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34" w:rsidRDefault="00715034" w:rsidP="00715034">
      <w:pPr>
        <w:jc w:val="right"/>
        <w:outlineLvl w:val="0"/>
        <w:rPr>
          <w:lang w:val="fr-FR"/>
        </w:rPr>
      </w:pPr>
      <w:proofErr w:type="spellStart"/>
      <w:r>
        <w:rPr>
          <w:lang w:val="fr-FR"/>
        </w:rPr>
        <w:t>Mzaro</w:t>
      </w:r>
      <w:proofErr w:type="spellEnd"/>
      <w:r>
        <w:rPr>
          <w:lang w:val="fr-FR"/>
        </w:rPr>
        <w:t>/</w:t>
      </w:r>
      <w:proofErr w:type="spellStart"/>
      <w:r>
        <w:rPr>
          <w:lang w:val="fr-FR"/>
        </w:rPr>
        <w:t>Mzagvé</w:t>
      </w:r>
      <w:proofErr w:type="spellEnd"/>
      <w:r>
        <w:rPr>
          <w:lang w:val="fr-FR"/>
        </w:rPr>
        <w:t xml:space="preserve"> </w:t>
      </w:r>
      <w:proofErr w:type="spellStart"/>
      <w:r>
        <w:rPr>
          <w:lang w:val="fr-FR"/>
        </w:rPr>
        <w:t>Dokhtourichvili</w:t>
      </w:r>
      <w:proofErr w:type="spellEnd"/>
    </w:p>
    <w:p w:rsidR="00715034" w:rsidRDefault="00715034" w:rsidP="00715034">
      <w:pPr>
        <w:jc w:val="right"/>
        <w:outlineLvl w:val="0"/>
        <w:rPr>
          <w:lang w:val="fr-FR"/>
        </w:rPr>
      </w:pPr>
      <w:r>
        <w:rPr>
          <w:lang w:val="fr-FR"/>
        </w:rPr>
        <w:t xml:space="preserve">Université d’Etat Ilia </w:t>
      </w:r>
    </w:p>
    <w:p w:rsidR="00715034" w:rsidRPr="00381190" w:rsidRDefault="00715034" w:rsidP="00715034">
      <w:pPr>
        <w:jc w:val="right"/>
        <w:outlineLvl w:val="0"/>
        <w:rPr>
          <w:b/>
          <w:lang w:val="fr-FR"/>
        </w:rPr>
      </w:pPr>
    </w:p>
    <w:p w:rsidR="00715034" w:rsidRPr="00381190" w:rsidRDefault="00715034" w:rsidP="00715034">
      <w:pPr>
        <w:jc w:val="center"/>
        <w:outlineLvl w:val="0"/>
        <w:rPr>
          <w:b/>
          <w:lang w:val="fr-FR"/>
        </w:rPr>
      </w:pPr>
      <w:r w:rsidRPr="00381190">
        <w:rPr>
          <w:b/>
          <w:lang w:val="fr-FR"/>
        </w:rPr>
        <w:t xml:space="preserve">Les relations </w:t>
      </w:r>
      <w:proofErr w:type="spellStart"/>
      <w:r w:rsidRPr="00381190">
        <w:rPr>
          <w:b/>
          <w:lang w:val="fr-FR"/>
        </w:rPr>
        <w:t>transtextuelles</w:t>
      </w:r>
      <w:proofErr w:type="spellEnd"/>
      <w:r w:rsidRPr="00381190">
        <w:rPr>
          <w:b/>
          <w:lang w:val="fr-FR"/>
        </w:rPr>
        <w:t xml:space="preserve"> dans l’œuvre de Georges Perec</w:t>
      </w:r>
    </w:p>
    <w:p w:rsidR="00715034" w:rsidRPr="00381190" w:rsidRDefault="00715034" w:rsidP="00715034">
      <w:pPr>
        <w:jc w:val="center"/>
        <w:outlineLvl w:val="0"/>
        <w:rPr>
          <w:b/>
          <w:lang w:val="fr-FR"/>
        </w:rPr>
      </w:pPr>
      <w:r w:rsidRPr="00381190">
        <w:rPr>
          <w:b/>
          <w:lang w:val="fr-FR"/>
        </w:rPr>
        <w:t>Hypertexte lipogrammatique</w:t>
      </w:r>
    </w:p>
    <w:p w:rsidR="00715034" w:rsidRDefault="00715034" w:rsidP="00715034">
      <w:pPr>
        <w:jc w:val="right"/>
        <w:rPr>
          <w:lang w:val="fr-FR"/>
        </w:rPr>
      </w:pPr>
    </w:p>
    <w:p w:rsidR="00715034" w:rsidRDefault="00715034" w:rsidP="00715034">
      <w:pPr>
        <w:jc w:val="right"/>
        <w:rPr>
          <w:lang w:val="fr-FR"/>
        </w:rPr>
      </w:pPr>
      <w:r>
        <w:rPr>
          <w:lang w:val="fr-FR"/>
        </w:rPr>
        <w:t>« Il n’y a qu’une méthode pour inventer, qui est d’imiter.</w:t>
      </w:r>
    </w:p>
    <w:p w:rsidR="00715034" w:rsidRDefault="00715034" w:rsidP="00715034">
      <w:pPr>
        <w:jc w:val="right"/>
        <w:rPr>
          <w:lang w:val="fr-FR"/>
        </w:rPr>
      </w:pPr>
      <w:r>
        <w:rPr>
          <w:lang w:val="fr-FR"/>
        </w:rPr>
        <w:t xml:space="preserve">Il n’y a qu’une méthode pour bien penser, </w:t>
      </w:r>
    </w:p>
    <w:p w:rsidR="00715034" w:rsidRDefault="00715034" w:rsidP="00715034">
      <w:pPr>
        <w:jc w:val="right"/>
        <w:rPr>
          <w:lang w:val="fr-FR"/>
        </w:rPr>
      </w:pPr>
      <w:proofErr w:type="gramStart"/>
      <w:r>
        <w:rPr>
          <w:lang w:val="fr-FR"/>
        </w:rPr>
        <w:t>qui</w:t>
      </w:r>
      <w:proofErr w:type="gramEnd"/>
      <w:r>
        <w:rPr>
          <w:lang w:val="fr-FR"/>
        </w:rPr>
        <w:t xml:space="preserve"> est de continuer quelque pensée ancienne et éprouvée ».</w:t>
      </w:r>
    </w:p>
    <w:p w:rsidR="00715034" w:rsidRDefault="00715034" w:rsidP="00715034">
      <w:pPr>
        <w:jc w:val="right"/>
        <w:rPr>
          <w:lang w:val="fr-FR"/>
        </w:rPr>
      </w:pPr>
      <w:r>
        <w:rPr>
          <w:lang w:val="fr-FR"/>
        </w:rPr>
        <w:t>Alain</w:t>
      </w:r>
    </w:p>
    <w:p w:rsidR="00715034" w:rsidRDefault="00715034" w:rsidP="00715034">
      <w:pPr>
        <w:jc w:val="center"/>
        <w:rPr>
          <w:lang w:val="fr-FR"/>
        </w:rPr>
      </w:pPr>
    </w:p>
    <w:p w:rsidR="00715034" w:rsidRDefault="00715034" w:rsidP="00715034">
      <w:pPr>
        <w:jc w:val="both"/>
        <w:rPr>
          <w:lang w:val="fr-FR"/>
        </w:rPr>
      </w:pPr>
      <w:r>
        <w:rPr>
          <w:lang w:val="fr-FR"/>
        </w:rPr>
        <w:tab/>
        <w:t>Que font les spécialistes de littérature comparée lorsqu’ils lisent et étudient tel ou tel texte ? Eh bien, ils opèrent des rapprochements parce que l’objet de leurs études est quelque chose qui se présente comme un « déjà-dit ».</w:t>
      </w:r>
    </w:p>
    <w:p w:rsidR="00715034" w:rsidRDefault="00715034" w:rsidP="00715034">
      <w:pPr>
        <w:jc w:val="both"/>
        <w:rPr>
          <w:lang w:val="fr-FR"/>
        </w:rPr>
      </w:pPr>
      <w:r>
        <w:rPr>
          <w:lang w:val="fr-FR"/>
        </w:rPr>
        <w:tab/>
        <w:t>André Laugier, dans son article « L’intertextualité (Echos de mémoire) », cite le poème d’Alain Bosquet « Imitateur » :</w:t>
      </w:r>
    </w:p>
    <w:p w:rsidR="00715034" w:rsidRDefault="00715034" w:rsidP="00715034">
      <w:pPr>
        <w:jc w:val="center"/>
        <w:rPr>
          <w:i/>
          <w:lang w:val="fr-FR"/>
        </w:rPr>
      </w:pPr>
      <w:bookmarkStart w:id="0" w:name="OLE_LINK1"/>
      <w:bookmarkStart w:id="1" w:name="OLE_LINK2"/>
      <w:r>
        <w:rPr>
          <w:i/>
          <w:lang w:val="fr-FR"/>
        </w:rPr>
        <w:t>Je parle de vieillesse à la femme que j’aime :</w:t>
      </w:r>
    </w:p>
    <w:p w:rsidR="00715034" w:rsidRDefault="00715034" w:rsidP="00715034">
      <w:pPr>
        <w:jc w:val="center"/>
        <w:rPr>
          <w:i/>
          <w:lang w:val="fr-FR"/>
        </w:rPr>
      </w:pPr>
      <w:r>
        <w:rPr>
          <w:i/>
          <w:lang w:val="fr-FR"/>
        </w:rPr>
        <w:t>On me répond : « c’est dans Ronsard, tout ça. » Je</w:t>
      </w:r>
    </w:p>
    <w:p w:rsidR="00715034" w:rsidRDefault="00715034" w:rsidP="00715034">
      <w:pPr>
        <w:jc w:val="center"/>
        <w:rPr>
          <w:i/>
          <w:lang w:val="fr-FR"/>
        </w:rPr>
      </w:pPr>
      <w:r>
        <w:rPr>
          <w:i/>
          <w:lang w:val="fr-FR"/>
        </w:rPr>
        <w:t>Parle</w:t>
      </w:r>
    </w:p>
    <w:p w:rsidR="00715034" w:rsidRDefault="00715034" w:rsidP="00715034">
      <w:pPr>
        <w:jc w:val="center"/>
        <w:rPr>
          <w:i/>
          <w:lang w:val="fr-FR"/>
        </w:rPr>
      </w:pPr>
      <w:r>
        <w:rPr>
          <w:i/>
          <w:lang w:val="fr-FR"/>
        </w:rPr>
        <w:t>D’un deuil profond et d’une enfant qui s’est noyée :</w:t>
      </w:r>
    </w:p>
    <w:p w:rsidR="00715034" w:rsidRDefault="00715034" w:rsidP="00715034">
      <w:pPr>
        <w:jc w:val="center"/>
        <w:rPr>
          <w:i/>
          <w:lang w:val="fr-FR"/>
        </w:rPr>
      </w:pPr>
      <w:r>
        <w:rPr>
          <w:i/>
          <w:lang w:val="fr-FR"/>
        </w:rPr>
        <w:t>On me répond : »Tout ça, c’est dans Victor Hugo. »</w:t>
      </w:r>
    </w:p>
    <w:p w:rsidR="00715034" w:rsidRDefault="00715034" w:rsidP="00715034">
      <w:pPr>
        <w:jc w:val="center"/>
        <w:rPr>
          <w:i/>
          <w:lang w:val="fr-FR"/>
        </w:rPr>
      </w:pPr>
    </w:p>
    <w:p w:rsidR="00715034" w:rsidRDefault="00715034" w:rsidP="00715034">
      <w:pPr>
        <w:jc w:val="center"/>
        <w:rPr>
          <w:i/>
          <w:lang w:val="fr-FR"/>
        </w:rPr>
      </w:pPr>
      <w:r>
        <w:rPr>
          <w:i/>
          <w:lang w:val="fr-FR"/>
        </w:rPr>
        <w:t>Je parle d’un cœur lourd comme un lac en colère :</w:t>
      </w:r>
    </w:p>
    <w:p w:rsidR="00715034" w:rsidRDefault="00715034" w:rsidP="00715034">
      <w:pPr>
        <w:jc w:val="center"/>
        <w:rPr>
          <w:i/>
          <w:lang w:val="fr-FR"/>
        </w:rPr>
      </w:pPr>
      <w:r>
        <w:rPr>
          <w:i/>
          <w:lang w:val="fr-FR"/>
        </w:rPr>
        <w:t>On me répond : « Tout ça, tu vois, c’est Lamartine ».</w:t>
      </w:r>
    </w:p>
    <w:p w:rsidR="00715034" w:rsidRDefault="00715034" w:rsidP="00715034">
      <w:pPr>
        <w:jc w:val="center"/>
        <w:rPr>
          <w:i/>
          <w:lang w:val="fr-FR"/>
        </w:rPr>
      </w:pPr>
      <w:r>
        <w:rPr>
          <w:i/>
          <w:lang w:val="fr-FR"/>
        </w:rPr>
        <w:t>Je parle de musique et d’un parc dans la brume :</w:t>
      </w:r>
    </w:p>
    <w:p w:rsidR="00715034" w:rsidRDefault="00715034" w:rsidP="00715034">
      <w:pPr>
        <w:jc w:val="center"/>
        <w:rPr>
          <w:i/>
          <w:lang w:val="fr-FR"/>
        </w:rPr>
      </w:pPr>
      <w:r>
        <w:rPr>
          <w:i/>
          <w:lang w:val="fr-FR"/>
        </w:rPr>
        <w:t>On me répond : « Tout ça, Verlaine y est passé. »</w:t>
      </w:r>
    </w:p>
    <w:p w:rsidR="00715034" w:rsidRDefault="00715034" w:rsidP="00715034">
      <w:pPr>
        <w:jc w:val="center"/>
        <w:rPr>
          <w:i/>
          <w:lang w:val="fr-FR"/>
        </w:rPr>
      </w:pPr>
    </w:p>
    <w:p w:rsidR="00715034" w:rsidRDefault="00715034" w:rsidP="00715034">
      <w:pPr>
        <w:jc w:val="center"/>
        <w:rPr>
          <w:i/>
          <w:lang w:val="fr-FR"/>
        </w:rPr>
      </w:pPr>
      <w:r>
        <w:rPr>
          <w:i/>
          <w:lang w:val="fr-FR"/>
        </w:rPr>
        <w:t>Je parle de partir, là-bas vers l’équateur :</w:t>
      </w:r>
    </w:p>
    <w:p w:rsidR="00715034" w:rsidRDefault="00715034" w:rsidP="00715034">
      <w:pPr>
        <w:jc w:val="center"/>
        <w:rPr>
          <w:i/>
          <w:lang w:val="fr-FR"/>
        </w:rPr>
      </w:pPr>
      <w:r>
        <w:rPr>
          <w:i/>
          <w:lang w:val="fr-FR"/>
        </w:rPr>
        <w:t>On me répond : « Tout ça, c’est dans Rimbaud. » Je</w:t>
      </w:r>
    </w:p>
    <w:p w:rsidR="00715034" w:rsidRDefault="00715034" w:rsidP="00715034">
      <w:pPr>
        <w:jc w:val="center"/>
        <w:rPr>
          <w:i/>
          <w:lang w:val="fr-FR"/>
        </w:rPr>
      </w:pPr>
      <w:r>
        <w:rPr>
          <w:i/>
          <w:lang w:val="fr-FR"/>
        </w:rPr>
        <w:t>Parle</w:t>
      </w:r>
    </w:p>
    <w:p w:rsidR="00715034" w:rsidRDefault="00715034" w:rsidP="00715034">
      <w:pPr>
        <w:jc w:val="center"/>
        <w:rPr>
          <w:i/>
          <w:lang w:val="fr-FR"/>
        </w:rPr>
      </w:pPr>
      <w:r>
        <w:rPr>
          <w:i/>
          <w:lang w:val="fr-FR"/>
        </w:rPr>
        <w:t>De mon orgueil et de ma solitude amère :</w:t>
      </w:r>
    </w:p>
    <w:p w:rsidR="00715034" w:rsidRDefault="00715034" w:rsidP="00715034">
      <w:pPr>
        <w:jc w:val="center"/>
        <w:rPr>
          <w:i/>
          <w:lang w:val="fr-FR"/>
        </w:rPr>
      </w:pPr>
      <w:r>
        <w:rPr>
          <w:i/>
          <w:lang w:val="fr-FR"/>
        </w:rPr>
        <w:t>On me répond : « C’est dans Vigny, t’as pas de chance. »</w:t>
      </w:r>
    </w:p>
    <w:p w:rsidR="00715034" w:rsidRDefault="00715034" w:rsidP="00715034">
      <w:pPr>
        <w:jc w:val="center"/>
        <w:rPr>
          <w:i/>
          <w:lang w:val="fr-FR"/>
        </w:rPr>
      </w:pPr>
      <w:r>
        <w:rPr>
          <w:i/>
          <w:lang w:val="fr-FR"/>
        </w:rPr>
        <w:t>Je ne parlerai plus, de peur de les gêner,</w:t>
      </w:r>
    </w:p>
    <w:p w:rsidR="00715034" w:rsidRDefault="00715034" w:rsidP="00715034">
      <w:pPr>
        <w:jc w:val="center"/>
        <w:rPr>
          <w:i/>
          <w:lang w:val="fr-FR"/>
        </w:rPr>
      </w:pPr>
      <w:r>
        <w:rPr>
          <w:i/>
          <w:lang w:val="fr-FR"/>
        </w:rPr>
        <w:t>Ces salauds qui sans moi ont écrit mes poèmes.</w:t>
      </w:r>
    </w:p>
    <w:p w:rsidR="00715034" w:rsidRPr="00105263" w:rsidRDefault="00715034" w:rsidP="00715034">
      <w:pPr>
        <w:jc w:val="right"/>
        <w:rPr>
          <w:lang w:val="fr-FR"/>
        </w:rPr>
      </w:pPr>
      <w:r w:rsidRPr="00105263">
        <w:rPr>
          <w:lang w:val="fr-FR"/>
        </w:rPr>
        <w:t>(A. Bosquet, « Sonnets pour une fin de siècle)</w:t>
      </w:r>
    </w:p>
    <w:bookmarkEnd w:id="0"/>
    <w:bookmarkEnd w:id="1"/>
    <w:p w:rsidR="00715034" w:rsidRDefault="00715034" w:rsidP="00715034">
      <w:pPr>
        <w:jc w:val="both"/>
        <w:rPr>
          <w:lang w:val="fr-FR"/>
        </w:rPr>
      </w:pPr>
    </w:p>
    <w:p w:rsidR="00715034" w:rsidRPr="0002576A" w:rsidRDefault="00715034" w:rsidP="00715034">
      <w:pPr>
        <w:ind w:firstLine="720"/>
        <w:jc w:val="both"/>
        <w:rPr>
          <w:b/>
          <w:lang w:val="fr-FR"/>
        </w:rPr>
      </w:pPr>
      <w:r>
        <w:rPr>
          <w:lang w:val="fr-FR"/>
        </w:rPr>
        <w:t>Tous les scientifiques qui étudient le texte sont unanimes dans leur affirmation que « l’œuvre n’est pas forcément la pure création de l’écrivain </w:t>
      </w:r>
      <w:r w:rsidRPr="0002576A">
        <w:rPr>
          <w:b/>
          <w:lang w:val="fr-FR"/>
        </w:rPr>
        <w:t xml:space="preserve">». Que l’écriture est la perpétuelle relation de </w:t>
      </w:r>
      <w:proofErr w:type="spellStart"/>
      <w:r w:rsidRPr="0002576A">
        <w:rPr>
          <w:b/>
          <w:lang w:val="fr-FR"/>
        </w:rPr>
        <w:t>co-présence</w:t>
      </w:r>
      <w:proofErr w:type="spellEnd"/>
      <w:r w:rsidRPr="0002576A">
        <w:rPr>
          <w:b/>
          <w:lang w:val="fr-FR"/>
        </w:rPr>
        <w:t xml:space="preserve"> entre plusieurs textes, c’est-à-dire, </w:t>
      </w:r>
      <w:proofErr w:type="spellStart"/>
      <w:r w:rsidRPr="0002576A">
        <w:rPr>
          <w:b/>
          <w:lang w:val="fr-FR"/>
        </w:rPr>
        <w:t>éidétiquement</w:t>
      </w:r>
      <w:proofErr w:type="spellEnd"/>
      <w:r w:rsidRPr="0002576A">
        <w:rPr>
          <w:b/>
          <w:lang w:val="fr-FR"/>
        </w:rPr>
        <w:t xml:space="preserve"> et très souvent, par la présence effective d’un texte dans un autre.</w:t>
      </w:r>
    </w:p>
    <w:p w:rsidR="00715034" w:rsidRDefault="00715034" w:rsidP="00715034">
      <w:pPr>
        <w:ind w:firstLine="720"/>
        <w:jc w:val="both"/>
        <w:rPr>
          <w:lang w:val="fr-FR"/>
        </w:rPr>
      </w:pPr>
      <w:r>
        <w:rPr>
          <w:lang w:val="fr-FR"/>
        </w:rPr>
        <w:t xml:space="preserve">L’intertextualité, qui représente l’une des caractéristiques les plus importantes de la dimension sémantique et pragmatique de tout type de texte et, plus particulièrement, du texte littéraire, peut être exprimée de différentes façons. </w:t>
      </w:r>
    </w:p>
    <w:p w:rsidR="00715034" w:rsidRDefault="00715034" w:rsidP="00715034">
      <w:pPr>
        <w:jc w:val="both"/>
        <w:rPr>
          <w:b/>
          <w:lang w:val="fr-FR"/>
        </w:rPr>
      </w:pPr>
      <w:r>
        <w:rPr>
          <w:lang w:val="fr-FR"/>
        </w:rPr>
        <w:tab/>
        <w:t>Chez Georges Perec, un des écrivains membres de l’</w:t>
      </w:r>
      <w:r w:rsidRPr="0002576A">
        <w:rPr>
          <w:b/>
          <w:lang w:val="fr-FR"/>
        </w:rPr>
        <w:t>Ou Li Po</w:t>
      </w:r>
      <w:r>
        <w:rPr>
          <w:lang w:val="fr-FR"/>
        </w:rPr>
        <w:t xml:space="preserve">, on la repère dans une diversité tellement extraordinaire et sous des formes tellement variées, que l’on peut la considérer non seulement comme une des dimensions textuelle et discursive, mais également comme une de ces innombrables contraintes que l’écrivain s’impose dans tous les textes qu’il a rédigés et surtout, dans l’un de ses premiers romans « La Disparition » - roman lipogrammatique où l’auteur a fait  </w:t>
      </w:r>
      <w:r w:rsidRPr="0002576A">
        <w:rPr>
          <w:b/>
          <w:lang w:val="fr-FR"/>
        </w:rPr>
        <w:t xml:space="preserve"> </w:t>
      </w:r>
    </w:p>
    <w:p w:rsidR="00D36D04" w:rsidRPr="00715034" w:rsidRDefault="00715034">
      <w:pPr>
        <w:rPr>
          <w:lang w:val="fr-FR"/>
        </w:rPr>
      </w:pPr>
    </w:p>
    <w:sectPr w:rsidR="00D36D04" w:rsidRPr="00715034" w:rsidSect="00B14E8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034"/>
    <w:rsid w:val="00715034"/>
    <w:rsid w:val="007C1022"/>
    <w:rsid w:val="00946CF3"/>
    <w:rsid w:val="00B14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2090</Characters>
  <Application>Microsoft Office Word</Application>
  <DocSecurity>0</DocSecurity>
  <Lines>17</Lines>
  <Paragraphs>4</Paragraphs>
  <ScaleCrop>false</ScaleCrop>
  <Company>Grizli777</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mzago</dc:creator>
  <cp:keywords/>
  <dc:description/>
  <cp:lastModifiedBy>mzago</cp:lastModifiedBy>
  <cp:revision>1</cp:revision>
  <dcterms:created xsi:type="dcterms:W3CDTF">2015-04-24T10:18:00Z</dcterms:created>
  <dcterms:modified xsi:type="dcterms:W3CDTF">2015-04-24T10:19:00Z</dcterms:modified>
</cp:coreProperties>
</file>