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03" w:rsidRDefault="00FC1C03" w:rsidP="002C098D">
      <w:pPr>
        <w:spacing w:after="0" w:line="240" w:lineRule="auto"/>
        <w:jc w:val="center"/>
        <w:rPr>
          <w:rFonts w:ascii="Sylfaen" w:hAnsi="Sylfaen"/>
          <w:b/>
          <w:sz w:val="40"/>
          <w:szCs w:val="40"/>
        </w:rPr>
      </w:pPr>
    </w:p>
    <w:p w:rsidR="00C630C1" w:rsidRPr="00C630C1" w:rsidRDefault="00C630C1" w:rsidP="002C098D">
      <w:pPr>
        <w:spacing w:after="0" w:line="240" w:lineRule="auto"/>
        <w:jc w:val="center"/>
        <w:rPr>
          <w:rFonts w:ascii="Sylfaen" w:hAnsi="Sylfaen"/>
          <w:b/>
          <w:sz w:val="40"/>
          <w:szCs w:val="40"/>
          <w:lang w:val="ka-GE"/>
        </w:rPr>
      </w:pPr>
      <w:r>
        <w:rPr>
          <w:rFonts w:ascii="Sylfaen" w:hAnsi="Sylfaen"/>
          <w:b/>
          <w:noProof/>
          <w:sz w:val="40"/>
          <w:szCs w:val="40"/>
        </w:rPr>
        <w:drawing>
          <wp:inline distT="0" distB="0" distL="0" distR="0">
            <wp:extent cx="3134995" cy="1496060"/>
            <wp:effectExtent l="19050" t="0" r="8255" b="0"/>
            <wp:docPr id="7" name="Picture 3" descr="D:\C DISK\Salome\Desktop\GAS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 DISK\Salome\Desktop\GASW logo 2012.jpg"/>
                    <pic:cNvPicPr>
                      <a:picLocks noChangeAspect="1" noChangeArrowheads="1"/>
                    </pic:cNvPicPr>
                  </pic:nvPicPr>
                  <pic:blipFill>
                    <a:blip r:embed="rId8" cstate="print"/>
                    <a:srcRect/>
                    <a:stretch>
                      <a:fillRect/>
                    </a:stretch>
                  </pic:blipFill>
                  <pic:spPr bwMode="auto">
                    <a:xfrm>
                      <a:off x="0" y="0"/>
                      <a:ext cx="3134995" cy="1496060"/>
                    </a:xfrm>
                    <a:prstGeom prst="rect">
                      <a:avLst/>
                    </a:prstGeom>
                    <a:noFill/>
                    <a:ln w="9525">
                      <a:noFill/>
                      <a:miter lim="800000"/>
                      <a:headEnd/>
                      <a:tailEnd/>
                    </a:ln>
                  </pic:spPr>
                </pic:pic>
              </a:graphicData>
            </a:graphic>
          </wp:inline>
        </w:drawing>
      </w:r>
    </w:p>
    <w:p w:rsidR="00C630C1" w:rsidRPr="00C630C1" w:rsidRDefault="00C630C1" w:rsidP="002C098D">
      <w:pPr>
        <w:spacing w:after="0" w:line="240" w:lineRule="auto"/>
        <w:jc w:val="center"/>
        <w:rPr>
          <w:rFonts w:ascii="Sylfaen" w:hAnsi="Sylfaen"/>
          <w:b/>
          <w:sz w:val="40"/>
          <w:szCs w:val="40"/>
        </w:rPr>
      </w:pPr>
    </w:p>
    <w:p w:rsidR="00FC1C03" w:rsidRDefault="00FC1C03" w:rsidP="002C098D">
      <w:pPr>
        <w:spacing w:after="0" w:line="240" w:lineRule="auto"/>
        <w:jc w:val="center"/>
        <w:rPr>
          <w:rFonts w:ascii="Sylfaen" w:hAnsi="Sylfaen"/>
          <w:b/>
          <w:sz w:val="40"/>
          <w:szCs w:val="40"/>
          <w:lang w:val="ka-GE"/>
        </w:rPr>
      </w:pPr>
    </w:p>
    <w:p w:rsidR="00CA2F27" w:rsidRPr="00FC1C03" w:rsidRDefault="00CA2F27" w:rsidP="002C098D">
      <w:pPr>
        <w:spacing w:after="0" w:line="240" w:lineRule="auto"/>
        <w:jc w:val="center"/>
        <w:rPr>
          <w:rFonts w:ascii="Sylfaen" w:hAnsi="Sylfaen" w:cs="Sylfaen"/>
          <w:b/>
          <w:sz w:val="40"/>
          <w:szCs w:val="40"/>
          <w:lang w:val="ka-GE"/>
        </w:rPr>
      </w:pPr>
      <w:r w:rsidRPr="00FC1C03">
        <w:rPr>
          <w:rFonts w:ascii="Sylfaen" w:hAnsi="Sylfaen"/>
          <w:b/>
          <w:sz w:val="40"/>
          <w:szCs w:val="40"/>
          <w:lang w:val="ka-GE"/>
        </w:rPr>
        <w:t xml:space="preserve">კახეთის </w:t>
      </w:r>
      <w:r w:rsidR="00B86E19">
        <w:rPr>
          <w:rFonts w:ascii="Sylfaen" w:hAnsi="Sylfaen"/>
          <w:b/>
          <w:sz w:val="40"/>
          <w:szCs w:val="40"/>
          <w:lang w:val="ka-GE"/>
        </w:rPr>
        <w:t>რეგიონის</w:t>
      </w:r>
      <w:r w:rsidRPr="00FC1C03">
        <w:rPr>
          <w:rFonts w:ascii="Sylfaen" w:hAnsi="Sylfaen"/>
          <w:b/>
          <w:sz w:val="40"/>
          <w:szCs w:val="40"/>
          <w:lang w:val="ka-GE"/>
        </w:rPr>
        <w:t xml:space="preserve"> სოფლების მოსახლეობის სოციალური მდგომარეობის შესწავლა </w:t>
      </w:r>
      <w:r w:rsidRPr="00FC1C03">
        <w:rPr>
          <w:rFonts w:ascii="Sylfaen" w:hAnsi="Sylfaen" w:cs="Sylfaen"/>
          <w:b/>
          <w:sz w:val="40"/>
          <w:szCs w:val="40"/>
          <w:lang w:val="ka-GE"/>
        </w:rPr>
        <w:t>ბავშვისა და მისი ოჯახის მოწყვლადობის დონის გაზომვის ინსტრუმენტი</w:t>
      </w:r>
      <w:r w:rsidR="002C098D" w:rsidRPr="00FC1C03">
        <w:rPr>
          <w:rFonts w:ascii="Sylfaen" w:hAnsi="Sylfaen" w:cs="Sylfaen"/>
          <w:b/>
          <w:sz w:val="40"/>
          <w:szCs w:val="40"/>
          <w:lang w:val="ka-GE"/>
        </w:rPr>
        <w:t>ს გამოყენებით</w:t>
      </w:r>
    </w:p>
    <w:p w:rsidR="00FC1C03" w:rsidRDefault="00FC1C03" w:rsidP="00CA2F27">
      <w:pPr>
        <w:jc w:val="center"/>
        <w:rPr>
          <w:rFonts w:ascii="Sylfaen" w:hAnsi="Sylfaen"/>
          <w:b/>
          <w:sz w:val="28"/>
          <w:szCs w:val="28"/>
          <w:lang w:val="ka-GE"/>
        </w:rPr>
      </w:pPr>
    </w:p>
    <w:p w:rsidR="00C630C1" w:rsidRDefault="00C630C1" w:rsidP="00CA2F27">
      <w:pPr>
        <w:jc w:val="center"/>
        <w:rPr>
          <w:rFonts w:ascii="Sylfaen" w:hAnsi="Sylfaen"/>
          <w:b/>
          <w:sz w:val="28"/>
          <w:szCs w:val="28"/>
          <w:lang w:val="ka-GE"/>
        </w:rPr>
      </w:pPr>
    </w:p>
    <w:p w:rsidR="00BA043D" w:rsidRDefault="00FC1C03" w:rsidP="00CA2F27">
      <w:pPr>
        <w:jc w:val="center"/>
        <w:rPr>
          <w:rFonts w:ascii="Sylfaen" w:hAnsi="Sylfaen"/>
          <w:b/>
          <w:sz w:val="28"/>
          <w:szCs w:val="28"/>
          <w:lang w:val="ka-GE"/>
        </w:rPr>
      </w:pPr>
      <w:r>
        <w:rPr>
          <w:rFonts w:ascii="Sylfaen" w:hAnsi="Sylfaen"/>
          <w:b/>
          <w:sz w:val="28"/>
          <w:szCs w:val="28"/>
          <w:lang w:val="ka-GE"/>
        </w:rPr>
        <w:t>კვ</w:t>
      </w:r>
      <w:r w:rsidR="00D36AE4">
        <w:rPr>
          <w:rFonts w:ascii="Sylfaen" w:hAnsi="Sylfaen"/>
          <w:b/>
          <w:sz w:val="28"/>
          <w:szCs w:val="28"/>
          <w:lang w:val="ka-GE"/>
        </w:rPr>
        <w:t>ლ</w:t>
      </w:r>
      <w:r>
        <w:rPr>
          <w:rFonts w:ascii="Sylfaen" w:hAnsi="Sylfaen"/>
          <w:b/>
          <w:sz w:val="28"/>
          <w:szCs w:val="28"/>
          <w:lang w:val="ka-GE"/>
        </w:rPr>
        <w:t xml:space="preserve">ევის ანგარიში </w:t>
      </w:r>
    </w:p>
    <w:p w:rsidR="00FC1C03" w:rsidRDefault="00FC1C03" w:rsidP="00CA2F27">
      <w:pPr>
        <w:jc w:val="center"/>
        <w:rPr>
          <w:rFonts w:ascii="Sylfaen" w:hAnsi="Sylfaen"/>
          <w:b/>
          <w:sz w:val="28"/>
          <w:szCs w:val="28"/>
          <w:lang w:val="ka-GE"/>
        </w:rPr>
      </w:pPr>
    </w:p>
    <w:p w:rsidR="00CA2F27" w:rsidRDefault="00CA2F27" w:rsidP="00CA2F27">
      <w:pPr>
        <w:jc w:val="center"/>
        <w:rPr>
          <w:rFonts w:ascii="Sylfaen" w:hAnsi="Sylfaen"/>
          <w:b/>
          <w:sz w:val="28"/>
          <w:szCs w:val="28"/>
          <w:lang w:val="ka-GE"/>
        </w:rPr>
      </w:pPr>
    </w:p>
    <w:p w:rsidR="002C098D" w:rsidRDefault="002C098D" w:rsidP="00CA2F27">
      <w:pPr>
        <w:jc w:val="center"/>
        <w:rPr>
          <w:rFonts w:ascii="Sylfaen" w:hAnsi="Sylfaen"/>
          <w:b/>
          <w:sz w:val="28"/>
          <w:szCs w:val="28"/>
          <w:lang w:val="ka-GE"/>
        </w:rPr>
      </w:pPr>
    </w:p>
    <w:p w:rsidR="00FC1C03" w:rsidRDefault="00FC1C03" w:rsidP="00CA2F27">
      <w:pPr>
        <w:jc w:val="center"/>
        <w:rPr>
          <w:rFonts w:ascii="Sylfaen" w:hAnsi="Sylfaen"/>
          <w:b/>
          <w:sz w:val="28"/>
          <w:szCs w:val="28"/>
          <w:lang w:val="ka-GE"/>
        </w:rPr>
      </w:pPr>
    </w:p>
    <w:p w:rsidR="00FC1C03" w:rsidRDefault="00FC1C03" w:rsidP="00CA2F27">
      <w:pPr>
        <w:jc w:val="center"/>
        <w:rPr>
          <w:rFonts w:ascii="Sylfaen" w:hAnsi="Sylfaen"/>
          <w:b/>
          <w:sz w:val="28"/>
          <w:szCs w:val="28"/>
          <w:lang w:val="ka-GE"/>
        </w:rPr>
      </w:pPr>
    </w:p>
    <w:p w:rsidR="00FC1C03" w:rsidRDefault="00FC1C03" w:rsidP="00C630C1">
      <w:pPr>
        <w:rPr>
          <w:rFonts w:ascii="Sylfaen" w:hAnsi="Sylfaen"/>
          <w:b/>
          <w:sz w:val="28"/>
          <w:szCs w:val="28"/>
          <w:lang w:val="ka-GE"/>
        </w:rPr>
      </w:pPr>
    </w:p>
    <w:p w:rsidR="00CA2F27" w:rsidRPr="00CA2F27" w:rsidRDefault="00C630C1" w:rsidP="00CA2F27">
      <w:pPr>
        <w:jc w:val="center"/>
        <w:rPr>
          <w:rFonts w:ascii="Sylfaen" w:hAnsi="Sylfaen"/>
          <w:b/>
          <w:sz w:val="28"/>
          <w:szCs w:val="28"/>
          <w:lang w:val="ka-GE"/>
        </w:rPr>
      </w:pPr>
      <w:r>
        <w:rPr>
          <w:rFonts w:ascii="Sylfaen" w:hAnsi="Sylfaen"/>
          <w:b/>
          <w:sz w:val="28"/>
          <w:szCs w:val="28"/>
          <w:lang w:val="ka-GE"/>
        </w:rPr>
        <w:t xml:space="preserve">ივლისი, </w:t>
      </w:r>
      <w:r w:rsidR="00CA2F27">
        <w:rPr>
          <w:rFonts w:ascii="Sylfaen" w:hAnsi="Sylfaen"/>
          <w:b/>
          <w:sz w:val="28"/>
          <w:szCs w:val="28"/>
          <w:lang w:val="ka-GE"/>
        </w:rPr>
        <w:t>2014</w:t>
      </w:r>
    </w:p>
    <w:p w:rsidR="00CA2F27" w:rsidRDefault="00CA2F27" w:rsidP="00CA2F27">
      <w:pPr>
        <w:jc w:val="both"/>
        <w:rPr>
          <w:rFonts w:ascii="Sylfaen" w:hAnsi="Sylfaen"/>
          <w:lang w:val="ka-GE"/>
        </w:rPr>
      </w:pPr>
    </w:p>
    <w:p w:rsidR="002C098D" w:rsidRDefault="002C098D" w:rsidP="00CA2F27">
      <w:pPr>
        <w:pStyle w:val="TOC1"/>
        <w:tabs>
          <w:tab w:val="right" w:leader="dot" w:pos="9679"/>
        </w:tabs>
        <w:rPr>
          <w:rFonts w:ascii="Sylfaen" w:hAnsi="Sylfaen"/>
          <w:lang w:val="ka-GE"/>
        </w:rPr>
      </w:pPr>
    </w:p>
    <w:sdt>
      <w:sdtPr>
        <w:rPr>
          <w:rFonts w:asciiTheme="minorHAnsi" w:eastAsiaTheme="minorHAnsi" w:hAnsiTheme="minorHAnsi" w:cstheme="minorBidi"/>
          <w:b w:val="0"/>
          <w:bCs w:val="0"/>
          <w:color w:val="auto"/>
          <w:sz w:val="22"/>
          <w:szCs w:val="22"/>
        </w:rPr>
        <w:id w:val="17316329"/>
        <w:docPartObj>
          <w:docPartGallery w:val="Table of Contents"/>
          <w:docPartUnique/>
        </w:docPartObj>
      </w:sdtPr>
      <w:sdtContent>
        <w:p w:rsidR="00CF0F10" w:rsidRDefault="00CF0F10">
          <w:pPr>
            <w:pStyle w:val="TOCHeading"/>
          </w:pPr>
          <w:r>
            <w:t>Contents</w:t>
          </w:r>
        </w:p>
        <w:p w:rsidR="003E13DE" w:rsidRDefault="00815285">
          <w:pPr>
            <w:pStyle w:val="TOC1"/>
            <w:tabs>
              <w:tab w:val="right" w:leader="dot" w:pos="9350"/>
            </w:tabs>
            <w:rPr>
              <w:rFonts w:eastAsiaTheme="minorEastAsia"/>
              <w:noProof/>
            </w:rPr>
          </w:pPr>
          <w:r>
            <w:fldChar w:fldCharType="begin"/>
          </w:r>
          <w:r w:rsidR="00CF0F10">
            <w:instrText xml:space="preserve"> TOC \o "1-3" \h \z \u </w:instrText>
          </w:r>
          <w:r>
            <w:fldChar w:fldCharType="separate"/>
          </w:r>
          <w:hyperlink w:anchor="_Toc29143349" w:history="1">
            <w:r w:rsidR="003E13DE" w:rsidRPr="000A2425">
              <w:rPr>
                <w:rStyle w:val="Hyperlink"/>
                <w:rFonts w:ascii="Sylfaen" w:hAnsi="Sylfaen" w:cs="Sylfaen"/>
                <w:noProof/>
                <w:lang w:val="ka-GE"/>
              </w:rPr>
              <w:t>შესავალი</w:t>
            </w:r>
            <w:r w:rsidR="003E13DE">
              <w:rPr>
                <w:noProof/>
                <w:webHidden/>
              </w:rPr>
              <w:tab/>
            </w:r>
            <w:r>
              <w:rPr>
                <w:noProof/>
                <w:webHidden/>
              </w:rPr>
              <w:fldChar w:fldCharType="begin"/>
            </w:r>
            <w:r w:rsidR="003E13DE">
              <w:rPr>
                <w:noProof/>
                <w:webHidden/>
              </w:rPr>
              <w:instrText xml:space="preserve"> PAGEREF _Toc29143349 \h </w:instrText>
            </w:r>
            <w:r>
              <w:rPr>
                <w:noProof/>
                <w:webHidden/>
              </w:rPr>
            </w:r>
            <w:r>
              <w:rPr>
                <w:noProof/>
                <w:webHidden/>
              </w:rPr>
              <w:fldChar w:fldCharType="separate"/>
            </w:r>
            <w:r w:rsidR="003E13DE">
              <w:rPr>
                <w:noProof/>
                <w:webHidden/>
              </w:rPr>
              <w:t>3</w:t>
            </w:r>
            <w:r>
              <w:rPr>
                <w:noProof/>
                <w:webHidden/>
              </w:rPr>
              <w:fldChar w:fldCharType="end"/>
            </w:r>
          </w:hyperlink>
        </w:p>
        <w:p w:rsidR="003E13DE" w:rsidRDefault="00815285">
          <w:pPr>
            <w:pStyle w:val="TOC1"/>
            <w:tabs>
              <w:tab w:val="right" w:leader="dot" w:pos="9350"/>
            </w:tabs>
            <w:rPr>
              <w:rFonts w:eastAsiaTheme="minorEastAsia"/>
              <w:noProof/>
            </w:rPr>
          </w:pPr>
          <w:hyperlink w:anchor="_Toc29143350" w:history="1">
            <w:r w:rsidR="003E13DE" w:rsidRPr="000A2425">
              <w:rPr>
                <w:rStyle w:val="Hyperlink"/>
                <w:rFonts w:ascii="Sylfaen" w:hAnsi="Sylfaen" w:cs="Sylfaen"/>
                <w:noProof/>
                <w:lang w:val="ka-GE"/>
              </w:rPr>
              <w:t>კვლევის</w:t>
            </w:r>
            <w:r w:rsidR="003E13DE" w:rsidRPr="000A2425">
              <w:rPr>
                <w:rStyle w:val="Hyperlink"/>
                <w:noProof/>
                <w:lang w:val="ka-GE"/>
              </w:rPr>
              <w:t xml:space="preserve"> </w:t>
            </w:r>
            <w:r w:rsidR="003E13DE" w:rsidRPr="000A2425">
              <w:rPr>
                <w:rStyle w:val="Hyperlink"/>
                <w:rFonts w:ascii="Sylfaen" w:hAnsi="Sylfaen" w:cs="Sylfaen"/>
                <w:noProof/>
                <w:lang w:val="ka-GE"/>
              </w:rPr>
              <w:t>მიზანი</w:t>
            </w:r>
            <w:r w:rsidR="003E13DE">
              <w:rPr>
                <w:noProof/>
                <w:webHidden/>
              </w:rPr>
              <w:tab/>
            </w:r>
            <w:r>
              <w:rPr>
                <w:noProof/>
                <w:webHidden/>
              </w:rPr>
              <w:fldChar w:fldCharType="begin"/>
            </w:r>
            <w:r w:rsidR="003E13DE">
              <w:rPr>
                <w:noProof/>
                <w:webHidden/>
              </w:rPr>
              <w:instrText xml:space="preserve"> PAGEREF _Toc29143350 \h </w:instrText>
            </w:r>
            <w:r>
              <w:rPr>
                <w:noProof/>
                <w:webHidden/>
              </w:rPr>
            </w:r>
            <w:r>
              <w:rPr>
                <w:noProof/>
                <w:webHidden/>
              </w:rPr>
              <w:fldChar w:fldCharType="separate"/>
            </w:r>
            <w:r w:rsidR="003E13DE">
              <w:rPr>
                <w:noProof/>
                <w:webHidden/>
              </w:rPr>
              <w:t>6</w:t>
            </w:r>
            <w:r>
              <w:rPr>
                <w:noProof/>
                <w:webHidden/>
              </w:rPr>
              <w:fldChar w:fldCharType="end"/>
            </w:r>
          </w:hyperlink>
        </w:p>
        <w:p w:rsidR="003E13DE" w:rsidRDefault="00815285">
          <w:pPr>
            <w:pStyle w:val="TOC1"/>
            <w:tabs>
              <w:tab w:val="right" w:leader="dot" w:pos="9350"/>
            </w:tabs>
            <w:rPr>
              <w:rFonts w:eastAsiaTheme="minorEastAsia"/>
              <w:noProof/>
            </w:rPr>
          </w:pPr>
          <w:hyperlink w:anchor="_Toc29143351" w:history="1">
            <w:r w:rsidR="003E13DE" w:rsidRPr="000A2425">
              <w:rPr>
                <w:rStyle w:val="Hyperlink"/>
                <w:rFonts w:ascii="Sylfaen" w:hAnsi="Sylfaen" w:cs="Sylfaen"/>
                <w:noProof/>
                <w:lang w:val="ka-GE"/>
              </w:rPr>
              <w:t>მეთოდოლოგია</w:t>
            </w:r>
            <w:r w:rsidR="003E13DE" w:rsidRPr="000A2425">
              <w:rPr>
                <w:rStyle w:val="Hyperlink"/>
                <w:noProof/>
                <w:lang w:val="ka-GE"/>
              </w:rPr>
              <w:t xml:space="preserve"> </w:t>
            </w:r>
            <w:r w:rsidR="003E13DE" w:rsidRPr="000A2425">
              <w:rPr>
                <w:rStyle w:val="Hyperlink"/>
                <w:rFonts w:ascii="Sylfaen" w:hAnsi="Sylfaen" w:cs="Sylfaen"/>
                <w:noProof/>
                <w:lang w:val="ka-GE"/>
              </w:rPr>
              <w:t>და</w:t>
            </w:r>
            <w:r w:rsidR="003E13DE" w:rsidRPr="000A2425">
              <w:rPr>
                <w:rStyle w:val="Hyperlink"/>
                <w:noProof/>
                <w:lang w:val="ka-GE"/>
              </w:rPr>
              <w:t xml:space="preserve"> </w:t>
            </w:r>
            <w:r w:rsidR="003E13DE" w:rsidRPr="000A2425">
              <w:rPr>
                <w:rStyle w:val="Hyperlink"/>
                <w:rFonts w:ascii="Sylfaen" w:hAnsi="Sylfaen" w:cs="Sylfaen"/>
                <w:noProof/>
                <w:lang w:val="ka-GE"/>
              </w:rPr>
              <w:t>პროცედურები</w:t>
            </w:r>
            <w:r w:rsidR="003E13DE">
              <w:rPr>
                <w:noProof/>
                <w:webHidden/>
              </w:rPr>
              <w:tab/>
            </w:r>
            <w:r>
              <w:rPr>
                <w:noProof/>
                <w:webHidden/>
              </w:rPr>
              <w:fldChar w:fldCharType="begin"/>
            </w:r>
            <w:r w:rsidR="003E13DE">
              <w:rPr>
                <w:noProof/>
                <w:webHidden/>
              </w:rPr>
              <w:instrText xml:space="preserve"> PAGEREF _Toc29143351 \h </w:instrText>
            </w:r>
            <w:r>
              <w:rPr>
                <w:noProof/>
                <w:webHidden/>
              </w:rPr>
            </w:r>
            <w:r>
              <w:rPr>
                <w:noProof/>
                <w:webHidden/>
              </w:rPr>
              <w:fldChar w:fldCharType="separate"/>
            </w:r>
            <w:r w:rsidR="003E13DE">
              <w:rPr>
                <w:noProof/>
                <w:webHidden/>
              </w:rPr>
              <w:t>6</w:t>
            </w:r>
            <w:r>
              <w:rPr>
                <w:noProof/>
                <w:webHidden/>
              </w:rPr>
              <w:fldChar w:fldCharType="end"/>
            </w:r>
          </w:hyperlink>
        </w:p>
        <w:p w:rsidR="003E13DE" w:rsidRDefault="00815285">
          <w:pPr>
            <w:pStyle w:val="TOC2"/>
            <w:tabs>
              <w:tab w:val="right" w:leader="dot" w:pos="9350"/>
            </w:tabs>
            <w:rPr>
              <w:rFonts w:eastAsiaTheme="minorEastAsia"/>
              <w:noProof/>
            </w:rPr>
          </w:pPr>
          <w:hyperlink w:anchor="_Toc29143352" w:history="1">
            <w:r w:rsidR="003E13DE" w:rsidRPr="000A2425">
              <w:rPr>
                <w:rStyle w:val="Hyperlink"/>
                <w:rFonts w:ascii="Sylfaen" w:hAnsi="Sylfaen" w:cs="Sylfaen"/>
                <w:noProof/>
                <w:lang w:val="ka-GE"/>
              </w:rPr>
              <w:t>შერჩევა</w:t>
            </w:r>
            <w:r w:rsidR="003E13DE" w:rsidRPr="000A2425">
              <w:rPr>
                <w:rStyle w:val="Hyperlink"/>
                <w:noProof/>
                <w:lang w:val="ka-GE"/>
              </w:rPr>
              <w:t xml:space="preserve">, </w:t>
            </w:r>
            <w:r w:rsidR="003E13DE" w:rsidRPr="000A2425">
              <w:rPr>
                <w:rStyle w:val="Hyperlink"/>
                <w:rFonts w:ascii="Sylfaen" w:hAnsi="Sylfaen" w:cs="Sylfaen"/>
                <w:noProof/>
                <w:lang w:val="ka-GE"/>
              </w:rPr>
              <w:t>ინსტურქციები</w:t>
            </w:r>
            <w:r w:rsidR="003E13DE" w:rsidRPr="000A2425">
              <w:rPr>
                <w:rStyle w:val="Hyperlink"/>
                <w:noProof/>
                <w:lang w:val="ka-GE"/>
              </w:rPr>
              <w:t xml:space="preserve">, </w:t>
            </w:r>
            <w:r w:rsidR="003E13DE" w:rsidRPr="000A2425">
              <w:rPr>
                <w:rStyle w:val="Hyperlink"/>
                <w:rFonts w:ascii="Sylfaen" w:hAnsi="Sylfaen" w:cs="Sylfaen"/>
                <w:noProof/>
                <w:lang w:val="ka-GE"/>
              </w:rPr>
              <w:t xml:space="preserve">კვლევის </w:t>
            </w:r>
            <w:r w:rsidR="003E13DE" w:rsidRPr="000A2425">
              <w:rPr>
                <w:rStyle w:val="Hyperlink"/>
                <w:noProof/>
                <w:lang w:val="ka-GE"/>
              </w:rPr>
              <w:t xml:space="preserve"> </w:t>
            </w:r>
            <w:r w:rsidR="003E13DE" w:rsidRPr="000A2425">
              <w:rPr>
                <w:rStyle w:val="Hyperlink"/>
                <w:rFonts w:ascii="Sylfaen" w:hAnsi="Sylfaen" w:cs="Sylfaen"/>
                <w:noProof/>
                <w:lang w:val="ka-GE"/>
              </w:rPr>
              <w:t>ეთიკა</w:t>
            </w:r>
            <w:r w:rsidR="003E13DE">
              <w:rPr>
                <w:noProof/>
                <w:webHidden/>
              </w:rPr>
              <w:tab/>
            </w:r>
            <w:r>
              <w:rPr>
                <w:noProof/>
                <w:webHidden/>
              </w:rPr>
              <w:fldChar w:fldCharType="begin"/>
            </w:r>
            <w:r w:rsidR="003E13DE">
              <w:rPr>
                <w:noProof/>
                <w:webHidden/>
              </w:rPr>
              <w:instrText xml:space="preserve"> PAGEREF _Toc29143352 \h </w:instrText>
            </w:r>
            <w:r>
              <w:rPr>
                <w:noProof/>
                <w:webHidden/>
              </w:rPr>
            </w:r>
            <w:r>
              <w:rPr>
                <w:noProof/>
                <w:webHidden/>
              </w:rPr>
              <w:fldChar w:fldCharType="separate"/>
            </w:r>
            <w:r w:rsidR="003E13DE">
              <w:rPr>
                <w:noProof/>
                <w:webHidden/>
              </w:rPr>
              <w:t>7</w:t>
            </w:r>
            <w:r>
              <w:rPr>
                <w:noProof/>
                <w:webHidden/>
              </w:rPr>
              <w:fldChar w:fldCharType="end"/>
            </w:r>
          </w:hyperlink>
        </w:p>
        <w:p w:rsidR="003E13DE" w:rsidRDefault="00815285">
          <w:pPr>
            <w:pStyle w:val="TOC2"/>
            <w:tabs>
              <w:tab w:val="right" w:leader="dot" w:pos="9350"/>
            </w:tabs>
            <w:rPr>
              <w:rFonts w:eastAsiaTheme="minorEastAsia"/>
              <w:noProof/>
            </w:rPr>
          </w:pPr>
          <w:hyperlink w:anchor="_Toc29143353" w:history="1">
            <w:r w:rsidR="003E13DE" w:rsidRPr="000A2425">
              <w:rPr>
                <w:rStyle w:val="Hyperlink"/>
                <w:rFonts w:ascii="Sylfaen" w:hAnsi="Sylfaen" w:cs="Sylfaen"/>
                <w:noProof/>
                <w:lang w:val="ka-GE"/>
              </w:rPr>
              <w:t>მეთოდები</w:t>
            </w:r>
            <w:r w:rsidR="003E13DE">
              <w:rPr>
                <w:noProof/>
                <w:webHidden/>
              </w:rPr>
              <w:tab/>
            </w:r>
            <w:r>
              <w:rPr>
                <w:noProof/>
                <w:webHidden/>
              </w:rPr>
              <w:fldChar w:fldCharType="begin"/>
            </w:r>
            <w:r w:rsidR="003E13DE">
              <w:rPr>
                <w:noProof/>
                <w:webHidden/>
              </w:rPr>
              <w:instrText xml:space="preserve"> PAGEREF _Toc29143353 \h </w:instrText>
            </w:r>
            <w:r>
              <w:rPr>
                <w:noProof/>
                <w:webHidden/>
              </w:rPr>
            </w:r>
            <w:r>
              <w:rPr>
                <w:noProof/>
                <w:webHidden/>
              </w:rPr>
              <w:fldChar w:fldCharType="separate"/>
            </w:r>
            <w:r w:rsidR="003E13DE">
              <w:rPr>
                <w:noProof/>
                <w:webHidden/>
              </w:rPr>
              <w:t>8</w:t>
            </w:r>
            <w:r>
              <w:rPr>
                <w:noProof/>
                <w:webHidden/>
              </w:rPr>
              <w:fldChar w:fldCharType="end"/>
            </w:r>
          </w:hyperlink>
        </w:p>
        <w:p w:rsidR="003E13DE" w:rsidRDefault="00815285">
          <w:pPr>
            <w:pStyle w:val="TOC2"/>
            <w:tabs>
              <w:tab w:val="right" w:leader="dot" w:pos="9350"/>
            </w:tabs>
            <w:rPr>
              <w:rFonts w:eastAsiaTheme="minorEastAsia"/>
              <w:noProof/>
            </w:rPr>
          </w:pPr>
          <w:hyperlink w:anchor="_Toc29143354" w:history="1">
            <w:r w:rsidR="003E13DE" w:rsidRPr="000A2425">
              <w:rPr>
                <w:rStyle w:val="Hyperlink"/>
                <w:rFonts w:ascii="Sylfaen" w:hAnsi="Sylfaen" w:cs="Sylfaen"/>
                <w:noProof/>
                <w:lang w:val="ka-GE"/>
              </w:rPr>
              <w:t>მონაწილეები</w:t>
            </w:r>
            <w:r w:rsidR="003E13DE">
              <w:rPr>
                <w:noProof/>
                <w:webHidden/>
              </w:rPr>
              <w:tab/>
            </w:r>
            <w:r>
              <w:rPr>
                <w:noProof/>
                <w:webHidden/>
              </w:rPr>
              <w:fldChar w:fldCharType="begin"/>
            </w:r>
            <w:r w:rsidR="003E13DE">
              <w:rPr>
                <w:noProof/>
                <w:webHidden/>
              </w:rPr>
              <w:instrText xml:space="preserve"> PAGEREF _Toc29143354 \h </w:instrText>
            </w:r>
            <w:r>
              <w:rPr>
                <w:noProof/>
                <w:webHidden/>
              </w:rPr>
            </w:r>
            <w:r>
              <w:rPr>
                <w:noProof/>
                <w:webHidden/>
              </w:rPr>
              <w:fldChar w:fldCharType="separate"/>
            </w:r>
            <w:r w:rsidR="003E13DE">
              <w:rPr>
                <w:noProof/>
                <w:webHidden/>
              </w:rPr>
              <w:t>10</w:t>
            </w:r>
            <w:r>
              <w:rPr>
                <w:noProof/>
                <w:webHidden/>
              </w:rPr>
              <w:fldChar w:fldCharType="end"/>
            </w:r>
          </w:hyperlink>
        </w:p>
        <w:p w:rsidR="003E13DE" w:rsidRDefault="00815285">
          <w:pPr>
            <w:pStyle w:val="TOC1"/>
            <w:tabs>
              <w:tab w:val="right" w:leader="dot" w:pos="9350"/>
            </w:tabs>
            <w:rPr>
              <w:rFonts w:eastAsiaTheme="minorEastAsia"/>
              <w:noProof/>
            </w:rPr>
          </w:pPr>
          <w:hyperlink w:anchor="_Toc29143355" w:history="1">
            <w:r w:rsidR="003E13DE" w:rsidRPr="000A2425">
              <w:rPr>
                <w:rStyle w:val="Hyperlink"/>
                <w:rFonts w:ascii="Sylfaen" w:hAnsi="Sylfaen" w:cs="Sylfaen"/>
                <w:noProof/>
                <w:lang w:val="ka-GE"/>
              </w:rPr>
              <w:t>კვლევის</w:t>
            </w:r>
            <w:r w:rsidR="003E13DE" w:rsidRPr="000A2425">
              <w:rPr>
                <w:rStyle w:val="Hyperlink"/>
                <w:noProof/>
                <w:lang w:val="ka-GE"/>
              </w:rPr>
              <w:t xml:space="preserve"> </w:t>
            </w:r>
            <w:r w:rsidR="003E13DE" w:rsidRPr="000A2425">
              <w:rPr>
                <w:rStyle w:val="Hyperlink"/>
                <w:rFonts w:ascii="Sylfaen" w:hAnsi="Sylfaen" w:cs="Sylfaen"/>
                <w:noProof/>
                <w:lang w:val="ka-GE"/>
              </w:rPr>
              <w:t>შედეგები</w:t>
            </w:r>
            <w:r w:rsidR="003E13DE">
              <w:rPr>
                <w:noProof/>
                <w:webHidden/>
              </w:rPr>
              <w:tab/>
            </w:r>
            <w:r>
              <w:rPr>
                <w:noProof/>
                <w:webHidden/>
              </w:rPr>
              <w:fldChar w:fldCharType="begin"/>
            </w:r>
            <w:r w:rsidR="003E13DE">
              <w:rPr>
                <w:noProof/>
                <w:webHidden/>
              </w:rPr>
              <w:instrText xml:space="preserve"> PAGEREF _Toc29143355 \h </w:instrText>
            </w:r>
            <w:r>
              <w:rPr>
                <w:noProof/>
                <w:webHidden/>
              </w:rPr>
            </w:r>
            <w:r>
              <w:rPr>
                <w:noProof/>
                <w:webHidden/>
              </w:rPr>
              <w:fldChar w:fldCharType="separate"/>
            </w:r>
            <w:r w:rsidR="003E13DE">
              <w:rPr>
                <w:noProof/>
                <w:webHidden/>
              </w:rPr>
              <w:t>10</w:t>
            </w:r>
            <w:r>
              <w:rPr>
                <w:noProof/>
                <w:webHidden/>
              </w:rPr>
              <w:fldChar w:fldCharType="end"/>
            </w:r>
          </w:hyperlink>
        </w:p>
        <w:p w:rsidR="003E13DE" w:rsidRDefault="00815285">
          <w:pPr>
            <w:pStyle w:val="TOC2"/>
            <w:tabs>
              <w:tab w:val="right" w:leader="dot" w:pos="9350"/>
            </w:tabs>
            <w:rPr>
              <w:rFonts w:eastAsiaTheme="minorEastAsia"/>
              <w:noProof/>
            </w:rPr>
          </w:pPr>
          <w:hyperlink w:anchor="_Toc29143356" w:history="1">
            <w:r w:rsidR="003E13DE" w:rsidRPr="000A2425">
              <w:rPr>
                <w:rStyle w:val="Hyperlink"/>
                <w:rFonts w:ascii="Sylfaen" w:hAnsi="Sylfaen" w:cs="Sylfaen"/>
                <w:noProof/>
              </w:rPr>
              <w:t>ძველი</w:t>
            </w:r>
            <w:r w:rsidR="003E13DE" w:rsidRPr="000A2425">
              <w:rPr>
                <w:rStyle w:val="Hyperlink"/>
                <w:noProof/>
              </w:rPr>
              <w:t xml:space="preserve"> </w:t>
            </w:r>
            <w:r w:rsidR="003E13DE" w:rsidRPr="000A2425">
              <w:rPr>
                <w:rStyle w:val="Hyperlink"/>
                <w:rFonts w:ascii="Sylfaen" w:hAnsi="Sylfaen" w:cs="Sylfaen"/>
                <w:noProof/>
              </w:rPr>
              <w:t>სამიზნე</w:t>
            </w:r>
            <w:r w:rsidR="003E13DE" w:rsidRPr="000A2425">
              <w:rPr>
                <w:rStyle w:val="Hyperlink"/>
                <w:noProof/>
              </w:rPr>
              <w:t xml:space="preserve"> </w:t>
            </w:r>
            <w:r w:rsidR="003E13DE" w:rsidRPr="000A2425">
              <w:rPr>
                <w:rStyle w:val="Hyperlink"/>
                <w:rFonts w:ascii="Sylfaen" w:hAnsi="Sylfaen" w:cs="Sylfaen"/>
                <w:noProof/>
              </w:rPr>
              <w:t>ჯგუფი</w:t>
            </w:r>
            <w:r w:rsidR="003E13DE">
              <w:rPr>
                <w:noProof/>
                <w:webHidden/>
              </w:rPr>
              <w:tab/>
            </w:r>
            <w:r>
              <w:rPr>
                <w:noProof/>
                <w:webHidden/>
              </w:rPr>
              <w:fldChar w:fldCharType="begin"/>
            </w:r>
            <w:r w:rsidR="003E13DE">
              <w:rPr>
                <w:noProof/>
                <w:webHidden/>
              </w:rPr>
              <w:instrText xml:space="preserve"> PAGEREF _Toc29143356 \h </w:instrText>
            </w:r>
            <w:r>
              <w:rPr>
                <w:noProof/>
                <w:webHidden/>
              </w:rPr>
            </w:r>
            <w:r>
              <w:rPr>
                <w:noProof/>
                <w:webHidden/>
              </w:rPr>
              <w:fldChar w:fldCharType="separate"/>
            </w:r>
            <w:r w:rsidR="003E13DE">
              <w:rPr>
                <w:noProof/>
                <w:webHidden/>
              </w:rPr>
              <w:t>14</w:t>
            </w:r>
            <w:r>
              <w:rPr>
                <w:noProof/>
                <w:webHidden/>
              </w:rPr>
              <w:fldChar w:fldCharType="end"/>
            </w:r>
          </w:hyperlink>
        </w:p>
        <w:p w:rsidR="003E13DE" w:rsidRDefault="00815285">
          <w:pPr>
            <w:pStyle w:val="TOC3"/>
            <w:tabs>
              <w:tab w:val="right" w:leader="dot" w:pos="9350"/>
            </w:tabs>
            <w:rPr>
              <w:rFonts w:eastAsiaTheme="minorEastAsia"/>
              <w:noProof/>
            </w:rPr>
          </w:pPr>
          <w:hyperlink w:anchor="_Toc29143357" w:history="1">
            <w:r w:rsidR="003E13DE" w:rsidRPr="000A2425">
              <w:rPr>
                <w:rStyle w:val="Hyperlink"/>
                <w:rFonts w:ascii="Sylfaen" w:hAnsi="Sylfaen" w:cs="Sylfaen"/>
                <w:noProof/>
                <w:lang w:val="ka-GE"/>
              </w:rPr>
              <w:t>ბუშეტი</w:t>
            </w:r>
            <w:r w:rsidR="003E13DE">
              <w:rPr>
                <w:noProof/>
                <w:webHidden/>
              </w:rPr>
              <w:tab/>
            </w:r>
            <w:r>
              <w:rPr>
                <w:noProof/>
                <w:webHidden/>
              </w:rPr>
              <w:fldChar w:fldCharType="begin"/>
            </w:r>
            <w:r w:rsidR="003E13DE">
              <w:rPr>
                <w:noProof/>
                <w:webHidden/>
              </w:rPr>
              <w:instrText xml:space="preserve"> PAGEREF _Toc29143357 \h </w:instrText>
            </w:r>
            <w:r>
              <w:rPr>
                <w:noProof/>
                <w:webHidden/>
              </w:rPr>
            </w:r>
            <w:r>
              <w:rPr>
                <w:noProof/>
                <w:webHidden/>
              </w:rPr>
              <w:fldChar w:fldCharType="separate"/>
            </w:r>
            <w:r w:rsidR="003E13DE">
              <w:rPr>
                <w:noProof/>
                <w:webHidden/>
              </w:rPr>
              <w:t>24</w:t>
            </w:r>
            <w:r>
              <w:rPr>
                <w:noProof/>
                <w:webHidden/>
              </w:rPr>
              <w:fldChar w:fldCharType="end"/>
            </w:r>
          </w:hyperlink>
        </w:p>
        <w:p w:rsidR="003E13DE" w:rsidRDefault="00815285">
          <w:pPr>
            <w:pStyle w:val="TOC3"/>
            <w:tabs>
              <w:tab w:val="right" w:leader="dot" w:pos="9350"/>
            </w:tabs>
            <w:rPr>
              <w:rFonts w:eastAsiaTheme="minorEastAsia"/>
              <w:noProof/>
            </w:rPr>
          </w:pPr>
          <w:hyperlink w:anchor="_Toc29143358" w:history="1">
            <w:r w:rsidR="003E13DE" w:rsidRPr="000A2425">
              <w:rPr>
                <w:rStyle w:val="Hyperlink"/>
                <w:rFonts w:ascii="Sylfaen" w:hAnsi="Sylfaen" w:cs="Sylfaen"/>
                <w:noProof/>
                <w:lang w:val="ka-GE"/>
              </w:rPr>
              <w:t>ართანა</w:t>
            </w:r>
            <w:r w:rsidR="003E13DE">
              <w:rPr>
                <w:noProof/>
                <w:webHidden/>
              </w:rPr>
              <w:tab/>
            </w:r>
            <w:r>
              <w:rPr>
                <w:noProof/>
                <w:webHidden/>
              </w:rPr>
              <w:fldChar w:fldCharType="begin"/>
            </w:r>
            <w:r w:rsidR="003E13DE">
              <w:rPr>
                <w:noProof/>
                <w:webHidden/>
              </w:rPr>
              <w:instrText xml:space="preserve"> PAGEREF _Toc29143358 \h </w:instrText>
            </w:r>
            <w:r>
              <w:rPr>
                <w:noProof/>
                <w:webHidden/>
              </w:rPr>
            </w:r>
            <w:r>
              <w:rPr>
                <w:noProof/>
                <w:webHidden/>
              </w:rPr>
              <w:fldChar w:fldCharType="separate"/>
            </w:r>
            <w:r w:rsidR="003E13DE">
              <w:rPr>
                <w:noProof/>
                <w:webHidden/>
              </w:rPr>
              <w:t>25</w:t>
            </w:r>
            <w:r>
              <w:rPr>
                <w:noProof/>
                <w:webHidden/>
              </w:rPr>
              <w:fldChar w:fldCharType="end"/>
            </w:r>
          </w:hyperlink>
        </w:p>
        <w:p w:rsidR="003E13DE" w:rsidRDefault="00815285">
          <w:pPr>
            <w:pStyle w:val="TOC3"/>
            <w:tabs>
              <w:tab w:val="right" w:leader="dot" w:pos="9350"/>
            </w:tabs>
            <w:rPr>
              <w:rFonts w:eastAsiaTheme="minorEastAsia"/>
              <w:noProof/>
            </w:rPr>
          </w:pPr>
          <w:hyperlink w:anchor="_Toc29143359" w:history="1">
            <w:r w:rsidR="003E13DE" w:rsidRPr="000A2425">
              <w:rPr>
                <w:rStyle w:val="Hyperlink"/>
                <w:rFonts w:ascii="Sylfaen" w:hAnsi="Sylfaen" w:cs="Sylfaen"/>
                <w:noProof/>
                <w:lang w:val="ka-GE"/>
              </w:rPr>
              <w:t>გრემი</w:t>
            </w:r>
            <w:r w:rsidR="003E13DE">
              <w:rPr>
                <w:noProof/>
                <w:webHidden/>
              </w:rPr>
              <w:tab/>
            </w:r>
            <w:r>
              <w:rPr>
                <w:noProof/>
                <w:webHidden/>
              </w:rPr>
              <w:fldChar w:fldCharType="begin"/>
            </w:r>
            <w:r w:rsidR="003E13DE">
              <w:rPr>
                <w:noProof/>
                <w:webHidden/>
              </w:rPr>
              <w:instrText xml:space="preserve"> PAGEREF _Toc29143359 \h </w:instrText>
            </w:r>
            <w:r>
              <w:rPr>
                <w:noProof/>
                <w:webHidden/>
              </w:rPr>
            </w:r>
            <w:r>
              <w:rPr>
                <w:noProof/>
                <w:webHidden/>
              </w:rPr>
              <w:fldChar w:fldCharType="separate"/>
            </w:r>
            <w:r w:rsidR="003E13DE">
              <w:rPr>
                <w:noProof/>
                <w:webHidden/>
              </w:rPr>
              <w:t>26</w:t>
            </w:r>
            <w:r>
              <w:rPr>
                <w:noProof/>
                <w:webHidden/>
              </w:rPr>
              <w:fldChar w:fldCharType="end"/>
            </w:r>
          </w:hyperlink>
        </w:p>
        <w:p w:rsidR="003E13DE" w:rsidRDefault="00815285">
          <w:pPr>
            <w:pStyle w:val="TOC3"/>
            <w:tabs>
              <w:tab w:val="right" w:leader="dot" w:pos="9350"/>
            </w:tabs>
            <w:rPr>
              <w:rFonts w:eastAsiaTheme="minorEastAsia"/>
              <w:noProof/>
            </w:rPr>
          </w:pPr>
          <w:hyperlink w:anchor="_Toc29143360" w:history="1">
            <w:r w:rsidR="003E13DE" w:rsidRPr="000A2425">
              <w:rPr>
                <w:rStyle w:val="Hyperlink"/>
                <w:rFonts w:ascii="Sylfaen" w:hAnsi="Sylfaen" w:cs="Sylfaen"/>
                <w:noProof/>
                <w:lang w:val="ka-GE"/>
              </w:rPr>
              <w:t>კისისხევი</w:t>
            </w:r>
            <w:r w:rsidR="003E13DE">
              <w:rPr>
                <w:noProof/>
                <w:webHidden/>
              </w:rPr>
              <w:tab/>
            </w:r>
            <w:r>
              <w:rPr>
                <w:noProof/>
                <w:webHidden/>
              </w:rPr>
              <w:fldChar w:fldCharType="begin"/>
            </w:r>
            <w:r w:rsidR="003E13DE">
              <w:rPr>
                <w:noProof/>
                <w:webHidden/>
              </w:rPr>
              <w:instrText xml:space="preserve"> PAGEREF _Toc29143360 \h </w:instrText>
            </w:r>
            <w:r>
              <w:rPr>
                <w:noProof/>
                <w:webHidden/>
              </w:rPr>
            </w:r>
            <w:r>
              <w:rPr>
                <w:noProof/>
                <w:webHidden/>
              </w:rPr>
              <w:fldChar w:fldCharType="separate"/>
            </w:r>
            <w:r w:rsidR="003E13DE">
              <w:rPr>
                <w:noProof/>
                <w:webHidden/>
              </w:rPr>
              <w:t>28</w:t>
            </w:r>
            <w:r>
              <w:rPr>
                <w:noProof/>
                <w:webHidden/>
              </w:rPr>
              <w:fldChar w:fldCharType="end"/>
            </w:r>
          </w:hyperlink>
        </w:p>
        <w:p w:rsidR="003E13DE" w:rsidRDefault="00815285">
          <w:pPr>
            <w:pStyle w:val="TOC3"/>
            <w:tabs>
              <w:tab w:val="right" w:leader="dot" w:pos="9350"/>
            </w:tabs>
            <w:rPr>
              <w:rFonts w:eastAsiaTheme="minorEastAsia"/>
              <w:noProof/>
            </w:rPr>
          </w:pPr>
          <w:hyperlink w:anchor="_Toc29143361" w:history="1">
            <w:r w:rsidR="003E13DE" w:rsidRPr="000A2425">
              <w:rPr>
                <w:rStyle w:val="Hyperlink"/>
                <w:rFonts w:ascii="Sylfaen" w:hAnsi="Sylfaen" w:cs="Sylfaen"/>
                <w:noProof/>
                <w:lang w:val="ka-GE"/>
              </w:rPr>
              <w:t>ლალისყური</w:t>
            </w:r>
            <w:r w:rsidR="003E13DE">
              <w:rPr>
                <w:noProof/>
                <w:webHidden/>
              </w:rPr>
              <w:tab/>
            </w:r>
            <w:r>
              <w:rPr>
                <w:noProof/>
                <w:webHidden/>
              </w:rPr>
              <w:fldChar w:fldCharType="begin"/>
            </w:r>
            <w:r w:rsidR="003E13DE">
              <w:rPr>
                <w:noProof/>
                <w:webHidden/>
              </w:rPr>
              <w:instrText xml:space="preserve"> PAGEREF _Toc29143361 \h </w:instrText>
            </w:r>
            <w:r>
              <w:rPr>
                <w:noProof/>
                <w:webHidden/>
              </w:rPr>
            </w:r>
            <w:r>
              <w:rPr>
                <w:noProof/>
                <w:webHidden/>
              </w:rPr>
              <w:fldChar w:fldCharType="separate"/>
            </w:r>
            <w:r w:rsidR="003E13DE">
              <w:rPr>
                <w:noProof/>
                <w:webHidden/>
              </w:rPr>
              <w:t>29</w:t>
            </w:r>
            <w:r>
              <w:rPr>
                <w:noProof/>
                <w:webHidden/>
              </w:rPr>
              <w:fldChar w:fldCharType="end"/>
            </w:r>
          </w:hyperlink>
        </w:p>
        <w:p w:rsidR="003E13DE" w:rsidRDefault="00815285">
          <w:pPr>
            <w:pStyle w:val="TOC3"/>
            <w:tabs>
              <w:tab w:val="right" w:leader="dot" w:pos="9350"/>
            </w:tabs>
            <w:rPr>
              <w:rFonts w:eastAsiaTheme="minorEastAsia"/>
              <w:noProof/>
            </w:rPr>
          </w:pPr>
          <w:hyperlink w:anchor="_Toc29143362" w:history="1">
            <w:r w:rsidR="003E13DE" w:rsidRPr="000A2425">
              <w:rPr>
                <w:rStyle w:val="Hyperlink"/>
                <w:rFonts w:ascii="Sylfaen" w:hAnsi="Sylfaen" w:cs="Sylfaen"/>
                <w:noProof/>
                <w:lang w:val="ka-GE"/>
              </w:rPr>
              <w:t>ლეჩური</w:t>
            </w:r>
            <w:r w:rsidR="003E13DE">
              <w:rPr>
                <w:noProof/>
                <w:webHidden/>
              </w:rPr>
              <w:tab/>
            </w:r>
            <w:r>
              <w:rPr>
                <w:noProof/>
                <w:webHidden/>
              </w:rPr>
              <w:fldChar w:fldCharType="begin"/>
            </w:r>
            <w:r w:rsidR="003E13DE">
              <w:rPr>
                <w:noProof/>
                <w:webHidden/>
              </w:rPr>
              <w:instrText xml:space="preserve"> PAGEREF _Toc29143362 \h </w:instrText>
            </w:r>
            <w:r>
              <w:rPr>
                <w:noProof/>
                <w:webHidden/>
              </w:rPr>
            </w:r>
            <w:r>
              <w:rPr>
                <w:noProof/>
                <w:webHidden/>
              </w:rPr>
              <w:fldChar w:fldCharType="separate"/>
            </w:r>
            <w:r w:rsidR="003E13DE">
              <w:rPr>
                <w:noProof/>
                <w:webHidden/>
              </w:rPr>
              <w:t>30</w:t>
            </w:r>
            <w:r>
              <w:rPr>
                <w:noProof/>
                <w:webHidden/>
              </w:rPr>
              <w:fldChar w:fldCharType="end"/>
            </w:r>
          </w:hyperlink>
        </w:p>
        <w:p w:rsidR="003E13DE" w:rsidRDefault="00815285">
          <w:pPr>
            <w:pStyle w:val="TOC3"/>
            <w:tabs>
              <w:tab w:val="right" w:leader="dot" w:pos="9350"/>
            </w:tabs>
            <w:rPr>
              <w:rFonts w:eastAsiaTheme="minorEastAsia"/>
              <w:noProof/>
            </w:rPr>
          </w:pPr>
          <w:hyperlink w:anchor="_Toc29143363" w:history="1">
            <w:r w:rsidR="003E13DE" w:rsidRPr="000A2425">
              <w:rPr>
                <w:rStyle w:val="Hyperlink"/>
                <w:rFonts w:ascii="Sylfaen" w:hAnsi="Sylfaen" w:cs="Sylfaen"/>
                <w:noProof/>
                <w:lang w:val="ka-GE"/>
              </w:rPr>
              <w:t>ნაფარეული</w:t>
            </w:r>
            <w:r w:rsidR="003E13DE">
              <w:rPr>
                <w:noProof/>
                <w:webHidden/>
              </w:rPr>
              <w:tab/>
            </w:r>
            <w:r>
              <w:rPr>
                <w:noProof/>
                <w:webHidden/>
              </w:rPr>
              <w:fldChar w:fldCharType="begin"/>
            </w:r>
            <w:r w:rsidR="003E13DE">
              <w:rPr>
                <w:noProof/>
                <w:webHidden/>
              </w:rPr>
              <w:instrText xml:space="preserve"> PAGEREF _Toc29143363 \h </w:instrText>
            </w:r>
            <w:r>
              <w:rPr>
                <w:noProof/>
                <w:webHidden/>
              </w:rPr>
            </w:r>
            <w:r>
              <w:rPr>
                <w:noProof/>
                <w:webHidden/>
              </w:rPr>
              <w:fldChar w:fldCharType="separate"/>
            </w:r>
            <w:r w:rsidR="003E13DE">
              <w:rPr>
                <w:noProof/>
                <w:webHidden/>
              </w:rPr>
              <w:t>31</w:t>
            </w:r>
            <w:r>
              <w:rPr>
                <w:noProof/>
                <w:webHidden/>
              </w:rPr>
              <w:fldChar w:fldCharType="end"/>
            </w:r>
          </w:hyperlink>
        </w:p>
        <w:p w:rsidR="003E13DE" w:rsidRDefault="00815285">
          <w:pPr>
            <w:pStyle w:val="TOC3"/>
            <w:tabs>
              <w:tab w:val="right" w:leader="dot" w:pos="9350"/>
            </w:tabs>
            <w:rPr>
              <w:rFonts w:eastAsiaTheme="minorEastAsia"/>
              <w:noProof/>
            </w:rPr>
          </w:pPr>
          <w:hyperlink w:anchor="_Toc29143364" w:history="1">
            <w:r w:rsidR="003E13DE" w:rsidRPr="000A2425">
              <w:rPr>
                <w:rStyle w:val="Hyperlink"/>
                <w:rFonts w:ascii="Sylfaen" w:hAnsi="Sylfaen" w:cs="Sylfaen"/>
                <w:noProof/>
                <w:lang w:val="ka-GE"/>
              </w:rPr>
              <w:t>სანიორე</w:t>
            </w:r>
            <w:r w:rsidR="003E13DE">
              <w:rPr>
                <w:noProof/>
                <w:webHidden/>
              </w:rPr>
              <w:tab/>
            </w:r>
            <w:r>
              <w:rPr>
                <w:noProof/>
                <w:webHidden/>
              </w:rPr>
              <w:fldChar w:fldCharType="begin"/>
            </w:r>
            <w:r w:rsidR="003E13DE">
              <w:rPr>
                <w:noProof/>
                <w:webHidden/>
              </w:rPr>
              <w:instrText xml:space="preserve"> PAGEREF _Toc29143364 \h </w:instrText>
            </w:r>
            <w:r>
              <w:rPr>
                <w:noProof/>
                <w:webHidden/>
              </w:rPr>
            </w:r>
            <w:r>
              <w:rPr>
                <w:noProof/>
                <w:webHidden/>
              </w:rPr>
              <w:fldChar w:fldCharType="separate"/>
            </w:r>
            <w:r w:rsidR="003E13DE">
              <w:rPr>
                <w:noProof/>
                <w:webHidden/>
              </w:rPr>
              <w:t>33</w:t>
            </w:r>
            <w:r>
              <w:rPr>
                <w:noProof/>
                <w:webHidden/>
              </w:rPr>
              <w:fldChar w:fldCharType="end"/>
            </w:r>
          </w:hyperlink>
        </w:p>
        <w:p w:rsidR="003E13DE" w:rsidRDefault="00815285">
          <w:pPr>
            <w:pStyle w:val="TOC3"/>
            <w:tabs>
              <w:tab w:val="right" w:leader="dot" w:pos="9350"/>
            </w:tabs>
            <w:rPr>
              <w:rFonts w:eastAsiaTheme="minorEastAsia"/>
              <w:noProof/>
            </w:rPr>
          </w:pPr>
          <w:hyperlink w:anchor="_Toc29143365" w:history="1">
            <w:r w:rsidR="003E13DE" w:rsidRPr="000A2425">
              <w:rPr>
                <w:rStyle w:val="Hyperlink"/>
                <w:rFonts w:ascii="Sylfaen" w:hAnsi="Sylfaen" w:cs="Sylfaen"/>
                <w:noProof/>
                <w:lang w:val="ka-GE"/>
              </w:rPr>
              <w:t>ქვემო ხოდაშენი</w:t>
            </w:r>
            <w:r w:rsidR="003E13DE">
              <w:rPr>
                <w:noProof/>
                <w:webHidden/>
              </w:rPr>
              <w:tab/>
            </w:r>
            <w:r>
              <w:rPr>
                <w:noProof/>
                <w:webHidden/>
              </w:rPr>
              <w:fldChar w:fldCharType="begin"/>
            </w:r>
            <w:r w:rsidR="003E13DE">
              <w:rPr>
                <w:noProof/>
                <w:webHidden/>
              </w:rPr>
              <w:instrText xml:space="preserve"> PAGEREF _Toc29143365 \h </w:instrText>
            </w:r>
            <w:r>
              <w:rPr>
                <w:noProof/>
                <w:webHidden/>
              </w:rPr>
            </w:r>
            <w:r>
              <w:rPr>
                <w:noProof/>
                <w:webHidden/>
              </w:rPr>
              <w:fldChar w:fldCharType="separate"/>
            </w:r>
            <w:r w:rsidR="003E13DE">
              <w:rPr>
                <w:noProof/>
                <w:webHidden/>
              </w:rPr>
              <w:t>34</w:t>
            </w:r>
            <w:r>
              <w:rPr>
                <w:noProof/>
                <w:webHidden/>
              </w:rPr>
              <w:fldChar w:fldCharType="end"/>
            </w:r>
          </w:hyperlink>
        </w:p>
        <w:p w:rsidR="003E13DE" w:rsidRDefault="00815285">
          <w:pPr>
            <w:pStyle w:val="TOC3"/>
            <w:tabs>
              <w:tab w:val="right" w:leader="dot" w:pos="9350"/>
            </w:tabs>
            <w:rPr>
              <w:rFonts w:eastAsiaTheme="minorEastAsia"/>
              <w:noProof/>
            </w:rPr>
          </w:pPr>
          <w:hyperlink w:anchor="_Toc29143366" w:history="1">
            <w:r w:rsidR="003E13DE" w:rsidRPr="000A2425">
              <w:rPr>
                <w:rStyle w:val="Hyperlink"/>
                <w:rFonts w:ascii="Sylfaen" w:hAnsi="Sylfaen" w:cs="Sylfaen"/>
                <w:noProof/>
                <w:lang w:val="ka-GE"/>
              </w:rPr>
              <w:t>შალაური</w:t>
            </w:r>
            <w:r w:rsidR="003E13DE">
              <w:rPr>
                <w:noProof/>
                <w:webHidden/>
              </w:rPr>
              <w:tab/>
            </w:r>
            <w:r>
              <w:rPr>
                <w:noProof/>
                <w:webHidden/>
              </w:rPr>
              <w:fldChar w:fldCharType="begin"/>
            </w:r>
            <w:r w:rsidR="003E13DE">
              <w:rPr>
                <w:noProof/>
                <w:webHidden/>
              </w:rPr>
              <w:instrText xml:space="preserve"> PAGEREF _Toc29143366 \h </w:instrText>
            </w:r>
            <w:r>
              <w:rPr>
                <w:noProof/>
                <w:webHidden/>
              </w:rPr>
            </w:r>
            <w:r>
              <w:rPr>
                <w:noProof/>
                <w:webHidden/>
              </w:rPr>
              <w:fldChar w:fldCharType="separate"/>
            </w:r>
            <w:r w:rsidR="003E13DE">
              <w:rPr>
                <w:noProof/>
                <w:webHidden/>
              </w:rPr>
              <w:t>35</w:t>
            </w:r>
            <w:r>
              <w:rPr>
                <w:noProof/>
                <w:webHidden/>
              </w:rPr>
              <w:fldChar w:fldCharType="end"/>
            </w:r>
          </w:hyperlink>
        </w:p>
        <w:p w:rsidR="003E13DE" w:rsidRDefault="00815285">
          <w:pPr>
            <w:pStyle w:val="TOC3"/>
            <w:tabs>
              <w:tab w:val="right" w:leader="dot" w:pos="9350"/>
            </w:tabs>
            <w:rPr>
              <w:rFonts w:eastAsiaTheme="minorEastAsia"/>
              <w:noProof/>
            </w:rPr>
          </w:pPr>
          <w:hyperlink w:anchor="_Toc29143367" w:history="1">
            <w:r w:rsidR="003E13DE" w:rsidRPr="000A2425">
              <w:rPr>
                <w:rStyle w:val="Hyperlink"/>
                <w:rFonts w:ascii="Sylfaen" w:hAnsi="Sylfaen"/>
                <w:noProof/>
                <w:lang w:val="ka-GE"/>
              </w:rPr>
              <w:t>შაქრიანი</w:t>
            </w:r>
            <w:r w:rsidR="003E13DE">
              <w:rPr>
                <w:noProof/>
                <w:webHidden/>
              </w:rPr>
              <w:tab/>
            </w:r>
            <w:r>
              <w:rPr>
                <w:noProof/>
                <w:webHidden/>
              </w:rPr>
              <w:fldChar w:fldCharType="begin"/>
            </w:r>
            <w:r w:rsidR="003E13DE">
              <w:rPr>
                <w:noProof/>
                <w:webHidden/>
              </w:rPr>
              <w:instrText xml:space="preserve"> PAGEREF _Toc29143367 \h </w:instrText>
            </w:r>
            <w:r>
              <w:rPr>
                <w:noProof/>
                <w:webHidden/>
              </w:rPr>
            </w:r>
            <w:r>
              <w:rPr>
                <w:noProof/>
                <w:webHidden/>
              </w:rPr>
              <w:fldChar w:fldCharType="separate"/>
            </w:r>
            <w:r w:rsidR="003E13DE">
              <w:rPr>
                <w:noProof/>
                <w:webHidden/>
              </w:rPr>
              <w:t>36</w:t>
            </w:r>
            <w:r>
              <w:rPr>
                <w:noProof/>
                <w:webHidden/>
              </w:rPr>
              <w:fldChar w:fldCharType="end"/>
            </w:r>
          </w:hyperlink>
        </w:p>
        <w:p w:rsidR="003E13DE" w:rsidRDefault="00815285">
          <w:pPr>
            <w:pStyle w:val="TOC3"/>
            <w:tabs>
              <w:tab w:val="right" w:leader="dot" w:pos="9350"/>
            </w:tabs>
            <w:rPr>
              <w:rFonts w:eastAsiaTheme="minorEastAsia"/>
              <w:noProof/>
            </w:rPr>
          </w:pPr>
          <w:hyperlink w:anchor="_Toc29143368" w:history="1">
            <w:r w:rsidR="003E13DE" w:rsidRPr="000A2425">
              <w:rPr>
                <w:rStyle w:val="Hyperlink"/>
                <w:rFonts w:ascii="Sylfaen" w:hAnsi="Sylfaen"/>
                <w:noProof/>
                <w:lang w:val="ka-GE"/>
              </w:rPr>
              <w:t>ჯუღაანი</w:t>
            </w:r>
            <w:r w:rsidR="003E13DE">
              <w:rPr>
                <w:noProof/>
                <w:webHidden/>
              </w:rPr>
              <w:tab/>
            </w:r>
            <w:r>
              <w:rPr>
                <w:noProof/>
                <w:webHidden/>
              </w:rPr>
              <w:fldChar w:fldCharType="begin"/>
            </w:r>
            <w:r w:rsidR="003E13DE">
              <w:rPr>
                <w:noProof/>
                <w:webHidden/>
              </w:rPr>
              <w:instrText xml:space="preserve"> PAGEREF _Toc29143368 \h </w:instrText>
            </w:r>
            <w:r>
              <w:rPr>
                <w:noProof/>
                <w:webHidden/>
              </w:rPr>
            </w:r>
            <w:r>
              <w:rPr>
                <w:noProof/>
                <w:webHidden/>
              </w:rPr>
              <w:fldChar w:fldCharType="separate"/>
            </w:r>
            <w:r w:rsidR="003E13DE">
              <w:rPr>
                <w:noProof/>
                <w:webHidden/>
              </w:rPr>
              <w:t>38</w:t>
            </w:r>
            <w:r>
              <w:rPr>
                <w:noProof/>
                <w:webHidden/>
              </w:rPr>
              <w:fldChar w:fldCharType="end"/>
            </w:r>
          </w:hyperlink>
        </w:p>
        <w:p w:rsidR="003E13DE" w:rsidRDefault="00815285">
          <w:pPr>
            <w:pStyle w:val="TOC2"/>
            <w:tabs>
              <w:tab w:val="right" w:leader="dot" w:pos="9350"/>
            </w:tabs>
            <w:rPr>
              <w:rFonts w:eastAsiaTheme="minorEastAsia"/>
              <w:noProof/>
            </w:rPr>
          </w:pPr>
          <w:hyperlink w:anchor="_Toc29143369" w:history="1">
            <w:r w:rsidR="003E13DE" w:rsidRPr="000A2425">
              <w:rPr>
                <w:rStyle w:val="Hyperlink"/>
                <w:rFonts w:ascii="Sylfaen" w:hAnsi="Sylfaen" w:cs="Sylfaen"/>
                <w:noProof/>
                <w:lang w:val="ka-GE"/>
              </w:rPr>
              <w:t>ახალი</w:t>
            </w:r>
            <w:r w:rsidR="003E13DE" w:rsidRPr="000A2425">
              <w:rPr>
                <w:rStyle w:val="Hyperlink"/>
                <w:noProof/>
              </w:rPr>
              <w:t xml:space="preserve"> </w:t>
            </w:r>
            <w:r w:rsidR="003E13DE" w:rsidRPr="000A2425">
              <w:rPr>
                <w:rStyle w:val="Hyperlink"/>
                <w:rFonts w:ascii="Sylfaen" w:hAnsi="Sylfaen" w:cs="Sylfaen"/>
                <w:noProof/>
              </w:rPr>
              <w:t>სამიზნე</w:t>
            </w:r>
            <w:r w:rsidR="003E13DE" w:rsidRPr="000A2425">
              <w:rPr>
                <w:rStyle w:val="Hyperlink"/>
                <w:noProof/>
              </w:rPr>
              <w:t xml:space="preserve"> </w:t>
            </w:r>
            <w:r w:rsidR="003E13DE" w:rsidRPr="000A2425">
              <w:rPr>
                <w:rStyle w:val="Hyperlink"/>
                <w:rFonts w:ascii="Sylfaen" w:hAnsi="Sylfaen" w:cs="Sylfaen"/>
                <w:noProof/>
              </w:rPr>
              <w:t>ჯგუფი</w:t>
            </w:r>
            <w:r w:rsidR="003E13DE">
              <w:rPr>
                <w:noProof/>
                <w:webHidden/>
              </w:rPr>
              <w:tab/>
            </w:r>
            <w:r>
              <w:rPr>
                <w:noProof/>
                <w:webHidden/>
              </w:rPr>
              <w:fldChar w:fldCharType="begin"/>
            </w:r>
            <w:r w:rsidR="003E13DE">
              <w:rPr>
                <w:noProof/>
                <w:webHidden/>
              </w:rPr>
              <w:instrText xml:space="preserve"> PAGEREF _Toc29143369 \h </w:instrText>
            </w:r>
            <w:r>
              <w:rPr>
                <w:noProof/>
                <w:webHidden/>
              </w:rPr>
            </w:r>
            <w:r>
              <w:rPr>
                <w:noProof/>
                <w:webHidden/>
              </w:rPr>
              <w:fldChar w:fldCharType="separate"/>
            </w:r>
            <w:r w:rsidR="003E13DE">
              <w:rPr>
                <w:noProof/>
                <w:webHidden/>
              </w:rPr>
              <w:t>40</w:t>
            </w:r>
            <w:r>
              <w:rPr>
                <w:noProof/>
                <w:webHidden/>
              </w:rPr>
              <w:fldChar w:fldCharType="end"/>
            </w:r>
          </w:hyperlink>
        </w:p>
        <w:p w:rsidR="003E13DE" w:rsidRDefault="00815285">
          <w:pPr>
            <w:pStyle w:val="TOC2"/>
            <w:tabs>
              <w:tab w:val="right" w:leader="dot" w:pos="9350"/>
            </w:tabs>
            <w:rPr>
              <w:rFonts w:eastAsiaTheme="minorEastAsia"/>
              <w:noProof/>
            </w:rPr>
          </w:pPr>
          <w:hyperlink w:anchor="_Toc29143370" w:history="1">
            <w:r w:rsidR="003E13DE" w:rsidRPr="000A2425">
              <w:rPr>
                <w:rStyle w:val="Hyperlink"/>
                <w:rFonts w:ascii="Sylfaen" w:hAnsi="Sylfaen" w:cs="Sylfaen"/>
                <w:noProof/>
              </w:rPr>
              <w:t>ძველი</w:t>
            </w:r>
            <w:r w:rsidR="003E13DE" w:rsidRPr="000A2425">
              <w:rPr>
                <w:rStyle w:val="Hyperlink"/>
                <w:rFonts w:ascii="Sylfaen" w:hAnsi="Sylfaen" w:cs="Sylfaen"/>
                <w:noProof/>
                <w:lang w:val="ka-GE"/>
              </w:rPr>
              <w:t xml:space="preserve"> და ახალი</w:t>
            </w:r>
            <w:r w:rsidR="003E13DE" w:rsidRPr="000A2425">
              <w:rPr>
                <w:rStyle w:val="Hyperlink"/>
                <w:noProof/>
              </w:rPr>
              <w:t xml:space="preserve"> </w:t>
            </w:r>
            <w:r w:rsidR="003E13DE" w:rsidRPr="000A2425">
              <w:rPr>
                <w:rStyle w:val="Hyperlink"/>
                <w:rFonts w:ascii="Sylfaen" w:hAnsi="Sylfaen" w:cs="Sylfaen"/>
                <w:noProof/>
              </w:rPr>
              <w:t>სამიზნე</w:t>
            </w:r>
            <w:r w:rsidR="003E13DE" w:rsidRPr="000A2425">
              <w:rPr>
                <w:rStyle w:val="Hyperlink"/>
                <w:noProof/>
              </w:rPr>
              <w:t xml:space="preserve"> </w:t>
            </w:r>
            <w:r w:rsidR="003E13DE" w:rsidRPr="000A2425">
              <w:rPr>
                <w:rStyle w:val="Hyperlink"/>
                <w:rFonts w:ascii="Sylfaen" w:hAnsi="Sylfaen" w:cs="Sylfaen"/>
                <w:noProof/>
              </w:rPr>
              <w:t>ჯგუფ</w:t>
            </w:r>
            <w:r w:rsidR="003E13DE" w:rsidRPr="000A2425">
              <w:rPr>
                <w:rStyle w:val="Hyperlink"/>
                <w:rFonts w:ascii="Sylfaen" w:hAnsi="Sylfaen" w:cs="Sylfaen"/>
                <w:noProof/>
                <w:lang w:val="ka-GE"/>
              </w:rPr>
              <w:t>ების შედარება</w:t>
            </w:r>
            <w:r w:rsidR="003E13DE">
              <w:rPr>
                <w:noProof/>
                <w:webHidden/>
              </w:rPr>
              <w:tab/>
            </w:r>
            <w:r>
              <w:rPr>
                <w:noProof/>
                <w:webHidden/>
              </w:rPr>
              <w:fldChar w:fldCharType="begin"/>
            </w:r>
            <w:r w:rsidR="003E13DE">
              <w:rPr>
                <w:noProof/>
                <w:webHidden/>
              </w:rPr>
              <w:instrText xml:space="preserve"> PAGEREF _Toc29143370 \h </w:instrText>
            </w:r>
            <w:r>
              <w:rPr>
                <w:noProof/>
                <w:webHidden/>
              </w:rPr>
            </w:r>
            <w:r>
              <w:rPr>
                <w:noProof/>
                <w:webHidden/>
              </w:rPr>
              <w:fldChar w:fldCharType="separate"/>
            </w:r>
            <w:r w:rsidR="003E13DE">
              <w:rPr>
                <w:noProof/>
                <w:webHidden/>
              </w:rPr>
              <w:t>50</w:t>
            </w:r>
            <w:r>
              <w:rPr>
                <w:noProof/>
                <w:webHidden/>
              </w:rPr>
              <w:fldChar w:fldCharType="end"/>
            </w:r>
          </w:hyperlink>
        </w:p>
        <w:p w:rsidR="003E13DE" w:rsidRDefault="00815285">
          <w:pPr>
            <w:pStyle w:val="TOC2"/>
            <w:tabs>
              <w:tab w:val="right" w:leader="dot" w:pos="9350"/>
            </w:tabs>
            <w:rPr>
              <w:rFonts w:eastAsiaTheme="minorEastAsia"/>
              <w:noProof/>
            </w:rPr>
          </w:pPr>
          <w:hyperlink w:anchor="_Toc29143371" w:history="1">
            <w:r w:rsidR="003E13DE" w:rsidRPr="000A2425">
              <w:rPr>
                <w:rStyle w:val="Hyperlink"/>
                <w:rFonts w:ascii="Sylfaen" w:hAnsi="Sylfaen" w:cs="Sylfaen"/>
                <w:noProof/>
              </w:rPr>
              <w:t>ძველი</w:t>
            </w:r>
            <w:r w:rsidR="003E13DE" w:rsidRPr="000A2425">
              <w:rPr>
                <w:rStyle w:val="Hyperlink"/>
                <w:rFonts w:ascii="Sylfaen" w:hAnsi="Sylfaen" w:cs="Sylfaen"/>
                <w:noProof/>
                <w:lang w:val="ka-GE"/>
              </w:rPr>
              <w:t xml:space="preserve"> და ახალი</w:t>
            </w:r>
            <w:r w:rsidR="003E13DE" w:rsidRPr="000A2425">
              <w:rPr>
                <w:rStyle w:val="Hyperlink"/>
                <w:noProof/>
              </w:rPr>
              <w:t xml:space="preserve"> </w:t>
            </w:r>
            <w:r w:rsidR="003E13DE" w:rsidRPr="000A2425">
              <w:rPr>
                <w:rStyle w:val="Hyperlink"/>
                <w:rFonts w:ascii="Sylfaen" w:hAnsi="Sylfaen" w:cs="Sylfaen"/>
                <w:noProof/>
              </w:rPr>
              <w:t>სამიზნე</w:t>
            </w:r>
            <w:r w:rsidR="003E13DE" w:rsidRPr="000A2425">
              <w:rPr>
                <w:rStyle w:val="Hyperlink"/>
                <w:noProof/>
              </w:rPr>
              <w:t xml:space="preserve"> </w:t>
            </w:r>
            <w:r w:rsidR="003E13DE" w:rsidRPr="000A2425">
              <w:rPr>
                <w:rStyle w:val="Hyperlink"/>
                <w:rFonts w:ascii="Sylfaen" w:hAnsi="Sylfaen" w:cs="Sylfaen"/>
                <w:noProof/>
              </w:rPr>
              <w:t>ჯგუფ</w:t>
            </w:r>
            <w:r w:rsidR="003E13DE" w:rsidRPr="000A2425">
              <w:rPr>
                <w:rStyle w:val="Hyperlink"/>
                <w:rFonts w:ascii="Sylfaen" w:hAnsi="Sylfaen" w:cs="Sylfaen"/>
                <w:noProof/>
                <w:lang w:val="ka-GE"/>
              </w:rPr>
              <w:t>ების მოწყვლადობის პროფილები</w:t>
            </w:r>
            <w:r w:rsidR="003E13DE">
              <w:rPr>
                <w:noProof/>
                <w:webHidden/>
              </w:rPr>
              <w:tab/>
            </w:r>
            <w:r>
              <w:rPr>
                <w:noProof/>
                <w:webHidden/>
              </w:rPr>
              <w:fldChar w:fldCharType="begin"/>
            </w:r>
            <w:r w:rsidR="003E13DE">
              <w:rPr>
                <w:noProof/>
                <w:webHidden/>
              </w:rPr>
              <w:instrText xml:space="preserve"> PAGEREF _Toc29143371 \h </w:instrText>
            </w:r>
            <w:r>
              <w:rPr>
                <w:noProof/>
                <w:webHidden/>
              </w:rPr>
            </w:r>
            <w:r>
              <w:rPr>
                <w:noProof/>
                <w:webHidden/>
              </w:rPr>
              <w:fldChar w:fldCharType="separate"/>
            </w:r>
            <w:r w:rsidR="003E13DE">
              <w:rPr>
                <w:noProof/>
                <w:webHidden/>
              </w:rPr>
              <w:t>54</w:t>
            </w:r>
            <w:r>
              <w:rPr>
                <w:noProof/>
                <w:webHidden/>
              </w:rPr>
              <w:fldChar w:fldCharType="end"/>
            </w:r>
          </w:hyperlink>
        </w:p>
        <w:p w:rsidR="003E13DE" w:rsidRDefault="00815285">
          <w:pPr>
            <w:pStyle w:val="TOC1"/>
            <w:tabs>
              <w:tab w:val="right" w:leader="dot" w:pos="9350"/>
            </w:tabs>
            <w:rPr>
              <w:rFonts w:eastAsiaTheme="minorEastAsia"/>
              <w:noProof/>
            </w:rPr>
          </w:pPr>
          <w:hyperlink w:anchor="_Toc29143372" w:history="1">
            <w:r w:rsidR="003E13DE" w:rsidRPr="000A2425">
              <w:rPr>
                <w:rStyle w:val="Hyperlink"/>
                <w:rFonts w:ascii="Sylfaen" w:hAnsi="Sylfaen" w:cs="Sylfaen"/>
                <w:noProof/>
                <w:lang w:val="ka-GE"/>
              </w:rPr>
              <w:t>მსჯელობა</w:t>
            </w:r>
            <w:r w:rsidR="003E13DE" w:rsidRPr="000A2425">
              <w:rPr>
                <w:rStyle w:val="Hyperlink"/>
                <w:noProof/>
                <w:lang w:val="ka-GE"/>
              </w:rPr>
              <w:t xml:space="preserve"> </w:t>
            </w:r>
            <w:r w:rsidR="003E13DE" w:rsidRPr="000A2425">
              <w:rPr>
                <w:rStyle w:val="Hyperlink"/>
                <w:rFonts w:ascii="Sylfaen" w:hAnsi="Sylfaen" w:cs="Sylfaen"/>
                <w:noProof/>
                <w:lang w:val="ka-GE"/>
              </w:rPr>
              <w:t>და</w:t>
            </w:r>
            <w:r w:rsidR="003E13DE" w:rsidRPr="000A2425">
              <w:rPr>
                <w:rStyle w:val="Hyperlink"/>
                <w:noProof/>
                <w:lang w:val="ka-GE"/>
              </w:rPr>
              <w:t xml:space="preserve"> </w:t>
            </w:r>
            <w:r w:rsidR="003E13DE" w:rsidRPr="000A2425">
              <w:rPr>
                <w:rStyle w:val="Hyperlink"/>
                <w:rFonts w:ascii="Sylfaen" w:hAnsi="Sylfaen" w:cs="Sylfaen"/>
                <w:noProof/>
                <w:lang w:val="ka-GE"/>
              </w:rPr>
              <w:t>დასკვნები</w:t>
            </w:r>
            <w:r w:rsidR="003E13DE">
              <w:rPr>
                <w:noProof/>
                <w:webHidden/>
              </w:rPr>
              <w:tab/>
            </w:r>
            <w:r>
              <w:rPr>
                <w:noProof/>
                <w:webHidden/>
              </w:rPr>
              <w:fldChar w:fldCharType="begin"/>
            </w:r>
            <w:r w:rsidR="003E13DE">
              <w:rPr>
                <w:noProof/>
                <w:webHidden/>
              </w:rPr>
              <w:instrText xml:space="preserve"> PAGEREF _Toc29143372 \h </w:instrText>
            </w:r>
            <w:r>
              <w:rPr>
                <w:noProof/>
                <w:webHidden/>
              </w:rPr>
            </w:r>
            <w:r>
              <w:rPr>
                <w:noProof/>
                <w:webHidden/>
              </w:rPr>
              <w:fldChar w:fldCharType="separate"/>
            </w:r>
            <w:r w:rsidR="003E13DE">
              <w:rPr>
                <w:noProof/>
                <w:webHidden/>
              </w:rPr>
              <w:t>58</w:t>
            </w:r>
            <w:r>
              <w:rPr>
                <w:noProof/>
                <w:webHidden/>
              </w:rPr>
              <w:fldChar w:fldCharType="end"/>
            </w:r>
          </w:hyperlink>
        </w:p>
        <w:p w:rsidR="003E13DE" w:rsidRDefault="00815285">
          <w:pPr>
            <w:pStyle w:val="TOC1"/>
            <w:tabs>
              <w:tab w:val="right" w:leader="dot" w:pos="9350"/>
            </w:tabs>
            <w:rPr>
              <w:rFonts w:eastAsiaTheme="minorEastAsia"/>
              <w:noProof/>
            </w:rPr>
          </w:pPr>
          <w:hyperlink w:anchor="_Toc29143373" w:history="1">
            <w:r w:rsidR="003E13DE" w:rsidRPr="000A2425">
              <w:rPr>
                <w:rStyle w:val="Hyperlink"/>
                <w:rFonts w:ascii="Sylfaen" w:hAnsi="Sylfaen" w:cs="Sylfaen"/>
                <w:noProof/>
                <w:lang w:val="ka-GE"/>
              </w:rPr>
              <w:t>ზოგადი</w:t>
            </w:r>
            <w:r w:rsidR="003E13DE" w:rsidRPr="000A2425">
              <w:rPr>
                <w:rStyle w:val="Hyperlink"/>
                <w:noProof/>
                <w:lang w:val="ka-GE"/>
              </w:rPr>
              <w:t xml:space="preserve"> </w:t>
            </w:r>
            <w:r w:rsidR="003E13DE" w:rsidRPr="000A2425">
              <w:rPr>
                <w:rStyle w:val="Hyperlink"/>
                <w:rFonts w:ascii="Sylfaen" w:hAnsi="Sylfaen" w:cs="Sylfaen"/>
                <w:noProof/>
                <w:lang w:val="ka-GE"/>
              </w:rPr>
              <w:t>რეკომენდაციები</w:t>
            </w:r>
            <w:r w:rsidR="003E13DE">
              <w:rPr>
                <w:noProof/>
                <w:webHidden/>
              </w:rPr>
              <w:tab/>
            </w:r>
            <w:r>
              <w:rPr>
                <w:noProof/>
                <w:webHidden/>
              </w:rPr>
              <w:fldChar w:fldCharType="begin"/>
            </w:r>
            <w:r w:rsidR="003E13DE">
              <w:rPr>
                <w:noProof/>
                <w:webHidden/>
              </w:rPr>
              <w:instrText xml:space="preserve"> PAGEREF _Toc29143373 \h </w:instrText>
            </w:r>
            <w:r>
              <w:rPr>
                <w:noProof/>
                <w:webHidden/>
              </w:rPr>
            </w:r>
            <w:r>
              <w:rPr>
                <w:noProof/>
                <w:webHidden/>
              </w:rPr>
              <w:fldChar w:fldCharType="separate"/>
            </w:r>
            <w:r w:rsidR="003E13DE">
              <w:rPr>
                <w:noProof/>
                <w:webHidden/>
              </w:rPr>
              <w:t>63</w:t>
            </w:r>
            <w:r>
              <w:rPr>
                <w:noProof/>
                <w:webHidden/>
              </w:rPr>
              <w:fldChar w:fldCharType="end"/>
            </w:r>
          </w:hyperlink>
        </w:p>
        <w:p w:rsidR="00CF0F10" w:rsidRDefault="00815285">
          <w:r>
            <w:fldChar w:fldCharType="end"/>
          </w:r>
        </w:p>
      </w:sdtContent>
    </w:sdt>
    <w:p w:rsidR="004321F3" w:rsidRDefault="00C630C1" w:rsidP="002C098D">
      <w:pPr>
        <w:pStyle w:val="Heading1"/>
        <w:rPr>
          <w:rFonts w:ascii="Sylfaen" w:hAnsi="Sylfaen" w:cs="Sylfaen"/>
          <w:lang w:val="ka-GE"/>
        </w:rPr>
      </w:pPr>
      <w:bookmarkStart w:id="0" w:name="_Toc29143349"/>
      <w:r>
        <w:rPr>
          <w:rFonts w:ascii="Sylfaen" w:hAnsi="Sylfaen" w:cs="Sylfaen"/>
          <w:lang w:val="ka-GE"/>
        </w:rPr>
        <w:lastRenderedPageBreak/>
        <w:t>კვლევის გუნდი</w:t>
      </w:r>
    </w:p>
    <w:p w:rsidR="00C630C1" w:rsidRDefault="00C630C1" w:rsidP="00C630C1">
      <w:pPr>
        <w:rPr>
          <w:rFonts w:ascii="Sylfaen" w:hAnsi="Sylfaen"/>
          <w:lang w:val="ka-GE"/>
        </w:rPr>
      </w:pPr>
    </w:p>
    <w:p w:rsidR="00C630C1" w:rsidRPr="00C630C1" w:rsidRDefault="00C630C1" w:rsidP="00C630C1">
      <w:pPr>
        <w:rPr>
          <w:rFonts w:ascii="Sylfaen" w:hAnsi="Sylfaen"/>
          <w:sz w:val="24"/>
          <w:szCs w:val="24"/>
          <w:lang w:val="ka-GE"/>
        </w:rPr>
      </w:pPr>
      <w:r w:rsidRPr="00C630C1">
        <w:rPr>
          <w:rFonts w:ascii="Sylfaen" w:hAnsi="Sylfaen"/>
          <w:b/>
          <w:sz w:val="24"/>
          <w:szCs w:val="24"/>
          <w:lang w:val="ka-GE"/>
        </w:rPr>
        <w:t>სალომე ნამიჭეიშვილი,</w:t>
      </w:r>
      <w:r w:rsidRPr="00C630C1">
        <w:rPr>
          <w:rFonts w:ascii="Sylfaen" w:hAnsi="Sylfaen"/>
          <w:sz w:val="24"/>
          <w:szCs w:val="24"/>
          <w:lang w:val="ka-GE"/>
        </w:rPr>
        <w:t xml:space="preserve"> სოციალური მუშაობის მაგისტრი, </w:t>
      </w:r>
      <w:r w:rsidR="003174AA">
        <w:rPr>
          <w:rFonts w:ascii="Sylfaen" w:hAnsi="Sylfaen"/>
          <w:sz w:val="24"/>
          <w:szCs w:val="24"/>
          <w:lang w:val="ka-GE"/>
        </w:rPr>
        <w:t>დოქტ</w:t>
      </w:r>
      <w:r w:rsidRPr="00C630C1">
        <w:rPr>
          <w:rFonts w:ascii="Sylfaen" w:hAnsi="Sylfaen"/>
          <w:sz w:val="24"/>
          <w:szCs w:val="24"/>
          <w:lang w:val="ka-GE"/>
        </w:rPr>
        <w:t>ორანტი</w:t>
      </w:r>
    </w:p>
    <w:p w:rsidR="00C630C1" w:rsidRPr="00C630C1" w:rsidRDefault="00C630C1" w:rsidP="00C630C1">
      <w:pPr>
        <w:rPr>
          <w:rFonts w:ascii="Sylfaen" w:hAnsi="Sylfaen"/>
          <w:sz w:val="24"/>
          <w:szCs w:val="24"/>
          <w:lang w:val="ka-GE"/>
        </w:rPr>
      </w:pPr>
      <w:r w:rsidRPr="00C630C1">
        <w:rPr>
          <w:rFonts w:ascii="Sylfaen" w:hAnsi="Sylfaen"/>
          <w:sz w:val="24"/>
          <w:szCs w:val="24"/>
          <w:lang w:val="ka-GE"/>
        </w:rPr>
        <w:t xml:space="preserve">პროექტის ხელმძღვანელი, მკვლევარი </w:t>
      </w:r>
    </w:p>
    <w:p w:rsidR="002A1121" w:rsidRPr="00C630C1" w:rsidRDefault="002A1121" w:rsidP="002A1121">
      <w:pPr>
        <w:rPr>
          <w:rFonts w:ascii="Sylfaen" w:hAnsi="Sylfaen"/>
          <w:sz w:val="24"/>
          <w:szCs w:val="24"/>
          <w:lang w:val="ka-GE"/>
        </w:rPr>
      </w:pPr>
      <w:r w:rsidRPr="00C630C1">
        <w:rPr>
          <w:rFonts w:ascii="Sylfaen" w:hAnsi="Sylfaen"/>
          <w:b/>
          <w:sz w:val="24"/>
          <w:szCs w:val="24"/>
          <w:lang w:val="ka-GE"/>
        </w:rPr>
        <w:t>შორენა საძაგლიშვილი,</w:t>
      </w:r>
      <w:r w:rsidRPr="00C630C1">
        <w:rPr>
          <w:rFonts w:ascii="Sylfaen" w:hAnsi="Sylfaen"/>
          <w:sz w:val="24"/>
          <w:szCs w:val="24"/>
          <w:lang w:val="ka-GE"/>
        </w:rPr>
        <w:t xml:space="preserve"> ფსიქოლოგიის მეცნიერებათა დოქტორი, სოციალური მუშაობის მაგისტრი</w:t>
      </w:r>
      <w:r w:rsidR="00021732">
        <w:rPr>
          <w:rFonts w:ascii="Sylfaen" w:hAnsi="Sylfaen"/>
          <w:sz w:val="24"/>
          <w:szCs w:val="24"/>
        </w:rPr>
        <w:t xml:space="preserve">, </w:t>
      </w:r>
      <w:r>
        <w:rPr>
          <w:rFonts w:ascii="Sylfaen" w:hAnsi="Sylfaen"/>
          <w:sz w:val="24"/>
          <w:szCs w:val="24"/>
          <w:lang w:val="ka-GE"/>
        </w:rPr>
        <w:t>მთავარი მკვლევარი</w:t>
      </w: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spacing w:after="0" w:line="240" w:lineRule="auto"/>
        <w:ind w:firstLine="720"/>
        <w:jc w:val="both"/>
        <w:rPr>
          <w:rFonts w:ascii="Sylfaen" w:eastAsia="Calibri" w:hAnsi="Sylfaen" w:cs="Times New Roman"/>
          <w:sz w:val="24"/>
          <w:szCs w:val="24"/>
          <w:lang w:val="ka-GE"/>
        </w:rPr>
      </w:pPr>
      <w:r w:rsidRPr="000E0DD7">
        <w:rPr>
          <w:rFonts w:ascii="Sylfaen" w:eastAsia="Calibri" w:hAnsi="Sylfaen" w:cs="Times New Roman"/>
          <w:sz w:val="24"/>
          <w:szCs w:val="24"/>
          <w:lang w:val="ka-GE"/>
        </w:rPr>
        <w:lastRenderedPageBreak/>
        <w:t>გვსურს აღვნიშნოთ ყველა იმ პირთა წვლილი, რომელთაც მონაწილეობა მიიღეს კვლევის პროცესში</w:t>
      </w:r>
      <w:r>
        <w:rPr>
          <w:rFonts w:ascii="Sylfaen" w:hAnsi="Sylfaen"/>
          <w:sz w:val="24"/>
          <w:szCs w:val="24"/>
          <w:lang w:val="ka-GE"/>
        </w:rPr>
        <w:t xml:space="preserve">. </w:t>
      </w:r>
      <w:r w:rsidRPr="000E0DD7">
        <w:rPr>
          <w:rFonts w:ascii="Sylfaen" w:eastAsia="Calibri" w:hAnsi="Sylfaen" w:cs="Times New Roman"/>
          <w:sz w:val="24"/>
          <w:szCs w:val="24"/>
          <w:lang w:val="ka-GE"/>
        </w:rPr>
        <w:t>აღსანიშნავია,</w:t>
      </w:r>
      <w:r>
        <w:rPr>
          <w:rFonts w:ascii="Sylfaen" w:hAnsi="Sylfaen"/>
          <w:sz w:val="24"/>
          <w:szCs w:val="24"/>
          <w:lang w:val="ka-GE"/>
        </w:rPr>
        <w:t xml:space="preserve"> ორგანიზაცია „ვორლდ ვიჟენის“ კახეთის სამხარეო განვითარების პროგრამის ბავშვის განვითარების მუშაკების წვლილი, რომლებმაც ჩაატარეს საველე სამუშაოები</w:t>
      </w:r>
      <w:r w:rsidR="003174AA">
        <w:rPr>
          <w:rFonts w:ascii="Sylfaen" w:hAnsi="Sylfaen"/>
          <w:sz w:val="24"/>
          <w:szCs w:val="24"/>
          <w:lang w:val="ka-GE"/>
        </w:rPr>
        <w:t xml:space="preserve"> და  საქართველოს სოციალურ მუშაკთა ასოციაციის თანამშრომლის, თეონა გოცირიძის როლი, რომელმაც განახორციელა კვლევის ადმინისტრაციულ მხარდაჭერა. განსაკუთრებით აღსანიშნავია, კახეთის რეგიონში მცხოვრები იმ ოჯახების წვლილი, რომლებმაც მოგვცეს საშუალება,  </w:t>
      </w:r>
      <w:r>
        <w:rPr>
          <w:rFonts w:ascii="Sylfaen" w:hAnsi="Sylfaen"/>
          <w:sz w:val="24"/>
          <w:szCs w:val="24"/>
          <w:lang w:val="ka-GE"/>
        </w:rPr>
        <w:t xml:space="preserve">მოგვესმინა </w:t>
      </w:r>
      <w:r w:rsidR="00C0798E">
        <w:rPr>
          <w:rFonts w:ascii="Sylfaen" w:hAnsi="Sylfaen"/>
          <w:sz w:val="24"/>
          <w:szCs w:val="24"/>
          <w:lang w:val="ka-GE"/>
        </w:rPr>
        <w:t>მათი მოსაზრებებისათვის</w:t>
      </w:r>
      <w:r>
        <w:rPr>
          <w:rFonts w:ascii="Sylfaen" w:eastAsia="Calibri" w:hAnsi="Sylfaen" w:cs="Times New Roman"/>
          <w:sz w:val="24"/>
          <w:szCs w:val="24"/>
          <w:lang w:val="ka-GE"/>
        </w:rPr>
        <w:t xml:space="preserve"> და გაგვეთვალისწინებინა ისინი კვლევის ანგარიშის მომზადების პროცესში.</w:t>
      </w:r>
    </w:p>
    <w:p w:rsidR="00C630C1" w:rsidRPr="000E0DD7" w:rsidRDefault="00C630C1" w:rsidP="00C630C1">
      <w:pPr>
        <w:spacing w:after="0" w:line="240" w:lineRule="auto"/>
        <w:ind w:firstLine="720"/>
        <w:jc w:val="both"/>
        <w:rPr>
          <w:rFonts w:ascii="Sylfaen" w:eastAsia="Calibri" w:hAnsi="Sylfaen" w:cs="Times New Roman"/>
          <w:sz w:val="24"/>
          <w:szCs w:val="24"/>
          <w:lang w:val="ka-GE"/>
        </w:rPr>
      </w:pPr>
    </w:p>
    <w:p w:rsidR="00C630C1" w:rsidRPr="003351F7" w:rsidRDefault="00C630C1" w:rsidP="00C630C1">
      <w:pPr>
        <w:spacing w:after="0" w:line="240" w:lineRule="auto"/>
        <w:ind w:firstLine="720"/>
        <w:jc w:val="both"/>
        <w:rPr>
          <w:rFonts w:ascii="Sylfaen" w:eastAsia="Calibri" w:hAnsi="Sylfaen" w:cs="Times New Roman"/>
          <w:sz w:val="24"/>
          <w:szCs w:val="24"/>
          <w:lang w:val="ka-GE"/>
        </w:rPr>
      </w:pPr>
      <w:r w:rsidRPr="000E0DD7">
        <w:rPr>
          <w:rFonts w:ascii="Sylfaen" w:eastAsia="Calibri" w:hAnsi="Sylfaen" w:cs="Times New Roman"/>
          <w:sz w:val="24"/>
          <w:szCs w:val="24"/>
          <w:lang w:val="ka-GE"/>
        </w:rPr>
        <w:t>ასევე, მადლობას ვუხდით ორგანიზაცია „</w:t>
      </w:r>
      <w:r>
        <w:rPr>
          <w:rFonts w:ascii="Sylfaen" w:eastAsia="Calibri" w:hAnsi="Sylfaen" w:cs="Times New Roman"/>
          <w:sz w:val="24"/>
          <w:szCs w:val="24"/>
          <w:lang w:val="ka-GE"/>
        </w:rPr>
        <w:t>ვ</w:t>
      </w:r>
      <w:r>
        <w:rPr>
          <w:rFonts w:ascii="Sylfaen" w:eastAsia="Calibri" w:hAnsi="Sylfaen" w:cs="Times New Roman"/>
          <w:sz w:val="24"/>
          <w:szCs w:val="24"/>
        </w:rPr>
        <w:t>ო</w:t>
      </w:r>
      <w:r w:rsidRPr="000E0DD7">
        <w:rPr>
          <w:rFonts w:ascii="Sylfaen" w:eastAsia="Calibri" w:hAnsi="Sylfaen" w:cs="Times New Roman"/>
          <w:sz w:val="24"/>
          <w:szCs w:val="24"/>
          <w:lang w:val="ka-GE"/>
        </w:rPr>
        <w:t xml:space="preserve">რლდ ვიჟენის“ </w:t>
      </w:r>
      <w:r>
        <w:rPr>
          <w:rFonts w:ascii="Sylfaen" w:eastAsia="Calibri" w:hAnsi="Sylfaen" w:cs="Times New Roman"/>
          <w:sz w:val="24"/>
          <w:szCs w:val="24"/>
          <w:lang w:val="ka-GE"/>
        </w:rPr>
        <w:t>თანამშრომლებს</w:t>
      </w:r>
      <w:r w:rsidRPr="000E0DD7">
        <w:rPr>
          <w:rFonts w:ascii="Sylfaen" w:eastAsia="Calibri" w:hAnsi="Sylfaen" w:cs="Times New Roman"/>
          <w:sz w:val="24"/>
          <w:szCs w:val="24"/>
          <w:lang w:val="ka-GE"/>
        </w:rPr>
        <w:t xml:space="preserve">, </w:t>
      </w:r>
      <w:r>
        <w:rPr>
          <w:rFonts w:ascii="Sylfaen" w:hAnsi="Sylfaen"/>
          <w:sz w:val="24"/>
          <w:szCs w:val="24"/>
          <w:lang w:val="ka-GE"/>
        </w:rPr>
        <w:t xml:space="preserve">ნანა ათუაშვილს, კახეთის სამხარეო განვითარების პროგრამის </w:t>
      </w:r>
      <w:r w:rsidR="00B4162C">
        <w:rPr>
          <w:rFonts w:ascii="Sylfaen" w:hAnsi="Sylfaen"/>
          <w:sz w:val="24"/>
          <w:szCs w:val="24"/>
          <w:lang w:val="ka-GE"/>
        </w:rPr>
        <w:t>მენეჯერს</w:t>
      </w:r>
      <w:r>
        <w:rPr>
          <w:rFonts w:ascii="Sylfaen" w:hAnsi="Sylfaen"/>
          <w:sz w:val="24"/>
          <w:szCs w:val="24"/>
          <w:lang w:val="ka-GE"/>
        </w:rPr>
        <w:t xml:space="preserve">, თათა </w:t>
      </w:r>
      <w:r w:rsidRPr="000E0DD7">
        <w:rPr>
          <w:rFonts w:ascii="Sylfaen" w:eastAsia="Calibri" w:hAnsi="Sylfaen" w:cs="Times New Roman"/>
          <w:sz w:val="24"/>
          <w:szCs w:val="24"/>
          <w:lang w:val="ka-GE"/>
        </w:rPr>
        <w:t xml:space="preserve"> </w:t>
      </w:r>
      <w:r w:rsidR="00B4162C">
        <w:rPr>
          <w:rFonts w:ascii="Sylfaen" w:eastAsia="Calibri" w:hAnsi="Sylfaen" w:cs="Times New Roman"/>
          <w:sz w:val="24"/>
          <w:szCs w:val="24"/>
          <w:lang w:val="ka-GE"/>
        </w:rPr>
        <w:t xml:space="preserve">მეგუთნიშვილსა და ჯულიეტა ძამუკაშვილს, თემის მობილიზატორებს,  </w:t>
      </w:r>
      <w:r>
        <w:rPr>
          <w:rFonts w:ascii="Sylfaen" w:hAnsi="Sylfaen"/>
          <w:sz w:val="24"/>
          <w:szCs w:val="24"/>
          <w:lang w:val="ka-GE"/>
        </w:rPr>
        <w:t>რომლებიც</w:t>
      </w:r>
      <w:r w:rsidRPr="003351F7">
        <w:rPr>
          <w:rFonts w:ascii="Sylfaen" w:eastAsia="Calibri" w:hAnsi="Sylfaen" w:cs="Times New Roman"/>
          <w:sz w:val="24"/>
          <w:szCs w:val="24"/>
          <w:lang w:val="ka-GE"/>
        </w:rPr>
        <w:t xml:space="preserve"> მხარს </w:t>
      </w:r>
      <w:r>
        <w:rPr>
          <w:rFonts w:ascii="Sylfaen" w:hAnsi="Sylfaen"/>
          <w:sz w:val="24"/>
          <w:szCs w:val="24"/>
          <w:lang w:val="ka-GE"/>
        </w:rPr>
        <w:t xml:space="preserve">უჭერდნენ </w:t>
      </w:r>
      <w:r w:rsidRPr="003351F7">
        <w:rPr>
          <w:rFonts w:ascii="Sylfaen" w:eastAsia="Calibri" w:hAnsi="Sylfaen" w:cs="Times New Roman"/>
          <w:sz w:val="24"/>
          <w:szCs w:val="24"/>
          <w:lang w:val="ka-GE"/>
        </w:rPr>
        <w:t xml:space="preserve">კვლევის პროცესს ყველა ეტაპზე. </w:t>
      </w: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Default="00C630C1" w:rsidP="00C630C1">
      <w:pPr>
        <w:rPr>
          <w:rFonts w:ascii="Sylfaen" w:hAnsi="Sylfaen"/>
          <w:lang w:val="ka-GE"/>
        </w:rPr>
      </w:pPr>
    </w:p>
    <w:p w:rsidR="00C630C1" w:rsidRPr="00C630C1" w:rsidRDefault="00C630C1" w:rsidP="00C630C1">
      <w:pPr>
        <w:rPr>
          <w:rFonts w:ascii="Sylfaen" w:hAnsi="Sylfaen"/>
          <w:lang w:val="ka-GE"/>
        </w:rPr>
      </w:pPr>
    </w:p>
    <w:p w:rsidR="00CA2F27" w:rsidRDefault="00CA2F27" w:rsidP="002C098D">
      <w:pPr>
        <w:pStyle w:val="Heading1"/>
        <w:rPr>
          <w:rFonts w:ascii="Sylfaen" w:hAnsi="Sylfaen" w:cs="Sylfaen"/>
          <w:lang w:val="ka-GE"/>
        </w:rPr>
      </w:pPr>
      <w:r>
        <w:rPr>
          <w:rFonts w:ascii="Sylfaen" w:hAnsi="Sylfaen" w:cs="Sylfaen"/>
          <w:lang w:val="ka-GE"/>
        </w:rPr>
        <w:t>შესავალი</w:t>
      </w:r>
      <w:bookmarkEnd w:id="0"/>
    </w:p>
    <w:p w:rsidR="00CB16F8" w:rsidRDefault="00CB16F8" w:rsidP="00395147">
      <w:pPr>
        <w:spacing w:after="0" w:line="360" w:lineRule="auto"/>
        <w:jc w:val="both"/>
        <w:rPr>
          <w:rFonts w:ascii="Sylfaen" w:hAnsi="Sylfaen"/>
          <w:sz w:val="24"/>
          <w:szCs w:val="24"/>
          <w:lang w:val="ka-GE"/>
        </w:rPr>
      </w:pPr>
    </w:p>
    <w:p w:rsidR="00395147" w:rsidRDefault="00CB16F8" w:rsidP="00395147">
      <w:pPr>
        <w:spacing w:after="0" w:line="360" w:lineRule="auto"/>
        <w:ind w:firstLine="720"/>
        <w:jc w:val="both"/>
        <w:rPr>
          <w:rFonts w:ascii="Sylfaen" w:hAnsi="Sylfaen" w:cs="Sylfaen"/>
          <w:sz w:val="24"/>
          <w:szCs w:val="24"/>
          <w:lang w:val="ka-GE"/>
        </w:rPr>
      </w:pPr>
      <w:r w:rsidRPr="00395147">
        <w:rPr>
          <w:rFonts w:ascii="Sylfaen" w:hAnsi="Sylfaen"/>
          <w:sz w:val="24"/>
          <w:szCs w:val="24"/>
          <w:lang w:val="ka-GE"/>
        </w:rPr>
        <w:t>საერთაშორისო ორგანიზაცია  World Vision</w:t>
      </w:r>
      <w:r w:rsidR="00612B74">
        <w:rPr>
          <w:rFonts w:ascii="Sylfaen" w:hAnsi="Sylfaen"/>
          <w:sz w:val="24"/>
          <w:szCs w:val="24"/>
          <w:lang w:val="ka-GE"/>
        </w:rPr>
        <w:t xml:space="preserve"> (</w:t>
      </w:r>
      <w:r w:rsidR="003174AA">
        <w:rPr>
          <w:rFonts w:ascii="Sylfaen" w:hAnsi="Sylfaen"/>
          <w:sz w:val="24"/>
          <w:szCs w:val="24"/>
          <w:lang w:val="ka-GE"/>
        </w:rPr>
        <w:t>ვო</w:t>
      </w:r>
      <w:r w:rsidR="00612B74">
        <w:rPr>
          <w:rFonts w:ascii="Sylfaen" w:hAnsi="Sylfaen"/>
          <w:sz w:val="24"/>
          <w:szCs w:val="24"/>
          <w:lang w:val="ka-GE"/>
        </w:rPr>
        <w:t>რლდ ვიჟენი)</w:t>
      </w:r>
      <w:r w:rsidRPr="00395147">
        <w:rPr>
          <w:rFonts w:ascii="Sylfaen" w:hAnsi="Sylfaen"/>
          <w:sz w:val="24"/>
          <w:szCs w:val="24"/>
          <w:lang w:val="ka-GE"/>
        </w:rPr>
        <w:t xml:space="preserve"> ახორციელებს პროექტს, რომლის მიზანია კახეთის რეგიონის სოფლის მოწყვლად მოსახლეობასთან მუშაობა და </w:t>
      </w:r>
      <w:r w:rsidR="002F2302">
        <w:rPr>
          <w:rFonts w:ascii="Sylfaen" w:hAnsi="Sylfaen"/>
          <w:sz w:val="24"/>
          <w:szCs w:val="24"/>
          <w:lang w:val="ka-GE"/>
        </w:rPr>
        <w:t xml:space="preserve">ზოგადად, </w:t>
      </w:r>
      <w:r w:rsidRPr="00395147">
        <w:rPr>
          <w:rFonts w:ascii="Sylfaen" w:hAnsi="Sylfaen"/>
          <w:sz w:val="24"/>
          <w:szCs w:val="24"/>
          <w:lang w:val="ka-GE"/>
        </w:rPr>
        <w:t xml:space="preserve">თემის გაძლიერება. ამ </w:t>
      </w:r>
      <w:r w:rsidR="00395147" w:rsidRPr="00395147">
        <w:rPr>
          <w:rFonts w:ascii="Sylfaen" w:hAnsi="Sylfaen"/>
          <w:sz w:val="24"/>
          <w:szCs w:val="24"/>
          <w:lang w:val="ka-GE"/>
        </w:rPr>
        <w:t xml:space="preserve">პროექტის ფარგლებში </w:t>
      </w:r>
      <w:r w:rsidR="001A53B4">
        <w:rPr>
          <w:rFonts w:ascii="Sylfaen" w:hAnsi="Sylfaen"/>
          <w:sz w:val="24"/>
          <w:szCs w:val="24"/>
          <w:lang w:val="ka-GE"/>
        </w:rPr>
        <w:t>ბავშვის განვითარების</w:t>
      </w:r>
      <w:r w:rsidR="001A53B4" w:rsidRPr="00395147">
        <w:rPr>
          <w:rFonts w:ascii="Sylfaen" w:hAnsi="Sylfaen"/>
          <w:sz w:val="24"/>
          <w:szCs w:val="24"/>
          <w:lang w:val="ka-GE"/>
        </w:rPr>
        <w:t xml:space="preserve"> </w:t>
      </w:r>
      <w:r w:rsidR="00395147" w:rsidRPr="00395147">
        <w:rPr>
          <w:rFonts w:ascii="Sylfaen" w:hAnsi="Sylfaen"/>
          <w:sz w:val="24"/>
          <w:szCs w:val="24"/>
          <w:lang w:val="ka-GE"/>
        </w:rPr>
        <w:t xml:space="preserve">მუშაკები ახორციელებენ მოწყვლადი მოსახლეობის იდენტიფიცირებას და შემდგომ მათთან ინდივიდულური მუშაობის განხორციელებას.  პროექტის ერთი ნაწილი მიეძღვნა თავად </w:t>
      </w:r>
      <w:r w:rsidR="00395147" w:rsidRPr="00395147">
        <w:rPr>
          <w:rFonts w:ascii="Sylfaen" w:hAnsi="Sylfaen" w:cs="Sylfaen"/>
          <w:sz w:val="24"/>
          <w:szCs w:val="24"/>
          <w:lang w:val="ka-GE"/>
        </w:rPr>
        <w:t>ბავშვისა და მისი ოჯახის მოწყვლადობის დონის გაზომვის ინსტრუმენტი</w:t>
      </w:r>
      <w:r w:rsidR="00395147">
        <w:rPr>
          <w:rFonts w:ascii="Sylfaen" w:hAnsi="Sylfaen" w:cs="Sylfaen"/>
          <w:sz w:val="24"/>
          <w:szCs w:val="24"/>
          <w:lang w:val="ka-GE"/>
        </w:rPr>
        <w:t>ს შექმნასა და პილოტირებას. თავდაპირველად ინსტრუმენტი განკუთვნილი იყო</w:t>
      </w:r>
      <w:r w:rsidR="002F2302">
        <w:rPr>
          <w:rFonts w:ascii="Sylfaen" w:hAnsi="Sylfaen" w:cs="Sylfaen"/>
          <w:sz w:val="24"/>
          <w:szCs w:val="24"/>
          <w:lang w:val="ka-GE"/>
        </w:rPr>
        <w:t xml:space="preserve"> მხოლოდ</w:t>
      </w:r>
      <w:r w:rsidR="00395147">
        <w:rPr>
          <w:rFonts w:ascii="Sylfaen" w:hAnsi="Sylfaen" w:cs="Sylfaen"/>
          <w:sz w:val="24"/>
          <w:szCs w:val="24"/>
          <w:lang w:val="ka-GE"/>
        </w:rPr>
        <w:t xml:space="preserve"> ინდივიდუალური შეფასებისათვის, </w:t>
      </w:r>
      <w:r w:rsidR="002F2302">
        <w:rPr>
          <w:rFonts w:ascii="Sylfaen" w:hAnsi="Sylfaen" w:cs="Sylfaen"/>
          <w:sz w:val="24"/>
          <w:szCs w:val="24"/>
          <w:lang w:val="ka-GE"/>
        </w:rPr>
        <w:t xml:space="preserve">ხოლო </w:t>
      </w:r>
      <w:r w:rsidR="00395147">
        <w:rPr>
          <w:rFonts w:ascii="Sylfaen" w:hAnsi="Sylfaen" w:cs="Sylfaen"/>
          <w:sz w:val="24"/>
          <w:szCs w:val="24"/>
          <w:lang w:val="ka-GE"/>
        </w:rPr>
        <w:t xml:space="preserve">მისი მოდიფიცირებული ვარიანტის გამოყენება მოხდა სოფლის მოსახლეობის მოწყვლადობის დონის შესასწავლად და სოფლის ზოგადი სოციალური მდგომარეობის გამოსავლენად. </w:t>
      </w:r>
      <w:r w:rsidR="00DC7C71">
        <w:rPr>
          <w:rFonts w:ascii="Sylfaen" w:hAnsi="Sylfaen" w:cs="Sylfaen"/>
          <w:sz w:val="24"/>
          <w:szCs w:val="24"/>
          <w:lang w:val="ka-GE"/>
        </w:rPr>
        <w:t xml:space="preserve">მოწყვლადობის ინსტრუმენტი ეყრდნობა </w:t>
      </w:r>
      <w:r w:rsidR="00DC7C71">
        <w:rPr>
          <w:rFonts w:ascii="Sylfaen" w:hAnsi="Sylfaen"/>
          <w:sz w:val="24"/>
          <w:szCs w:val="24"/>
          <w:u w:val="single"/>
          <w:lang w:val="ka-GE"/>
        </w:rPr>
        <w:t>მოწყვლადობის</w:t>
      </w:r>
      <w:r w:rsidR="00DC7C71" w:rsidRPr="00A9150C">
        <w:rPr>
          <w:rStyle w:val="FootnoteReference"/>
          <w:rFonts w:ascii="Sylfaen" w:eastAsia="Calibri" w:hAnsi="Sylfaen" w:cs="Arial"/>
          <w:sz w:val="24"/>
          <w:szCs w:val="24"/>
          <w:lang w:val="ka-GE" w:eastAsia="en-GB"/>
        </w:rPr>
        <w:footnoteReference w:id="2"/>
      </w:r>
      <w:r w:rsidR="00DC7C71">
        <w:rPr>
          <w:rFonts w:ascii="Sylfaen" w:hAnsi="Sylfaen" w:cs="Sylfaen"/>
          <w:sz w:val="24"/>
          <w:szCs w:val="24"/>
          <w:lang w:val="ka-GE"/>
        </w:rPr>
        <w:t xml:space="preserve"> ფაქტორების გაანალიზებას. </w:t>
      </w:r>
    </w:p>
    <w:p w:rsidR="00DC7C71" w:rsidRPr="00A9150C" w:rsidRDefault="00DC7C71" w:rsidP="00DC7C71">
      <w:pPr>
        <w:spacing w:after="0" w:line="360" w:lineRule="auto"/>
        <w:ind w:firstLine="708"/>
        <w:jc w:val="both"/>
        <w:rPr>
          <w:rFonts w:ascii="Sylfaen" w:eastAsia="Calibri" w:hAnsi="Sylfaen" w:cs="Arial"/>
          <w:sz w:val="24"/>
          <w:szCs w:val="24"/>
          <w:lang w:val="ka-GE" w:eastAsia="en-GB"/>
        </w:rPr>
      </w:pPr>
      <w:r w:rsidRPr="00A9150C">
        <w:rPr>
          <w:rFonts w:ascii="Sylfaen" w:eastAsia="Calibri" w:hAnsi="Sylfaen" w:cs="Arial"/>
          <w:sz w:val="24"/>
          <w:szCs w:val="24"/>
          <w:lang w:val="ka-GE" w:eastAsia="en-GB"/>
        </w:rPr>
        <w:t>ბავშვისა და ოჯახის მოწყვლადობას რიგი ფაქტორები განაპირობებს. რაც მეტია ეს ფაქტორები და რაც უფრო დიდი ხანი გრძელდება მათი ზემოქმედება, მით მეტად იზრდება მოწყვლადობის დონე. აღსანიშნავია, რომ მოწყვლადობის ფაქტორების არსებობის შემთხვევაში, ხშირად საჭირო ხდება გადაუდებელი ჩარევა. რაც უფრო ადრეულ ეტაპზე განხორციელდება ჩარევა, მით მეტია იმის შესაძლებლობა, რომ მოწყვ</w:t>
      </w:r>
      <w:r w:rsidR="00612B74">
        <w:rPr>
          <w:rFonts w:ascii="Sylfaen" w:eastAsia="Calibri" w:hAnsi="Sylfaen" w:cs="Arial"/>
          <w:sz w:val="24"/>
          <w:szCs w:val="24"/>
          <w:lang w:val="ka-GE" w:eastAsia="en-GB"/>
        </w:rPr>
        <w:t>ლად</w:t>
      </w:r>
      <w:r w:rsidRPr="00A9150C">
        <w:rPr>
          <w:rFonts w:ascii="Sylfaen" w:eastAsia="Calibri" w:hAnsi="Sylfaen" w:cs="Arial"/>
          <w:sz w:val="24"/>
          <w:szCs w:val="24"/>
          <w:lang w:val="ka-GE" w:eastAsia="en-GB"/>
        </w:rPr>
        <w:t>ობის დონე შევამციროთ ან სულაც, მოვახდინოთ მოწყვლადობის ფაქტორების პრევენცია.</w:t>
      </w:r>
    </w:p>
    <w:p w:rsidR="00DC7C71" w:rsidRPr="00A9150C" w:rsidRDefault="00DC7C71" w:rsidP="00DC7C71">
      <w:pPr>
        <w:spacing w:after="0" w:line="360" w:lineRule="auto"/>
        <w:ind w:firstLine="708"/>
        <w:jc w:val="both"/>
        <w:rPr>
          <w:rFonts w:ascii="Sylfaen" w:eastAsia="Calibri" w:hAnsi="Sylfaen" w:cs="Arial"/>
          <w:sz w:val="24"/>
          <w:szCs w:val="24"/>
          <w:lang w:val="ka-GE" w:eastAsia="en-GB"/>
        </w:rPr>
      </w:pPr>
      <w:r w:rsidRPr="00A9150C">
        <w:rPr>
          <w:rFonts w:ascii="Sylfaen" w:eastAsia="Calibri" w:hAnsi="Sylfaen" w:cs="Arial"/>
          <w:sz w:val="24"/>
          <w:szCs w:val="24"/>
          <w:lang w:val="ka-GE" w:eastAsia="en-GB"/>
        </w:rPr>
        <w:lastRenderedPageBreak/>
        <w:t>ბავშვის მოწყვლადობას ოთხი ძირითადი ფაქტორი განსაზღვრავს: ძალადობა ბავშვის მიმართ, უკიდურესი სიღარიბე, დისკრიმინაცია და ბუნებრივი/ადამიანის მიერ განპირობებული კრიზისის/კატასტროფების/ კატაკლიზმების ზეგავლენა.</w:t>
      </w:r>
    </w:p>
    <w:p w:rsidR="00DC7C71" w:rsidRPr="00A9150C" w:rsidRDefault="00DC7C71" w:rsidP="00DC7C71">
      <w:pPr>
        <w:spacing w:after="0" w:line="360" w:lineRule="auto"/>
        <w:ind w:firstLine="708"/>
        <w:jc w:val="both"/>
        <w:rPr>
          <w:rFonts w:ascii="Sylfaen" w:eastAsia="Calibri" w:hAnsi="Sylfaen" w:cs="Arial"/>
          <w:sz w:val="24"/>
          <w:szCs w:val="24"/>
          <w:lang w:val="ka-GE" w:eastAsia="en-GB"/>
        </w:rPr>
      </w:pPr>
      <w:r w:rsidRPr="00A9150C">
        <w:rPr>
          <w:rFonts w:ascii="Sylfaen" w:eastAsia="Calibri" w:hAnsi="Sylfaen" w:cs="Arial"/>
          <w:sz w:val="24"/>
          <w:szCs w:val="24"/>
          <w:lang w:val="ka-GE" w:eastAsia="en-GB"/>
        </w:rPr>
        <w:t>ქვემოთ მოცემულია თითოეული ფაქტორის უფრო დაწვრილებითი განმარტება:</w:t>
      </w:r>
    </w:p>
    <w:p w:rsidR="00DC7C71" w:rsidRPr="00A9150C" w:rsidRDefault="00DC7C71" w:rsidP="00DC7C71">
      <w:pPr>
        <w:numPr>
          <w:ilvl w:val="0"/>
          <w:numId w:val="2"/>
        </w:numPr>
        <w:spacing w:after="0" w:line="360" w:lineRule="auto"/>
        <w:contextualSpacing/>
        <w:jc w:val="both"/>
        <w:rPr>
          <w:rFonts w:ascii="Sylfaen" w:eastAsia="Times New Roman" w:hAnsi="Sylfaen" w:cs="Arial"/>
          <w:sz w:val="24"/>
          <w:szCs w:val="24"/>
          <w:lang w:val="ka-GE" w:eastAsia="en-GB"/>
        </w:rPr>
      </w:pPr>
      <w:r w:rsidRPr="00A9150C">
        <w:rPr>
          <w:rFonts w:ascii="Sylfaen" w:eastAsia="Times New Roman" w:hAnsi="Sylfaen" w:cs="Arial"/>
          <w:sz w:val="24"/>
          <w:szCs w:val="24"/>
          <w:lang w:val="ka-GE" w:eastAsia="en-GB"/>
        </w:rPr>
        <w:t>ბავშვის მიმართ ძალადობაში იგულისხმება ძალადობა მშობლის/მეურვის/ოჯახის წევრის ან სხვათა მხრიდან, რომელიც გამოიხატება ქვემოთ მოცემულთაგან რომელიმე ერთი ან მეტი ფორმით: ფიზიკური, სექსუალური, ემოციური ან შრომითი ძალადობა. აქვე იგულისხმება ოჯახის წევრებს შორის ძალადობაც, რომელიც მოქმედებს ბავშვზე;</w:t>
      </w:r>
    </w:p>
    <w:p w:rsidR="00DC7C71" w:rsidRPr="00A9150C" w:rsidRDefault="00DC7C71" w:rsidP="00DC7C71">
      <w:pPr>
        <w:numPr>
          <w:ilvl w:val="0"/>
          <w:numId w:val="2"/>
        </w:numPr>
        <w:spacing w:after="0" w:line="360" w:lineRule="auto"/>
        <w:contextualSpacing/>
        <w:jc w:val="both"/>
        <w:rPr>
          <w:rFonts w:ascii="Sylfaen" w:eastAsia="Times New Roman" w:hAnsi="Sylfaen" w:cs="Arial"/>
          <w:sz w:val="24"/>
          <w:szCs w:val="24"/>
          <w:lang w:val="ka-GE" w:eastAsia="en-GB"/>
        </w:rPr>
      </w:pPr>
      <w:r w:rsidRPr="00A9150C">
        <w:rPr>
          <w:rFonts w:ascii="Sylfaen" w:eastAsia="Times New Roman" w:hAnsi="Sylfaen" w:cs="Arial"/>
          <w:sz w:val="24"/>
          <w:szCs w:val="24"/>
          <w:lang w:val="ka-GE" w:eastAsia="en-GB"/>
        </w:rPr>
        <w:t>უკიდურეს სიღარიბეში იგულისხმება ოჯახის უუნარობა, შეიძინოს საბაზისო საჭიროების ნივთები/საქონელი და/ან მოიპოვოს საბაზისო საჭიროების მომსახურებები, როგორებიცაა ჯანდაცვა, განათლება და ა.შ. უკიდურესი სიღარიბის მახასიათებელია ოჯახის ხელთ არსებული ძალიან მწირი მატერიალური და ადამიანური რესურსები (განსაკუთრებით მნიშვნელოვანია განათლებისა და დასაქმების შესაძლებლობების არქონა). უკიდურეს სიღარიბეს ხელს უწყობს, ასევე, ოჯახის წევრების ჯანმრთელობის მძიმე მდგომარეობა და თანადგომის ქსელის არარსებობა;</w:t>
      </w:r>
    </w:p>
    <w:p w:rsidR="00DC7C71" w:rsidRPr="00A9150C" w:rsidRDefault="00DC7C71" w:rsidP="00DC7C71">
      <w:pPr>
        <w:numPr>
          <w:ilvl w:val="0"/>
          <w:numId w:val="2"/>
        </w:numPr>
        <w:spacing w:after="0" w:line="360" w:lineRule="auto"/>
        <w:contextualSpacing/>
        <w:jc w:val="both"/>
        <w:rPr>
          <w:rFonts w:ascii="Sylfaen" w:eastAsia="Times New Roman" w:hAnsi="Sylfaen" w:cs="Arial"/>
          <w:sz w:val="24"/>
          <w:szCs w:val="24"/>
          <w:lang w:val="ka-GE" w:eastAsia="en-GB"/>
        </w:rPr>
      </w:pPr>
      <w:r w:rsidRPr="00A9150C">
        <w:rPr>
          <w:rFonts w:ascii="Sylfaen" w:eastAsia="Times New Roman" w:hAnsi="Sylfaen" w:cs="Arial"/>
          <w:sz w:val="24"/>
          <w:szCs w:val="24"/>
          <w:lang w:val="ka-GE" w:eastAsia="en-GB"/>
        </w:rPr>
        <w:t>დისკრიმინაციაში იგულისხმება - ბავშვის და ოჯახის მიერ რეგისტრაციის / დაბადების/პირადობის მოწმობის არქონა და ხელმიუწვდომლობა ძირითად მომსახურებებზე, განსაკუთრებით, სამედიცინო და განათლების მომსახურებებზე სხვადასხვა მიზეზის, მათ შორის უმცირესობის ჯგუფს მიკუთვნებულობის, შეზღუდული შესაძლებლობის, ასოციალური ქცევის, სხვადასხვა ნიშნით მშობლის/ოჯახის გარიყულობის გამო (ფსიქიკური ჯანმრთელობის პრობლემა, მავნე ნივთიერებებზე დამოკიდებულება, სასჯელაღსრულების დაწესებულებაში ყოფნა, მარტოხელა მშობლობა და ა.შ.);</w:t>
      </w:r>
    </w:p>
    <w:p w:rsidR="00DC7C71" w:rsidRPr="00A9150C" w:rsidRDefault="00DC7C71" w:rsidP="00DC7C71">
      <w:pPr>
        <w:numPr>
          <w:ilvl w:val="0"/>
          <w:numId w:val="2"/>
        </w:numPr>
        <w:spacing w:after="0" w:line="360" w:lineRule="auto"/>
        <w:contextualSpacing/>
        <w:jc w:val="both"/>
        <w:rPr>
          <w:rFonts w:ascii="Sylfaen" w:eastAsia="Times New Roman" w:hAnsi="Sylfaen" w:cs="Arial"/>
          <w:sz w:val="24"/>
          <w:szCs w:val="24"/>
          <w:lang w:val="ka-GE" w:eastAsia="en-GB"/>
        </w:rPr>
      </w:pPr>
      <w:r w:rsidRPr="00A9150C">
        <w:rPr>
          <w:rFonts w:ascii="Sylfaen" w:eastAsia="Times New Roman" w:hAnsi="Sylfaen" w:cs="Arial"/>
          <w:sz w:val="24"/>
          <w:szCs w:val="24"/>
          <w:lang w:val="ka-GE" w:eastAsia="en-GB"/>
        </w:rPr>
        <w:lastRenderedPageBreak/>
        <w:t>ბუნებრივი/ადამიანის მიერ განპირობებული კრიზისი/ კატასტროფები/ კატაკლიზმები: ამ ფაქტორში იგულისხმება როგორც ბუნებრივი კატასტროფები (მეწყერი, სეტყვა, წყალდიდობა და ა.შ.), ისე ადამიანის მიერ განპირობებული კატასტროფები (როგორიცაა ომი, კრიმინალური დანაშაულის მსხვერპლობა და ა.შ.) და ასევე, ბავშვის/ოჯახის ცხოვრებაში მომხდარი მნიშვნელოვანი ნეგატიური მოვლენები, როგორიცაა უცაბედი მძიმე ავადმყოფობა, მშობლის / ოჯახის წევრის გარდაცვალება და ა.შ.</w:t>
      </w:r>
    </w:p>
    <w:p w:rsidR="00DC7C71" w:rsidRPr="00A9150C" w:rsidRDefault="00DC7C71" w:rsidP="00DC7C71">
      <w:pPr>
        <w:spacing w:after="0" w:line="360" w:lineRule="auto"/>
        <w:ind w:left="720"/>
        <w:jc w:val="both"/>
        <w:rPr>
          <w:rFonts w:ascii="Sylfaen" w:eastAsia="Calibri" w:hAnsi="Sylfaen" w:cs="Arial"/>
          <w:sz w:val="24"/>
          <w:szCs w:val="24"/>
          <w:lang w:val="ka-GE" w:eastAsia="en-GB"/>
        </w:rPr>
      </w:pPr>
    </w:p>
    <w:p w:rsidR="00DC7C71" w:rsidRPr="00A9150C" w:rsidRDefault="00DC7C71" w:rsidP="00DC7C71">
      <w:pPr>
        <w:spacing w:after="0" w:line="360" w:lineRule="auto"/>
        <w:ind w:firstLine="720"/>
        <w:jc w:val="both"/>
        <w:rPr>
          <w:rFonts w:ascii="Sylfaen" w:eastAsia="Calibri" w:hAnsi="Sylfaen" w:cs="Arial"/>
          <w:sz w:val="24"/>
          <w:szCs w:val="24"/>
          <w:lang w:val="ka-GE" w:eastAsia="en-GB"/>
        </w:rPr>
      </w:pPr>
      <w:r>
        <w:rPr>
          <w:rFonts w:ascii="Sylfaen" w:hAnsi="Sylfaen" w:cs="Arial"/>
          <w:sz w:val="24"/>
          <w:szCs w:val="24"/>
          <w:lang w:val="ka-GE" w:eastAsia="en-GB"/>
        </w:rPr>
        <w:t xml:space="preserve">ამრიგად, </w:t>
      </w:r>
      <w:r w:rsidRPr="00A9150C">
        <w:rPr>
          <w:rFonts w:ascii="Sylfaen" w:eastAsia="Calibri" w:hAnsi="Sylfaen" w:cs="Arial"/>
          <w:sz w:val="24"/>
          <w:szCs w:val="24"/>
          <w:lang w:val="ka-GE" w:eastAsia="en-GB"/>
        </w:rPr>
        <w:t>როგორც ზემოთ მოცემული ფაქტორებიდან ჩანს, ოჯახის მოწყვლადობას, ძირითადად, სოციალური და ეკონომიკური ფაქტორები განაპირობებს. ეკონომიკური მოწყვლადობა არის შემოსავალზე დამოკიდებული სიღარიბის რისკი ან ცხოვრების დონის შენარჩუნების უუნარობა კრიზისული სიტუაციის პირობებში. სოციალური მოწყვლადობა კი წარმოადგენს რისკს იმისა, რომ ოჯახმა დაკარგოს სოციალურ, ეკონომიკურ და სამოქალაქო ცხოვრებაში სრულფასოვანი მონაწილეობის შესაძლებლობა. შესაბამისად, ეკონომიკური მოწყვლადობა შესაძლოა იყოს სოციალური მოწყვლადობის შედეგიც და ამავდროულად, სოციალური მოწყვლადობის ხელშემწყობი ფაქტორიც.</w:t>
      </w:r>
    </w:p>
    <w:p w:rsidR="00DC7C71" w:rsidRPr="00A9150C" w:rsidRDefault="00DC7C71" w:rsidP="00DC7C71">
      <w:pPr>
        <w:spacing w:after="0" w:line="360" w:lineRule="auto"/>
        <w:ind w:firstLine="720"/>
        <w:jc w:val="both"/>
        <w:rPr>
          <w:rFonts w:ascii="Sylfaen" w:eastAsia="Calibri" w:hAnsi="Sylfaen" w:cs="Times New Roman"/>
          <w:sz w:val="24"/>
          <w:szCs w:val="24"/>
          <w:lang w:val="ka-GE" w:eastAsia="ru-RU"/>
        </w:rPr>
      </w:pPr>
      <w:r w:rsidRPr="00A9150C">
        <w:rPr>
          <w:rFonts w:ascii="Sylfaen" w:eastAsia="Calibri" w:hAnsi="Sylfaen" w:cs="Arial"/>
          <w:sz w:val="24"/>
          <w:szCs w:val="24"/>
          <w:lang w:val="ka-GE" w:eastAsia="en-GB"/>
        </w:rPr>
        <w:t xml:space="preserve">ზემოაღნიშნული ფაქტორების დასაძლევად უმნიშვნელოვანესი როლი ეკისრება სოციალური დაცვის უფლების უზრუნველყოფას ბავშვებისა და მათი ოჯახებისთვის. საქართველოს სოციალურ მუშაკთა ასოციაციის განმარტებით, </w:t>
      </w:r>
      <w:r w:rsidRPr="00A9150C">
        <w:rPr>
          <w:rFonts w:ascii="Sylfaen" w:eastAsia="Calibri" w:hAnsi="Sylfaen" w:cs="Times New Roman"/>
          <w:sz w:val="24"/>
          <w:szCs w:val="24"/>
          <w:lang w:val="ka-GE"/>
        </w:rPr>
        <w:t>სოციალური დაცვის უფლება წარმოადგენს საბაზისო შემოსავლის</w:t>
      </w:r>
      <w:r w:rsidRPr="00A9150C">
        <w:rPr>
          <w:rFonts w:ascii="Sylfaen" w:eastAsia="Calibri" w:hAnsi="Sylfaen" w:cs="Times New Roman"/>
          <w:sz w:val="24"/>
          <w:szCs w:val="24"/>
        </w:rPr>
        <w:t>,</w:t>
      </w:r>
      <w:r w:rsidRPr="00A9150C">
        <w:rPr>
          <w:rFonts w:ascii="Sylfaen" w:eastAsia="Calibri" w:hAnsi="Sylfaen" w:cs="Times New Roman"/>
          <w:sz w:val="24"/>
          <w:szCs w:val="24"/>
          <w:lang w:val="ka-GE"/>
        </w:rPr>
        <w:t xml:space="preserve"> ჯანდაცვის ძირითად</w:t>
      </w:r>
      <w:r w:rsidRPr="00A9150C">
        <w:rPr>
          <w:rFonts w:ascii="Sylfaen" w:eastAsia="Calibri" w:hAnsi="Sylfaen" w:cs="Times New Roman"/>
          <w:sz w:val="24"/>
          <w:szCs w:val="24"/>
        </w:rPr>
        <w:t>ი</w:t>
      </w:r>
      <w:r w:rsidRPr="00A9150C">
        <w:rPr>
          <w:rFonts w:ascii="Sylfaen" w:eastAsia="Calibri" w:hAnsi="Sylfaen" w:cs="Times New Roman"/>
          <w:sz w:val="24"/>
          <w:szCs w:val="24"/>
          <w:lang w:val="ka-GE"/>
        </w:rPr>
        <w:t xml:space="preserve"> მომსახურებების, თავშესაფრის და საცხოვრისის, წყლისა და სანიტარული პირობების, საკვებისა და განათლების ყველაზე საბაზისო ფორმის   ხელმისაწვდომობის უფლებას.</w:t>
      </w:r>
    </w:p>
    <w:p w:rsidR="00DC7C71" w:rsidRPr="00A9150C" w:rsidRDefault="00DC7C71" w:rsidP="00DC7C71">
      <w:pPr>
        <w:spacing w:before="120" w:after="120" w:line="240" w:lineRule="auto"/>
        <w:ind w:firstLine="720"/>
        <w:jc w:val="both"/>
        <w:rPr>
          <w:rFonts w:ascii="Sylfaen" w:eastAsia="Calibri" w:hAnsi="Sylfaen" w:cs="Times New Roman"/>
          <w:sz w:val="24"/>
          <w:szCs w:val="24"/>
        </w:rPr>
      </w:pPr>
    </w:p>
    <w:p w:rsidR="00DC7C71" w:rsidRPr="00395147" w:rsidRDefault="00DC7C71" w:rsidP="00395147">
      <w:pPr>
        <w:spacing w:after="0" w:line="360" w:lineRule="auto"/>
        <w:ind w:firstLine="720"/>
        <w:jc w:val="both"/>
        <w:rPr>
          <w:rFonts w:ascii="Sylfaen" w:hAnsi="Sylfaen" w:cs="Sylfaen"/>
          <w:sz w:val="24"/>
          <w:szCs w:val="24"/>
          <w:lang w:val="ka-GE"/>
        </w:rPr>
      </w:pPr>
    </w:p>
    <w:p w:rsidR="00CA2F27" w:rsidRDefault="00CA2F27" w:rsidP="002C098D">
      <w:pPr>
        <w:pStyle w:val="Heading1"/>
        <w:rPr>
          <w:rFonts w:ascii="Sylfaen" w:hAnsi="Sylfaen"/>
          <w:lang w:val="ka-GE"/>
        </w:rPr>
      </w:pPr>
      <w:bookmarkStart w:id="1" w:name="_Toc29143350"/>
      <w:r>
        <w:rPr>
          <w:rFonts w:ascii="Sylfaen" w:hAnsi="Sylfaen" w:cs="Sylfaen"/>
          <w:lang w:val="ka-GE"/>
        </w:rPr>
        <w:lastRenderedPageBreak/>
        <w:t>კვლევის</w:t>
      </w:r>
      <w:r>
        <w:rPr>
          <w:lang w:val="ka-GE"/>
        </w:rPr>
        <w:t xml:space="preserve"> </w:t>
      </w:r>
      <w:r>
        <w:rPr>
          <w:rFonts w:ascii="Sylfaen" w:hAnsi="Sylfaen" w:cs="Sylfaen"/>
          <w:lang w:val="ka-GE"/>
        </w:rPr>
        <w:t>მიზანი</w:t>
      </w:r>
      <w:bookmarkEnd w:id="1"/>
      <w:r>
        <w:rPr>
          <w:lang w:val="ka-GE"/>
        </w:rPr>
        <w:t xml:space="preserve"> </w:t>
      </w:r>
    </w:p>
    <w:p w:rsidR="004D3299" w:rsidRDefault="004D3299" w:rsidP="004D3299">
      <w:pPr>
        <w:rPr>
          <w:rFonts w:ascii="Sylfaen" w:hAnsi="Sylfaen"/>
          <w:lang w:val="ka-GE"/>
        </w:rPr>
      </w:pPr>
    </w:p>
    <w:p w:rsidR="00B86E19" w:rsidRDefault="004D3299" w:rsidP="00B86E19">
      <w:pPr>
        <w:spacing w:after="0" w:line="360" w:lineRule="auto"/>
        <w:ind w:firstLine="720"/>
        <w:jc w:val="both"/>
        <w:rPr>
          <w:rFonts w:ascii="Sylfaen" w:hAnsi="Sylfaen"/>
          <w:sz w:val="24"/>
          <w:szCs w:val="24"/>
          <w:lang w:val="ka-GE"/>
        </w:rPr>
      </w:pPr>
      <w:r w:rsidRPr="004D3299">
        <w:rPr>
          <w:rFonts w:ascii="Sylfaen" w:hAnsi="Sylfaen"/>
          <w:sz w:val="24"/>
          <w:szCs w:val="24"/>
          <w:lang w:val="ka-GE"/>
        </w:rPr>
        <w:t xml:space="preserve">კვლევის მიზანია </w:t>
      </w:r>
      <w:r w:rsidR="00B86E19">
        <w:rPr>
          <w:rFonts w:ascii="Sylfaen" w:hAnsi="Sylfaen"/>
          <w:sz w:val="24"/>
          <w:szCs w:val="24"/>
          <w:lang w:val="ka-GE"/>
        </w:rPr>
        <w:t xml:space="preserve">კახეთის რეგიონის, კერძოდ, თელავის რაიონის </w:t>
      </w:r>
      <w:r w:rsidRPr="004D3299">
        <w:rPr>
          <w:rFonts w:ascii="Sylfaen" w:hAnsi="Sylfaen"/>
          <w:sz w:val="24"/>
          <w:szCs w:val="24"/>
          <w:lang w:val="ka-GE"/>
        </w:rPr>
        <w:t>სოფლ</w:t>
      </w:r>
      <w:r w:rsidR="00B86E19">
        <w:rPr>
          <w:rFonts w:ascii="Sylfaen" w:hAnsi="Sylfaen"/>
          <w:sz w:val="24"/>
          <w:szCs w:val="24"/>
          <w:lang w:val="ka-GE"/>
        </w:rPr>
        <w:t>ებ</w:t>
      </w:r>
      <w:r w:rsidRPr="004D3299">
        <w:rPr>
          <w:rFonts w:ascii="Sylfaen" w:hAnsi="Sylfaen"/>
          <w:sz w:val="24"/>
          <w:szCs w:val="24"/>
          <w:lang w:val="ka-GE"/>
        </w:rPr>
        <w:t xml:space="preserve">ის მოსახლეობის სოციალური </w:t>
      </w:r>
      <w:r w:rsidRPr="004D3299">
        <w:rPr>
          <w:rFonts w:ascii="Sylfaen" w:hAnsi="Sylfaen"/>
          <w:sz w:val="24"/>
          <w:szCs w:val="24"/>
        </w:rPr>
        <w:t>მდგომარეობის შესწავლა</w:t>
      </w:r>
      <w:r w:rsidRPr="004D3299">
        <w:rPr>
          <w:rFonts w:ascii="Sylfaen" w:hAnsi="Sylfaen"/>
          <w:sz w:val="24"/>
          <w:szCs w:val="24"/>
          <w:lang w:val="ka-GE"/>
        </w:rPr>
        <w:t xml:space="preserve"> და სოციალურად დაუცველი ჯგუფების გამოვლენა, რათა </w:t>
      </w:r>
      <w:r w:rsidR="00B86E19">
        <w:rPr>
          <w:rFonts w:ascii="Sylfaen" w:hAnsi="Sylfaen"/>
          <w:sz w:val="24"/>
          <w:szCs w:val="24"/>
          <w:lang w:val="ka-GE"/>
        </w:rPr>
        <w:t xml:space="preserve">ორგანიზაცია </w:t>
      </w:r>
      <w:r w:rsidR="009B5BCD">
        <w:rPr>
          <w:rFonts w:ascii="Sylfaen" w:hAnsi="Sylfaen"/>
          <w:sz w:val="24"/>
          <w:szCs w:val="24"/>
          <w:lang w:val="ka-GE"/>
        </w:rPr>
        <w:t>„</w:t>
      </w:r>
      <w:r w:rsidR="00021732">
        <w:rPr>
          <w:rFonts w:ascii="Sylfaen" w:hAnsi="Sylfaen"/>
          <w:sz w:val="24"/>
          <w:szCs w:val="24"/>
          <w:lang w:val="ka-GE"/>
        </w:rPr>
        <w:t>ვორლდ</w:t>
      </w:r>
      <w:r w:rsidR="009B5BCD">
        <w:rPr>
          <w:rFonts w:ascii="Sylfaen" w:hAnsi="Sylfaen"/>
          <w:sz w:val="24"/>
          <w:szCs w:val="24"/>
          <w:lang w:val="ka-GE"/>
        </w:rPr>
        <w:t xml:space="preserve"> ვიჟენ</w:t>
      </w:r>
      <w:r w:rsidR="00B86E19">
        <w:rPr>
          <w:rFonts w:ascii="Sylfaen" w:hAnsi="Sylfaen"/>
          <w:sz w:val="24"/>
          <w:szCs w:val="24"/>
          <w:lang w:val="ka-GE"/>
        </w:rPr>
        <w:t>მა</w:t>
      </w:r>
      <w:r w:rsidR="009B5BCD">
        <w:rPr>
          <w:rFonts w:ascii="Sylfaen" w:hAnsi="Sylfaen"/>
          <w:sz w:val="24"/>
          <w:szCs w:val="24"/>
          <w:lang w:val="ka-GE"/>
        </w:rPr>
        <w:t>“</w:t>
      </w:r>
      <w:r w:rsidRPr="004D3299">
        <w:rPr>
          <w:rFonts w:ascii="Sylfaen" w:hAnsi="Sylfaen"/>
          <w:sz w:val="24"/>
          <w:szCs w:val="24"/>
          <w:lang w:val="ka-GE"/>
        </w:rPr>
        <w:t xml:space="preserve"> უკეთ შეძლოს </w:t>
      </w:r>
      <w:r w:rsidR="00B86E19">
        <w:rPr>
          <w:rFonts w:ascii="Sylfaen" w:hAnsi="Sylfaen"/>
          <w:sz w:val="24"/>
          <w:szCs w:val="24"/>
          <w:lang w:val="ka-GE"/>
        </w:rPr>
        <w:t xml:space="preserve">მოწყვლადი ბავშვების და მათი ოჯახების გაძლიერება და ზოგადად, </w:t>
      </w:r>
      <w:r w:rsidRPr="004D3299">
        <w:rPr>
          <w:rFonts w:ascii="Sylfaen" w:hAnsi="Sylfaen"/>
          <w:sz w:val="24"/>
          <w:szCs w:val="24"/>
          <w:lang w:val="ka-GE"/>
        </w:rPr>
        <w:t xml:space="preserve">ისეთი ღონისძიებების განხორციელება, რაც </w:t>
      </w:r>
      <w:r w:rsidR="00B86E19">
        <w:rPr>
          <w:rFonts w:ascii="Sylfaen" w:hAnsi="Sylfaen"/>
          <w:sz w:val="24"/>
          <w:szCs w:val="24"/>
          <w:lang w:val="ka-GE"/>
        </w:rPr>
        <w:t>კახეთის ამ რაიონის სოფლების</w:t>
      </w:r>
      <w:r w:rsidRPr="004D3299">
        <w:rPr>
          <w:rFonts w:ascii="Sylfaen" w:hAnsi="Sylfaen"/>
          <w:sz w:val="24"/>
          <w:szCs w:val="24"/>
          <w:lang w:val="ka-GE"/>
        </w:rPr>
        <w:t xml:space="preserve"> </w:t>
      </w:r>
      <w:r w:rsidR="00B86E19">
        <w:rPr>
          <w:rFonts w:ascii="Sylfaen" w:hAnsi="Sylfaen"/>
          <w:sz w:val="24"/>
          <w:szCs w:val="24"/>
          <w:lang w:val="ka-GE"/>
        </w:rPr>
        <w:t>სოციალურ</w:t>
      </w:r>
      <w:r w:rsidRPr="004D3299">
        <w:rPr>
          <w:rFonts w:ascii="Sylfaen" w:hAnsi="Sylfaen"/>
          <w:sz w:val="24"/>
          <w:szCs w:val="24"/>
          <w:lang w:val="ka-GE"/>
        </w:rPr>
        <w:t xml:space="preserve"> მდგომარეობას გაამჯობესებს. </w:t>
      </w:r>
    </w:p>
    <w:p w:rsidR="00CA2F27" w:rsidRDefault="00CA2F27" w:rsidP="00B86E19">
      <w:pPr>
        <w:pStyle w:val="Heading1"/>
        <w:rPr>
          <w:rFonts w:ascii="Sylfaen" w:hAnsi="Sylfaen"/>
          <w:lang w:val="ka-GE"/>
        </w:rPr>
      </w:pPr>
      <w:bookmarkStart w:id="2" w:name="_Toc29143351"/>
      <w:r>
        <w:rPr>
          <w:rFonts w:ascii="Sylfaen" w:hAnsi="Sylfaen" w:cs="Sylfaen"/>
          <w:lang w:val="ka-GE"/>
        </w:rPr>
        <w:t>მეთოდოლოგია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პროცედურები</w:t>
      </w:r>
      <w:bookmarkEnd w:id="2"/>
      <w:r>
        <w:rPr>
          <w:lang w:val="ka-GE"/>
        </w:rPr>
        <w:t xml:space="preserve"> </w:t>
      </w:r>
    </w:p>
    <w:p w:rsidR="00B86E19" w:rsidRDefault="00B86E19" w:rsidP="00B86E19">
      <w:pPr>
        <w:rPr>
          <w:rFonts w:ascii="Sylfaen" w:hAnsi="Sylfaen"/>
          <w:lang w:val="ka-GE"/>
        </w:rPr>
      </w:pPr>
    </w:p>
    <w:p w:rsidR="00353F59" w:rsidRDefault="00353F59" w:rsidP="00353F59">
      <w:pPr>
        <w:spacing w:after="0" w:line="360" w:lineRule="auto"/>
        <w:ind w:firstLine="720"/>
        <w:jc w:val="both"/>
        <w:rPr>
          <w:rFonts w:ascii="Sylfaen" w:hAnsi="Sylfaen" w:cs="Arial"/>
          <w:sz w:val="24"/>
          <w:szCs w:val="24"/>
          <w:lang w:val="ka-GE" w:eastAsia="en-GB"/>
        </w:rPr>
      </w:pPr>
      <w:r>
        <w:rPr>
          <w:rFonts w:ascii="Sylfaen" w:hAnsi="Sylfaen" w:cs="Arial"/>
          <w:sz w:val="24"/>
          <w:szCs w:val="24"/>
          <w:lang w:val="ka-GE" w:eastAsia="en-GB"/>
        </w:rPr>
        <w:t xml:space="preserve">კვლევა შერეული ხასიათისაა და აერთიანებს რაოდენობრივი და თვისებრივი კვლევის ელემენტებს. </w:t>
      </w:r>
    </w:p>
    <w:p w:rsidR="00353F59" w:rsidRDefault="007D47A1" w:rsidP="00455AC9">
      <w:pPr>
        <w:spacing w:after="0" w:line="360" w:lineRule="auto"/>
        <w:ind w:firstLine="720"/>
        <w:jc w:val="both"/>
        <w:rPr>
          <w:rFonts w:ascii="Sylfaen" w:hAnsi="Sylfaen" w:cs="Arial"/>
          <w:sz w:val="24"/>
          <w:szCs w:val="24"/>
          <w:lang w:val="ka-GE" w:eastAsia="en-GB"/>
        </w:rPr>
      </w:pPr>
      <w:r>
        <w:rPr>
          <w:rFonts w:ascii="Sylfaen" w:hAnsi="Sylfaen"/>
          <w:sz w:val="24"/>
          <w:szCs w:val="24"/>
          <w:lang w:val="ka-GE"/>
        </w:rPr>
        <w:t>მონაცემების შეგროვების ინსტრუმენტად</w:t>
      </w:r>
      <w:r w:rsidR="00B86E19">
        <w:rPr>
          <w:rFonts w:ascii="Sylfaen" w:hAnsi="Sylfaen"/>
          <w:sz w:val="24"/>
          <w:szCs w:val="24"/>
          <w:lang w:val="ka-GE"/>
        </w:rPr>
        <w:t xml:space="preserve"> </w:t>
      </w:r>
      <w:r w:rsidR="005461F1">
        <w:rPr>
          <w:rFonts w:ascii="Sylfaen" w:hAnsi="Sylfaen"/>
          <w:sz w:val="24"/>
          <w:szCs w:val="24"/>
          <w:lang w:val="ka-GE"/>
        </w:rPr>
        <w:t xml:space="preserve">შერჩეულ იქნა </w:t>
      </w:r>
      <w:r w:rsidR="00B86E19">
        <w:rPr>
          <w:rFonts w:ascii="Sylfaen" w:hAnsi="Sylfaen"/>
          <w:sz w:val="24"/>
          <w:szCs w:val="24"/>
          <w:lang w:val="ka-GE"/>
        </w:rPr>
        <w:t xml:space="preserve"> ინტერვიუს მეთოდი</w:t>
      </w:r>
      <w:r>
        <w:rPr>
          <w:rFonts w:ascii="Sylfaen" w:hAnsi="Sylfaen"/>
          <w:sz w:val="24"/>
          <w:szCs w:val="24"/>
          <w:lang w:val="ka-GE"/>
        </w:rPr>
        <w:t>. ინტერვიუ ხორციელდებოდა</w:t>
      </w:r>
      <w:r w:rsidR="002F673E">
        <w:rPr>
          <w:rFonts w:ascii="Sylfaen" w:hAnsi="Sylfaen"/>
          <w:sz w:val="24"/>
          <w:szCs w:val="24"/>
          <w:lang w:val="ka-GE"/>
        </w:rPr>
        <w:t xml:space="preserve"> სპეციალურად შემუშავებული მოწყვლადობის </w:t>
      </w:r>
      <w:r w:rsidR="00E12773">
        <w:rPr>
          <w:rFonts w:ascii="Sylfaen" w:hAnsi="Sylfaen"/>
          <w:sz w:val="24"/>
          <w:szCs w:val="24"/>
          <w:lang w:val="ka-GE"/>
        </w:rPr>
        <w:t>ინსტრუმენტის გამოყენებით</w:t>
      </w:r>
      <w:r w:rsidR="002F673E">
        <w:rPr>
          <w:rFonts w:ascii="Sylfaen" w:hAnsi="Sylfaen"/>
          <w:sz w:val="24"/>
          <w:szCs w:val="24"/>
          <w:lang w:val="ka-GE"/>
        </w:rPr>
        <w:t>. ეს ინსტრუ</w:t>
      </w:r>
      <w:r w:rsidR="00455AC9">
        <w:rPr>
          <w:rFonts w:ascii="Sylfaen" w:hAnsi="Sylfaen"/>
          <w:sz w:val="24"/>
          <w:szCs w:val="24"/>
          <w:lang w:val="ka-GE"/>
        </w:rPr>
        <w:t xml:space="preserve">მენტი ზომავდა ბავშვის </w:t>
      </w:r>
      <w:r>
        <w:rPr>
          <w:rFonts w:ascii="Sylfaen" w:hAnsi="Sylfaen"/>
          <w:sz w:val="24"/>
          <w:szCs w:val="24"/>
          <w:lang w:val="ka-GE"/>
        </w:rPr>
        <w:t>მოწყვლადობის დონეს</w:t>
      </w:r>
      <w:r w:rsidR="00455AC9">
        <w:rPr>
          <w:rFonts w:ascii="Sylfaen" w:hAnsi="Sylfaen"/>
          <w:sz w:val="24"/>
          <w:szCs w:val="24"/>
          <w:lang w:val="ka-GE"/>
        </w:rPr>
        <w:t xml:space="preserve">. </w:t>
      </w:r>
      <w:r w:rsidR="00455AC9" w:rsidRPr="00A9150C">
        <w:rPr>
          <w:rFonts w:ascii="Sylfaen" w:eastAsia="Calibri" w:hAnsi="Sylfaen" w:cs="Arial"/>
          <w:sz w:val="24"/>
          <w:szCs w:val="24"/>
          <w:lang w:val="ka-GE" w:eastAsia="en-GB"/>
        </w:rPr>
        <w:t xml:space="preserve">ბავშვის </w:t>
      </w:r>
      <w:r>
        <w:rPr>
          <w:rFonts w:ascii="Sylfaen" w:eastAsia="Calibri" w:hAnsi="Sylfaen" w:cs="Arial"/>
          <w:sz w:val="24"/>
          <w:szCs w:val="24"/>
          <w:lang w:val="ka-GE" w:eastAsia="en-GB"/>
        </w:rPr>
        <w:t>მოწყვლადობის დონე განისაზღვრებოდა</w:t>
      </w:r>
      <w:r w:rsidR="00455AC9" w:rsidRPr="00A9150C">
        <w:rPr>
          <w:rFonts w:ascii="Sylfaen" w:eastAsia="Calibri" w:hAnsi="Sylfaen" w:cs="Arial"/>
          <w:sz w:val="24"/>
          <w:szCs w:val="24"/>
          <w:lang w:val="ka-GE" w:eastAsia="en-GB"/>
        </w:rPr>
        <w:t xml:space="preserve"> ოთხი ძირითადი ფაქტორი</w:t>
      </w:r>
      <w:r>
        <w:rPr>
          <w:rFonts w:ascii="Sylfaen" w:eastAsia="Calibri" w:hAnsi="Sylfaen" w:cs="Arial"/>
          <w:sz w:val="24"/>
          <w:szCs w:val="24"/>
          <w:lang w:val="ka-GE" w:eastAsia="en-GB"/>
        </w:rPr>
        <w:t>ს ურთიერთქმედებით. ეს ფაქტორებია: ძ</w:t>
      </w:r>
      <w:r w:rsidR="00455AC9" w:rsidRPr="00A9150C">
        <w:rPr>
          <w:rFonts w:ascii="Sylfaen" w:eastAsia="Calibri" w:hAnsi="Sylfaen" w:cs="Arial"/>
          <w:sz w:val="24"/>
          <w:szCs w:val="24"/>
          <w:lang w:val="ka-GE" w:eastAsia="en-GB"/>
        </w:rPr>
        <w:t>ალადობა ბავშვის მიმართ, უკიდურესი სიღარიბე, დისკრიმინაცია და ბუნებრივი/ადამიანის მიერ განპირობებული კრიზისის/</w:t>
      </w:r>
      <w:r w:rsidR="00E12773">
        <w:rPr>
          <w:rFonts w:ascii="Sylfaen" w:hAnsi="Sylfaen" w:cs="Arial"/>
          <w:sz w:val="24"/>
          <w:szCs w:val="24"/>
          <w:lang w:val="ka-GE" w:eastAsia="en-GB"/>
        </w:rPr>
        <w:t>კატა</w:t>
      </w:r>
      <w:r w:rsidR="00455AC9" w:rsidRPr="00A9150C">
        <w:rPr>
          <w:rFonts w:ascii="Sylfaen" w:eastAsia="Calibri" w:hAnsi="Sylfaen" w:cs="Arial"/>
          <w:sz w:val="24"/>
          <w:szCs w:val="24"/>
          <w:lang w:val="ka-GE" w:eastAsia="en-GB"/>
        </w:rPr>
        <w:t>სტროფების/ კატაკლიზმების ზეგავლენა.</w:t>
      </w:r>
      <w:r w:rsidR="00455AC9">
        <w:rPr>
          <w:rFonts w:ascii="Sylfaen" w:hAnsi="Sylfaen" w:cs="Arial"/>
          <w:sz w:val="24"/>
          <w:szCs w:val="24"/>
          <w:lang w:val="ka-GE" w:eastAsia="en-GB"/>
        </w:rPr>
        <w:t xml:space="preserve"> </w:t>
      </w:r>
    </w:p>
    <w:p w:rsidR="003E6AF0" w:rsidRDefault="00353F59" w:rsidP="00455AC9">
      <w:pPr>
        <w:spacing w:after="0" w:line="360" w:lineRule="auto"/>
        <w:ind w:firstLine="720"/>
        <w:jc w:val="both"/>
        <w:rPr>
          <w:rFonts w:ascii="Sylfaen" w:hAnsi="Sylfaen" w:cs="Arial"/>
          <w:sz w:val="24"/>
          <w:szCs w:val="24"/>
          <w:lang w:val="ka-GE" w:eastAsia="en-GB"/>
        </w:rPr>
      </w:pPr>
      <w:r>
        <w:rPr>
          <w:rFonts w:ascii="Sylfaen" w:hAnsi="Sylfaen" w:cs="Arial"/>
          <w:sz w:val="24"/>
          <w:szCs w:val="24"/>
          <w:lang w:val="ka-GE" w:eastAsia="en-GB"/>
        </w:rPr>
        <w:t>ინტერვიუს</w:t>
      </w:r>
      <w:r w:rsidR="003E6AF0">
        <w:rPr>
          <w:rFonts w:ascii="Sylfaen" w:hAnsi="Sylfaen" w:cs="Arial"/>
          <w:sz w:val="24"/>
          <w:szCs w:val="24"/>
          <w:lang w:val="ka-GE" w:eastAsia="en-GB"/>
        </w:rPr>
        <w:t xml:space="preserve"> კითხვები მოიცავს როგორც პირდაპირ შეკითხვებს </w:t>
      </w:r>
      <w:r w:rsidR="00AF3594">
        <w:rPr>
          <w:rFonts w:ascii="Sylfaen" w:hAnsi="Sylfaen" w:cs="Arial"/>
          <w:sz w:val="24"/>
          <w:szCs w:val="24"/>
          <w:lang w:val="ka-GE" w:eastAsia="en-GB"/>
        </w:rPr>
        <w:t>მოწყვლადობის ფაქტორების</w:t>
      </w:r>
      <w:r w:rsidR="003E6AF0">
        <w:rPr>
          <w:rFonts w:ascii="Sylfaen" w:hAnsi="Sylfaen" w:cs="Arial"/>
          <w:sz w:val="24"/>
          <w:szCs w:val="24"/>
          <w:lang w:val="ka-GE" w:eastAsia="en-GB"/>
        </w:rPr>
        <w:t xml:space="preserve"> გამოსავლენად, ასევე არაპირდაპირი შეკითხვების დასმას და </w:t>
      </w:r>
      <w:r w:rsidR="00AF2C89">
        <w:rPr>
          <w:rFonts w:ascii="Sylfaen" w:hAnsi="Sylfaen" w:cs="Arial"/>
          <w:sz w:val="24"/>
          <w:szCs w:val="24"/>
          <w:lang w:val="ka-GE" w:eastAsia="en-GB"/>
        </w:rPr>
        <w:t xml:space="preserve">შესაბამისად, </w:t>
      </w:r>
      <w:r w:rsidR="003E6AF0">
        <w:rPr>
          <w:rFonts w:ascii="Sylfaen" w:hAnsi="Sylfaen" w:cs="Arial"/>
          <w:sz w:val="24"/>
          <w:szCs w:val="24"/>
          <w:lang w:val="ka-GE" w:eastAsia="en-GB"/>
        </w:rPr>
        <w:t xml:space="preserve">საჭიროებს ინტერვიუერის მიერ კითხვის დასმის ტექნიკების </w:t>
      </w:r>
      <w:r w:rsidR="00AF3594">
        <w:rPr>
          <w:rFonts w:ascii="Sylfaen" w:hAnsi="Sylfaen" w:cs="Arial"/>
          <w:sz w:val="24"/>
          <w:szCs w:val="24"/>
          <w:lang w:val="ka-GE" w:eastAsia="en-GB"/>
        </w:rPr>
        <w:t xml:space="preserve">საფუძვლიან </w:t>
      </w:r>
      <w:r w:rsidR="003E6AF0">
        <w:rPr>
          <w:rFonts w:ascii="Sylfaen" w:hAnsi="Sylfaen" w:cs="Arial"/>
          <w:sz w:val="24"/>
          <w:szCs w:val="24"/>
          <w:lang w:val="ka-GE" w:eastAsia="en-GB"/>
        </w:rPr>
        <w:t>ცოდნას</w:t>
      </w:r>
      <w:r w:rsidR="00C77F76">
        <w:rPr>
          <w:rFonts w:ascii="Sylfaen" w:hAnsi="Sylfaen" w:cs="Arial"/>
          <w:sz w:val="24"/>
          <w:szCs w:val="24"/>
          <w:lang w:val="ka-GE" w:eastAsia="en-GB"/>
        </w:rPr>
        <w:t xml:space="preserve">ა და უნარ-ჩვევებს და ამავდროულად, </w:t>
      </w:r>
      <w:r w:rsidR="00AF3594">
        <w:rPr>
          <w:rFonts w:ascii="Sylfaen" w:hAnsi="Sylfaen" w:cs="Arial"/>
          <w:sz w:val="24"/>
          <w:szCs w:val="24"/>
          <w:lang w:val="ka-GE" w:eastAsia="en-GB"/>
        </w:rPr>
        <w:t xml:space="preserve">საჭიროა მას ქონდეს </w:t>
      </w:r>
      <w:r w:rsidR="00C77F76">
        <w:rPr>
          <w:rFonts w:ascii="Sylfaen" w:hAnsi="Sylfaen" w:cs="Arial"/>
          <w:sz w:val="24"/>
          <w:szCs w:val="24"/>
          <w:lang w:val="ka-GE" w:eastAsia="en-GB"/>
        </w:rPr>
        <w:t xml:space="preserve">დასკვნის </w:t>
      </w:r>
      <w:r w:rsidR="003E6AF0">
        <w:rPr>
          <w:rFonts w:ascii="Sylfaen" w:hAnsi="Sylfaen" w:cs="Arial"/>
          <w:sz w:val="24"/>
          <w:szCs w:val="24"/>
          <w:lang w:val="ka-GE" w:eastAsia="en-GB"/>
        </w:rPr>
        <w:t xml:space="preserve"> </w:t>
      </w:r>
      <w:r w:rsidR="00C77F76">
        <w:rPr>
          <w:rFonts w:ascii="Sylfaen" w:hAnsi="Sylfaen" w:cs="Arial"/>
          <w:sz w:val="24"/>
          <w:szCs w:val="24"/>
          <w:lang w:val="ka-GE" w:eastAsia="en-GB"/>
        </w:rPr>
        <w:t>გაკეთების უნარებ</w:t>
      </w:r>
      <w:r w:rsidR="00AF3594">
        <w:rPr>
          <w:rFonts w:ascii="Sylfaen" w:hAnsi="Sylfaen" w:cs="Arial"/>
          <w:sz w:val="24"/>
          <w:szCs w:val="24"/>
          <w:lang w:val="ka-GE" w:eastAsia="en-GB"/>
        </w:rPr>
        <w:t>ი</w:t>
      </w:r>
      <w:r w:rsidR="00C77F76">
        <w:rPr>
          <w:rFonts w:ascii="Sylfaen" w:hAnsi="Sylfaen" w:cs="Arial"/>
          <w:sz w:val="24"/>
          <w:szCs w:val="24"/>
          <w:lang w:val="ka-GE" w:eastAsia="en-GB"/>
        </w:rPr>
        <w:t xml:space="preserve"> </w:t>
      </w:r>
      <w:r w:rsidR="003E6AF0">
        <w:rPr>
          <w:rFonts w:ascii="Sylfaen" w:hAnsi="Sylfaen" w:cs="Arial"/>
          <w:sz w:val="24"/>
          <w:szCs w:val="24"/>
          <w:lang w:val="ka-GE" w:eastAsia="en-GB"/>
        </w:rPr>
        <w:t xml:space="preserve">ზუსტი ინფორმაციის გამოსავლენად. </w:t>
      </w:r>
      <w:r w:rsidR="00C77F76">
        <w:rPr>
          <w:rFonts w:ascii="Sylfaen" w:hAnsi="Sylfaen" w:cs="Arial"/>
          <w:sz w:val="24"/>
          <w:szCs w:val="24"/>
          <w:lang w:val="ka-GE" w:eastAsia="en-GB"/>
        </w:rPr>
        <w:t>იმ შემთხვევაში</w:t>
      </w:r>
      <w:r w:rsidR="00AF3594">
        <w:rPr>
          <w:rFonts w:ascii="Sylfaen" w:hAnsi="Sylfaen" w:cs="Arial"/>
          <w:sz w:val="24"/>
          <w:szCs w:val="24"/>
          <w:lang w:val="ka-GE" w:eastAsia="en-GB"/>
        </w:rPr>
        <w:t>,</w:t>
      </w:r>
      <w:r w:rsidR="00C77F76">
        <w:rPr>
          <w:rFonts w:ascii="Sylfaen" w:hAnsi="Sylfaen" w:cs="Arial"/>
          <w:sz w:val="24"/>
          <w:szCs w:val="24"/>
          <w:lang w:val="ka-GE" w:eastAsia="en-GB"/>
        </w:rPr>
        <w:t xml:space="preserve"> თუ ინტერვიუერს უჭირს </w:t>
      </w:r>
      <w:r w:rsidR="00E41E09">
        <w:rPr>
          <w:rFonts w:ascii="Sylfaen" w:hAnsi="Sylfaen" w:cs="Arial"/>
          <w:sz w:val="24"/>
          <w:szCs w:val="24"/>
          <w:lang w:val="ka-GE" w:eastAsia="en-GB"/>
        </w:rPr>
        <w:t xml:space="preserve">მოწყვლადობის გარკვეული ასპექტის შესახებ </w:t>
      </w:r>
      <w:r w:rsidR="00C77F76">
        <w:rPr>
          <w:rFonts w:ascii="Sylfaen" w:hAnsi="Sylfaen" w:cs="Arial"/>
          <w:sz w:val="24"/>
          <w:szCs w:val="24"/>
          <w:lang w:val="ka-GE" w:eastAsia="en-GB"/>
        </w:rPr>
        <w:t xml:space="preserve">მსგავსი დასკვნის გაკეთება, </w:t>
      </w:r>
      <w:r w:rsidR="00AF3594">
        <w:rPr>
          <w:rFonts w:ascii="Sylfaen" w:hAnsi="Sylfaen" w:cs="Arial"/>
          <w:sz w:val="24"/>
          <w:szCs w:val="24"/>
          <w:lang w:val="ka-GE" w:eastAsia="en-GB"/>
        </w:rPr>
        <w:t xml:space="preserve">უბრალოდ აღნიშნავს, რომ უჭირს დასკვნის გაკეთება. </w:t>
      </w:r>
    </w:p>
    <w:p w:rsidR="00353F59" w:rsidRDefault="00353F59" w:rsidP="00455AC9">
      <w:pPr>
        <w:spacing w:after="0" w:line="360" w:lineRule="auto"/>
        <w:ind w:firstLine="720"/>
        <w:jc w:val="both"/>
        <w:rPr>
          <w:rFonts w:ascii="Sylfaen" w:hAnsi="Sylfaen" w:cs="Arial"/>
          <w:sz w:val="24"/>
          <w:szCs w:val="24"/>
          <w:lang w:val="ka-GE" w:eastAsia="en-GB"/>
        </w:rPr>
      </w:pPr>
      <w:r>
        <w:rPr>
          <w:rFonts w:ascii="Sylfaen" w:hAnsi="Sylfaen" w:cs="Arial"/>
          <w:sz w:val="24"/>
          <w:szCs w:val="24"/>
          <w:lang w:val="ka-GE" w:eastAsia="en-GB"/>
        </w:rPr>
        <w:lastRenderedPageBreak/>
        <w:t xml:space="preserve">თითოეული რესპოდენტისთვის გამოთვლილია მოწყვლადობის კოეფიციენტი, რომლის დათვლის დეტალებიც მოცემულია თავში ”კვლევის შედეგები”. </w:t>
      </w:r>
    </w:p>
    <w:p w:rsidR="00455AC9" w:rsidRPr="00353F59" w:rsidRDefault="00353F59" w:rsidP="00353F59">
      <w:pPr>
        <w:spacing w:after="0" w:line="360" w:lineRule="auto"/>
        <w:ind w:firstLine="720"/>
        <w:jc w:val="both"/>
        <w:rPr>
          <w:rFonts w:ascii="Sylfaen" w:hAnsi="Sylfaen" w:cs="Arial"/>
          <w:sz w:val="24"/>
          <w:szCs w:val="24"/>
          <w:lang w:val="ka-GE" w:eastAsia="en-GB"/>
        </w:rPr>
      </w:pPr>
      <w:r>
        <w:rPr>
          <w:rFonts w:ascii="Sylfaen" w:hAnsi="Sylfaen" w:cs="Arial"/>
          <w:sz w:val="24"/>
          <w:szCs w:val="24"/>
          <w:lang w:val="ka-GE" w:eastAsia="en-GB"/>
        </w:rPr>
        <w:t>გარდა ამისა, თითოეული სოფლის, სამიზნე ჯგუფისთვის მოცემულია აღწერითი სტატისტიკა, რომელიც შეეხება მოწყვლადობის სხვადასხვა ფაქტორების მიხედვით სოფლის მოწყვლადობის ზოგადი დონის გაანალიზებას. თითოეულ ინდივიდზე თვისებრივი დასკვნის გასაკეთებლად მომზადდა მონაცემთა ბაზები</w:t>
      </w:r>
      <w:r w:rsidR="00824A40">
        <w:rPr>
          <w:rFonts w:ascii="Sylfaen" w:hAnsi="Sylfaen" w:cs="Arial"/>
          <w:sz w:val="24"/>
          <w:szCs w:val="24"/>
          <w:lang w:eastAsia="en-GB"/>
        </w:rPr>
        <w:t xml:space="preserve"> (</w:t>
      </w:r>
      <w:r w:rsidR="00824A40">
        <w:rPr>
          <w:rFonts w:ascii="Sylfaen" w:hAnsi="Sylfaen" w:cs="Arial"/>
          <w:sz w:val="24"/>
          <w:szCs w:val="24"/>
          <w:lang w:val="ka-GE" w:eastAsia="en-GB"/>
        </w:rPr>
        <w:t>იხ. ბაზა 1 - ძველი სამიზნე ჯგუფი და ბაზა 2 - ახალი სამიზნე ჯგუფი -სნოუ ბოლი</w:t>
      </w:r>
      <w:r w:rsidR="00824A40">
        <w:rPr>
          <w:rFonts w:ascii="Sylfaen" w:hAnsi="Sylfaen" w:cs="Arial"/>
          <w:sz w:val="24"/>
          <w:szCs w:val="24"/>
          <w:lang w:eastAsia="en-GB"/>
        </w:rPr>
        <w:t>)</w:t>
      </w:r>
      <w:r>
        <w:rPr>
          <w:rFonts w:ascii="Sylfaen" w:hAnsi="Sylfaen" w:cs="Arial"/>
          <w:sz w:val="24"/>
          <w:szCs w:val="24"/>
          <w:lang w:val="ka-GE" w:eastAsia="en-GB"/>
        </w:rPr>
        <w:t xml:space="preserve">, </w:t>
      </w:r>
      <w:r w:rsidR="00491EA8">
        <w:rPr>
          <w:rFonts w:ascii="Sylfaen" w:hAnsi="Sylfaen" w:cs="Arial"/>
          <w:sz w:val="24"/>
          <w:szCs w:val="24"/>
          <w:lang w:val="ka-GE" w:eastAsia="en-GB"/>
        </w:rPr>
        <w:t>რომლის საშულებითაც</w:t>
      </w:r>
      <w:r>
        <w:rPr>
          <w:rFonts w:ascii="Sylfaen" w:hAnsi="Sylfaen" w:cs="Arial"/>
          <w:sz w:val="24"/>
          <w:szCs w:val="24"/>
          <w:lang w:val="ka-GE" w:eastAsia="en-GB"/>
        </w:rPr>
        <w:t xml:space="preserve"> შესაძლებელი</w:t>
      </w:r>
      <w:r w:rsidR="00491EA8">
        <w:rPr>
          <w:rFonts w:ascii="Sylfaen" w:hAnsi="Sylfaen" w:cs="Arial"/>
          <w:sz w:val="24"/>
          <w:szCs w:val="24"/>
          <w:lang w:val="ka-GE" w:eastAsia="en-GB"/>
        </w:rPr>
        <w:t>ა</w:t>
      </w:r>
      <w:r>
        <w:rPr>
          <w:rFonts w:ascii="Sylfaen" w:hAnsi="Sylfaen" w:cs="Arial"/>
          <w:sz w:val="24"/>
          <w:szCs w:val="24"/>
          <w:lang w:val="ka-GE" w:eastAsia="en-GB"/>
        </w:rPr>
        <w:t xml:space="preserve"> </w:t>
      </w:r>
      <w:r w:rsidR="00491EA8">
        <w:rPr>
          <w:rFonts w:ascii="Sylfaen" w:hAnsi="Sylfaen" w:cs="Arial"/>
          <w:sz w:val="24"/>
          <w:szCs w:val="24"/>
          <w:lang w:val="ka-GE" w:eastAsia="en-GB"/>
        </w:rPr>
        <w:t xml:space="preserve">მოცემულ ბავშვთან, მის ოჯახთან მიმართებაში </w:t>
      </w:r>
      <w:r>
        <w:rPr>
          <w:rFonts w:ascii="Sylfaen" w:hAnsi="Sylfaen" w:cs="Arial"/>
          <w:sz w:val="24"/>
          <w:szCs w:val="24"/>
          <w:lang w:val="ka-GE" w:eastAsia="en-GB"/>
        </w:rPr>
        <w:t xml:space="preserve">არსებული პრობლემების </w:t>
      </w:r>
      <w:r w:rsidR="00491EA8">
        <w:rPr>
          <w:rFonts w:ascii="Sylfaen" w:hAnsi="Sylfaen" w:cs="Arial"/>
          <w:sz w:val="24"/>
          <w:szCs w:val="24"/>
          <w:lang w:val="ka-GE" w:eastAsia="en-GB"/>
        </w:rPr>
        <w:t xml:space="preserve">დეტალური </w:t>
      </w:r>
      <w:r>
        <w:rPr>
          <w:rFonts w:ascii="Sylfaen" w:hAnsi="Sylfaen" w:cs="Arial"/>
          <w:sz w:val="24"/>
          <w:szCs w:val="24"/>
          <w:lang w:val="ka-GE" w:eastAsia="en-GB"/>
        </w:rPr>
        <w:t xml:space="preserve">გაანალიზება და შესაბამისი ინტერვენციის დაგეგმვა. </w:t>
      </w:r>
    </w:p>
    <w:p w:rsidR="00CA2F27" w:rsidRDefault="00CA2F27" w:rsidP="002C098D">
      <w:pPr>
        <w:pStyle w:val="Heading2"/>
        <w:rPr>
          <w:rFonts w:ascii="Sylfaen" w:hAnsi="Sylfaen"/>
          <w:lang w:val="ka-GE"/>
        </w:rPr>
      </w:pPr>
      <w:bookmarkStart w:id="3" w:name="_Toc29143352"/>
      <w:r>
        <w:rPr>
          <w:rFonts w:ascii="Sylfaen" w:hAnsi="Sylfaen" w:cs="Sylfaen"/>
          <w:lang w:val="ka-GE"/>
        </w:rPr>
        <w:t>შერჩევა</w:t>
      </w:r>
      <w:r>
        <w:rPr>
          <w:lang w:val="ka-GE"/>
        </w:rPr>
        <w:t xml:space="preserve">, </w:t>
      </w:r>
      <w:r>
        <w:rPr>
          <w:rFonts w:ascii="Sylfaen" w:hAnsi="Sylfaen" w:cs="Sylfaen"/>
          <w:lang w:val="ka-GE"/>
        </w:rPr>
        <w:t>ინსტურქციები</w:t>
      </w:r>
      <w:r>
        <w:rPr>
          <w:lang w:val="ka-GE"/>
        </w:rPr>
        <w:t xml:space="preserve">, </w:t>
      </w:r>
      <w:r>
        <w:rPr>
          <w:rFonts w:ascii="Sylfaen" w:hAnsi="Sylfaen" w:cs="Sylfaen"/>
          <w:lang w:val="ka-GE"/>
        </w:rPr>
        <w:t>კვლევის</w:t>
      </w:r>
      <w:r w:rsidR="003B34A1">
        <w:rPr>
          <w:rFonts w:ascii="Sylfaen" w:hAnsi="Sylfaen" w:cs="Sylfaen"/>
          <w:lang w:val="ka-GE"/>
        </w:rPr>
        <w:t xml:space="preserve"> </w:t>
      </w:r>
      <w:r>
        <w:rPr>
          <w:lang w:val="ka-GE"/>
        </w:rPr>
        <w:t xml:space="preserve"> </w:t>
      </w:r>
      <w:r>
        <w:rPr>
          <w:rFonts w:ascii="Sylfaen" w:hAnsi="Sylfaen" w:cs="Sylfaen"/>
          <w:lang w:val="ka-GE"/>
        </w:rPr>
        <w:t>ეთიკა</w:t>
      </w:r>
      <w:bookmarkEnd w:id="3"/>
      <w:r>
        <w:rPr>
          <w:lang w:val="ka-GE"/>
        </w:rPr>
        <w:t xml:space="preserve"> </w:t>
      </w:r>
    </w:p>
    <w:p w:rsidR="00B86E19" w:rsidRDefault="00455AC9" w:rsidP="00B86E19">
      <w:pPr>
        <w:rPr>
          <w:rFonts w:ascii="Sylfaen" w:hAnsi="Sylfaen"/>
          <w:lang w:val="ka-GE"/>
        </w:rPr>
      </w:pPr>
      <w:r>
        <w:rPr>
          <w:rFonts w:ascii="Sylfaen" w:hAnsi="Sylfaen"/>
          <w:lang w:val="ka-GE"/>
        </w:rPr>
        <w:t xml:space="preserve"> </w:t>
      </w:r>
    </w:p>
    <w:p w:rsidR="002212FA" w:rsidRDefault="00455AC9" w:rsidP="002212FA">
      <w:pPr>
        <w:spacing w:after="0" w:line="360" w:lineRule="auto"/>
        <w:ind w:firstLine="720"/>
        <w:jc w:val="both"/>
        <w:rPr>
          <w:rFonts w:ascii="Sylfaen" w:hAnsi="Sylfaen"/>
          <w:sz w:val="24"/>
          <w:szCs w:val="24"/>
          <w:lang w:val="ka-GE"/>
        </w:rPr>
      </w:pPr>
      <w:r w:rsidRPr="00455AC9">
        <w:rPr>
          <w:rFonts w:ascii="Sylfaen" w:hAnsi="Sylfaen"/>
          <w:sz w:val="24"/>
          <w:szCs w:val="24"/>
          <w:lang w:val="ka-GE"/>
        </w:rPr>
        <w:t xml:space="preserve">კვლევაში მონაწილეობის მისაღებად </w:t>
      </w:r>
      <w:r>
        <w:rPr>
          <w:rFonts w:ascii="Sylfaen" w:hAnsi="Sylfaen"/>
          <w:sz w:val="24"/>
          <w:szCs w:val="24"/>
          <w:lang w:val="ka-GE"/>
        </w:rPr>
        <w:t>შეირჩნენ</w:t>
      </w:r>
      <w:r w:rsidRPr="00455AC9">
        <w:rPr>
          <w:rFonts w:ascii="Sylfaen" w:hAnsi="Sylfaen"/>
          <w:sz w:val="24"/>
          <w:szCs w:val="24"/>
          <w:lang w:val="ka-GE"/>
        </w:rPr>
        <w:t xml:space="preserve"> ის ოჯახები, რომელთანაც უკვე მუშაობს საერთაშორისო ორგანიზაცია</w:t>
      </w:r>
      <w:r w:rsidR="00376DD1">
        <w:rPr>
          <w:rFonts w:ascii="Sylfaen" w:hAnsi="Sylfaen"/>
          <w:sz w:val="24"/>
          <w:szCs w:val="24"/>
          <w:lang w:val="ka-GE"/>
        </w:rPr>
        <w:t xml:space="preserve"> </w:t>
      </w:r>
      <w:r w:rsidR="009B5BCD">
        <w:rPr>
          <w:rFonts w:ascii="Sylfaen" w:hAnsi="Sylfaen"/>
          <w:sz w:val="24"/>
          <w:szCs w:val="24"/>
          <w:lang w:val="ka-GE"/>
        </w:rPr>
        <w:t>„</w:t>
      </w:r>
      <w:r w:rsidR="00021732">
        <w:rPr>
          <w:rFonts w:ascii="Sylfaen" w:hAnsi="Sylfaen"/>
          <w:sz w:val="24"/>
          <w:szCs w:val="24"/>
          <w:lang w:val="ka-GE"/>
        </w:rPr>
        <w:t>ვორლდ</w:t>
      </w:r>
      <w:r w:rsidR="009B5BCD">
        <w:rPr>
          <w:rFonts w:ascii="Sylfaen" w:hAnsi="Sylfaen"/>
          <w:sz w:val="24"/>
          <w:szCs w:val="24"/>
          <w:lang w:val="ka-GE"/>
        </w:rPr>
        <w:t xml:space="preserve"> ვიჟენი“</w:t>
      </w:r>
      <w:r w:rsidRPr="00455AC9">
        <w:rPr>
          <w:rFonts w:ascii="Sylfaen" w:hAnsi="Sylfaen"/>
          <w:sz w:val="24"/>
          <w:szCs w:val="24"/>
          <w:lang w:val="ka-GE"/>
        </w:rPr>
        <w:t xml:space="preserve">. </w:t>
      </w:r>
      <w:r w:rsidR="00371D29">
        <w:rPr>
          <w:rFonts w:ascii="Sylfaen" w:hAnsi="Sylfaen"/>
          <w:sz w:val="24"/>
          <w:szCs w:val="24"/>
          <w:lang w:val="ka-GE"/>
        </w:rPr>
        <w:t xml:space="preserve"> კვლევის ერთეული არის ბავშვი. რაც ნიშნავს იმას, რომ ოჯახში ყველა ბავშვზე ივსებოდა კითხვარი. ბავშვის შესახებ შეკითხვებს პასუხობდა </w:t>
      </w:r>
      <w:r w:rsidR="002212FA" w:rsidRPr="002212FA">
        <w:rPr>
          <w:rFonts w:ascii="Sylfaen" w:hAnsi="Sylfaen"/>
          <w:sz w:val="24"/>
          <w:szCs w:val="24"/>
          <w:lang w:val="ka-GE"/>
        </w:rPr>
        <w:t>ბავშვების კანონიერ</w:t>
      </w:r>
      <w:r w:rsidR="005217A7">
        <w:rPr>
          <w:rFonts w:ascii="Sylfaen" w:hAnsi="Sylfaen"/>
          <w:sz w:val="24"/>
          <w:szCs w:val="24"/>
          <w:lang w:val="ka-GE"/>
        </w:rPr>
        <w:t>ი</w:t>
      </w:r>
      <w:r w:rsidR="002212FA" w:rsidRPr="002212FA">
        <w:rPr>
          <w:rFonts w:ascii="Sylfaen" w:hAnsi="Sylfaen"/>
          <w:sz w:val="24"/>
          <w:szCs w:val="24"/>
          <w:lang w:val="ka-GE"/>
        </w:rPr>
        <w:t xml:space="preserve"> წარმომადგენელი  (ბავშვის მშობელს ან მეურვე/მზრუნველს) ან </w:t>
      </w:r>
      <w:r w:rsidR="005217A7">
        <w:rPr>
          <w:rFonts w:ascii="Sylfaen" w:hAnsi="Sylfaen"/>
          <w:sz w:val="24"/>
          <w:szCs w:val="24"/>
          <w:lang w:val="ka-GE"/>
        </w:rPr>
        <w:t>ბავშვის</w:t>
      </w:r>
      <w:r w:rsidR="002212FA" w:rsidRPr="002212FA">
        <w:rPr>
          <w:rFonts w:ascii="Sylfaen" w:hAnsi="Sylfaen"/>
          <w:sz w:val="24"/>
          <w:szCs w:val="24"/>
          <w:lang w:val="ka-GE"/>
        </w:rPr>
        <w:t xml:space="preserve"> ძირითად</w:t>
      </w:r>
      <w:r w:rsidR="005217A7">
        <w:rPr>
          <w:rFonts w:ascii="Sylfaen" w:hAnsi="Sylfaen"/>
          <w:sz w:val="24"/>
          <w:szCs w:val="24"/>
          <w:lang w:val="ka-GE"/>
        </w:rPr>
        <w:t>ი</w:t>
      </w:r>
      <w:r w:rsidR="002212FA" w:rsidRPr="002212FA">
        <w:rPr>
          <w:rFonts w:ascii="Sylfaen" w:hAnsi="Sylfaen"/>
          <w:sz w:val="24"/>
          <w:szCs w:val="24"/>
          <w:lang w:val="ka-GE"/>
        </w:rPr>
        <w:t xml:space="preserve"> მზრუნველი. თუ ოჯახში ბავშვების კანონიერი წარმომადგენელი არ იყო, მაშინ იგეგმებოდა მორიგი შეხვედრა ოჯახთან.  </w:t>
      </w:r>
    </w:p>
    <w:p w:rsidR="00455AC9" w:rsidRDefault="00371D29" w:rsidP="002212FA">
      <w:pPr>
        <w:spacing w:after="0" w:line="360" w:lineRule="auto"/>
        <w:ind w:firstLine="720"/>
        <w:jc w:val="both"/>
        <w:rPr>
          <w:rFonts w:ascii="Sylfaen" w:hAnsi="Sylfaen"/>
          <w:sz w:val="24"/>
          <w:szCs w:val="24"/>
          <w:lang w:val="ka-GE"/>
        </w:rPr>
      </w:pPr>
      <w:r>
        <w:rPr>
          <w:rFonts w:ascii="Sylfaen" w:hAnsi="Sylfaen"/>
          <w:sz w:val="24"/>
          <w:szCs w:val="24"/>
          <w:lang w:val="ka-GE"/>
        </w:rPr>
        <w:t>გარდა მიზნობრივი შერჩევისა</w:t>
      </w:r>
      <w:r w:rsidR="00D36AE4">
        <w:rPr>
          <w:rFonts w:ascii="Sylfaen" w:hAnsi="Sylfaen"/>
          <w:sz w:val="24"/>
          <w:szCs w:val="24"/>
          <w:lang w:val="ka-GE"/>
        </w:rPr>
        <w:t xml:space="preserve"> </w:t>
      </w:r>
      <w:r w:rsidR="00DA7786">
        <w:rPr>
          <w:rFonts w:ascii="Sylfaen" w:hAnsi="Sylfaen"/>
          <w:sz w:val="24"/>
          <w:szCs w:val="24"/>
          <w:lang w:val="ka-GE"/>
        </w:rPr>
        <w:t xml:space="preserve">[კახეთის რეგიონის შერჩეული </w:t>
      </w:r>
      <w:r w:rsidR="0089360F">
        <w:rPr>
          <w:rFonts w:ascii="Sylfaen" w:hAnsi="Sylfaen"/>
          <w:sz w:val="24"/>
          <w:szCs w:val="24"/>
          <w:lang w:val="ka-GE"/>
        </w:rPr>
        <w:t>სოფლების მთლიანი კომლების 11</w:t>
      </w:r>
      <w:r w:rsidR="00DA7786">
        <w:rPr>
          <w:rFonts w:ascii="Sylfaen" w:hAnsi="Sylfaen"/>
          <w:sz w:val="24"/>
          <w:szCs w:val="24"/>
          <w:lang w:val="ka-GE"/>
        </w:rPr>
        <w:t xml:space="preserve">% -ი </w:t>
      </w:r>
      <w:r w:rsidR="00D36AE4" w:rsidRPr="009C386C">
        <w:rPr>
          <w:rFonts w:ascii="Sylfaen" w:hAnsi="Sylfaen"/>
          <w:sz w:val="24"/>
          <w:szCs w:val="24"/>
          <w:lang w:val="ka-GE"/>
        </w:rPr>
        <w:t>(</w:t>
      </w:r>
      <w:r w:rsidR="00DA7786" w:rsidRPr="009C386C">
        <w:rPr>
          <w:rFonts w:ascii="Sylfaen" w:hAnsi="Sylfaen"/>
          <w:sz w:val="24"/>
          <w:szCs w:val="24"/>
          <w:lang w:val="ka-GE"/>
        </w:rPr>
        <w:t>695 კომლის 1184 ბავშვი</w:t>
      </w:r>
      <w:r w:rsidR="00D36AE4" w:rsidRPr="009C386C">
        <w:rPr>
          <w:rFonts w:ascii="Sylfaen" w:hAnsi="Sylfaen"/>
          <w:sz w:val="24"/>
          <w:szCs w:val="24"/>
          <w:lang w:val="ka-GE"/>
        </w:rPr>
        <w:t>)</w:t>
      </w:r>
      <w:r w:rsidR="00DA7786" w:rsidRPr="009C386C">
        <w:rPr>
          <w:rFonts w:ascii="Sylfaen" w:hAnsi="Sylfaen"/>
          <w:sz w:val="24"/>
          <w:szCs w:val="24"/>
          <w:lang w:val="ka-GE"/>
        </w:rPr>
        <w:t>]</w:t>
      </w:r>
      <w:r w:rsidRPr="009C386C">
        <w:rPr>
          <w:rFonts w:ascii="Sylfaen" w:hAnsi="Sylfaen"/>
          <w:sz w:val="24"/>
          <w:szCs w:val="24"/>
          <w:lang w:val="ka-GE"/>
        </w:rPr>
        <w:t>,</w:t>
      </w:r>
      <w:r>
        <w:rPr>
          <w:rFonts w:ascii="Sylfaen" w:hAnsi="Sylfaen"/>
          <w:sz w:val="24"/>
          <w:szCs w:val="24"/>
          <w:lang w:val="ka-GE"/>
        </w:rPr>
        <w:t xml:space="preserve"> </w:t>
      </w:r>
      <w:r w:rsidR="00DA7786">
        <w:rPr>
          <w:rFonts w:ascii="Sylfaen" w:hAnsi="Sylfaen"/>
          <w:sz w:val="24"/>
          <w:szCs w:val="24"/>
          <w:lang w:val="ka-GE"/>
        </w:rPr>
        <w:t>გამოყენებულ</w:t>
      </w:r>
      <w:r>
        <w:rPr>
          <w:rFonts w:ascii="Sylfaen" w:hAnsi="Sylfaen"/>
          <w:sz w:val="24"/>
          <w:szCs w:val="24"/>
          <w:lang w:val="ka-GE"/>
        </w:rPr>
        <w:t xml:space="preserve"> იქნა სნოუ ბოლის შერჩევა, რომლის მიხედვითაც გამოკითხულთა შორის აღმოჩნდნენ ის ოჯახები</w:t>
      </w:r>
      <w:r w:rsidR="00DA7786">
        <w:rPr>
          <w:rFonts w:ascii="Sylfaen" w:hAnsi="Sylfaen"/>
          <w:sz w:val="24"/>
          <w:szCs w:val="24"/>
          <w:lang w:val="ka-GE"/>
        </w:rPr>
        <w:t>ც</w:t>
      </w:r>
      <w:r>
        <w:rPr>
          <w:rFonts w:ascii="Sylfaen" w:hAnsi="Sylfaen"/>
          <w:sz w:val="24"/>
          <w:szCs w:val="24"/>
          <w:lang w:val="ka-GE"/>
        </w:rPr>
        <w:t xml:space="preserve">, რომლებიც დასახელებული იქნა თავად გამოკითხული ოჯახების მიერ, როგორც დაუცველი ოჯახები. კვლევამ მოიცვა ასეთი </w:t>
      </w:r>
      <w:r w:rsidR="0096615F" w:rsidRPr="009C386C">
        <w:rPr>
          <w:rFonts w:ascii="Sylfaen" w:hAnsi="Sylfaen"/>
          <w:sz w:val="24"/>
          <w:szCs w:val="24"/>
          <w:lang w:val="ka-GE"/>
        </w:rPr>
        <w:t>54</w:t>
      </w:r>
      <w:r>
        <w:rPr>
          <w:rFonts w:ascii="Sylfaen" w:hAnsi="Sylfaen"/>
          <w:sz w:val="24"/>
          <w:szCs w:val="24"/>
          <w:lang w:val="ka-GE"/>
        </w:rPr>
        <w:t xml:space="preserve"> ოჯახი</w:t>
      </w:r>
      <w:r w:rsidR="00D36AE4">
        <w:rPr>
          <w:rFonts w:ascii="Sylfaen" w:hAnsi="Sylfaen"/>
          <w:sz w:val="24"/>
          <w:szCs w:val="24"/>
          <w:lang w:val="ka-GE"/>
        </w:rPr>
        <w:t>, სადაც ცხოვრობდა</w:t>
      </w:r>
      <w:r w:rsidR="00153E0F">
        <w:rPr>
          <w:rFonts w:ascii="Sylfaen" w:hAnsi="Sylfaen"/>
          <w:sz w:val="24"/>
          <w:szCs w:val="24"/>
          <w:lang w:val="ka-GE"/>
        </w:rPr>
        <w:t xml:space="preserve"> 91</w:t>
      </w:r>
      <w:r w:rsidR="00D36AE4">
        <w:rPr>
          <w:rFonts w:ascii="Sylfaen" w:hAnsi="Sylfaen"/>
          <w:sz w:val="24"/>
          <w:szCs w:val="24"/>
          <w:lang w:val="ka-GE"/>
        </w:rPr>
        <w:t xml:space="preserve"> ბავშვი. </w:t>
      </w:r>
      <w:r w:rsidR="00824A40">
        <w:rPr>
          <w:rFonts w:ascii="Sylfaen" w:hAnsi="Sylfaen"/>
          <w:sz w:val="24"/>
          <w:szCs w:val="24"/>
          <w:lang w:val="ka-GE"/>
        </w:rPr>
        <w:t>ზო</w:t>
      </w:r>
      <w:r w:rsidR="005217A7">
        <w:rPr>
          <w:rFonts w:ascii="Sylfaen" w:hAnsi="Sylfaen"/>
          <w:sz w:val="24"/>
          <w:szCs w:val="24"/>
          <w:lang w:val="ka-GE"/>
        </w:rPr>
        <w:t>გადად,</w:t>
      </w:r>
      <w:r w:rsidR="009E1122">
        <w:rPr>
          <w:rFonts w:ascii="Sylfaen" w:hAnsi="Sylfaen"/>
          <w:sz w:val="24"/>
          <w:szCs w:val="24"/>
          <w:lang w:val="ka-GE"/>
        </w:rPr>
        <w:t xml:space="preserve"> </w:t>
      </w:r>
      <w:r w:rsidR="00824A40">
        <w:rPr>
          <w:rFonts w:ascii="Sylfaen" w:hAnsi="Sylfaen"/>
          <w:sz w:val="24"/>
          <w:szCs w:val="24"/>
          <w:lang w:val="ka-GE"/>
        </w:rPr>
        <w:t xml:space="preserve">ორგანიზაციის სტატისტიკური მონაცემით, </w:t>
      </w:r>
      <w:r w:rsidR="009E1122">
        <w:rPr>
          <w:rFonts w:ascii="Sylfaen" w:hAnsi="Sylfaen"/>
          <w:sz w:val="24"/>
          <w:szCs w:val="24"/>
          <w:lang w:val="ka-GE"/>
        </w:rPr>
        <w:t xml:space="preserve">სოფლებიდან </w:t>
      </w:r>
      <w:r w:rsidR="00DA7786">
        <w:rPr>
          <w:rFonts w:ascii="Sylfaen" w:hAnsi="Sylfaen"/>
          <w:sz w:val="24"/>
          <w:szCs w:val="24"/>
          <w:lang w:val="ka-GE"/>
        </w:rPr>
        <w:t xml:space="preserve">სულ 200 </w:t>
      </w:r>
      <w:r w:rsidR="00DA7786">
        <w:rPr>
          <w:rFonts w:ascii="Sylfaen" w:hAnsi="Sylfaen"/>
          <w:sz w:val="24"/>
          <w:szCs w:val="24"/>
          <w:lang w:val="ka-GE"/>
        </w:rPr>
        <w:lastRenderedPageBreak/>
        <w:t xml:space="preserve">ოჯახი </w:t>
      </w:r>
      <w:r w:rsidR="00824A40">
        <w:rPr>
          <w:rFonts w:ascii="Sylfaen" w:hAnsi="Sylfaen"/>
          <w:sz w:val="24"/>
          <w:szCs w:val="24"/>
          <w:lang w:val="ka-GE"/>
        </w:rPr>
        <w:t xml:space="preserve">იყო </w:t>
      </w:r>
      <w:r w:rsidR="005217A7">
        <w:rPr>
          <w:rFonts w:ascii="Sylfaen" w:hAnsi="Sylfaen"/>
          <w:sz w:val="24"/>
          <w:szCs w:val="24"/>
          <w:lang w:val="ka-GE"/>
        </w:rPr>
        <w:t>იდენტიფიცირებული, როგორც</w:t>
      </w:r>
      <w:r w:rsidR="009C386C">
        <w:rPr>
          <w:rFonts w:ascii="Sylfaen" w:hAnsi="Sylfaen"/>
          <w:sz w:val="24"/>
          <w:szCs w:val="24"/>
          <w:lang w:val="ka-GE"/>
        </w:rPr>
        <w:t xml:space="preserve"> </w:t>
      </w:r>
      <w:r w:rsidR="00DA7786">
        <w:rPr>
          <w:rFonts w:ascii="Sylfaen" w:hAnsi="Sylfaen"/>
          <w:sz w:val="24"/>
          <w:szCs w:val="24"/>
          <w:lang w:val="ka-GE"/>
        </w:rPr>
        <w:t xml:space="preserve">სოციალურად დაუცველი </w:t>
      </w:r>
      <w:r w:rsidR="005217A7">
        <w:rPr>
          <w:rFonts w:ascii="Sylfaen" w:hAnsi="Sylfaen"/>
          <w:sz w:val="24"/>
          <w:szCs w:val="24"/>
          <w:lang w:val="ka-GE"/>
        </w:rPr>
        <w:t>სტატუსის მქონე</w:t>
      </w:r>
      <w:r w:rsidR="00DA7786">
        <w:rPr>
          <w:rFonts w:ascii="Sylfaen" w:hAnsi="Sylfaen"/>
          <w:sz w:val="24"/>
          <w:szCs w:val="24"/>
          <w:lang w:val="ka-GE"/>
        </w:rPr>
        <w:t>.</w:t>
      </w:r>
    </w:p>
    <w:tbl>
      <w:tblPr>
        <w:tblStyle w:val="TableGrid"/>
        <w:tblpPr w:leftFromText="180" w:rightFromText="180" w:vertAnchor="text" w:horzAnchor="margin" w:tblpY="328"/>
        <w:tblW w:w="6588" w:type="dxa"/>
        <w:tblLayout w:type="fixed"/>
        <w:tblLook w:val="04A0"/>
      </w:tblPr>
      <w:tblGrid>
        <w:gridCol w:w="828"/>
        <w:gridCol w:w="1530"/>
        <w:gridCol w:w="4230"/>
      </w:tblGrid>
      <w:tr w:rsidR="00DA7786" w:rsidRPr="00DE29CB" w:rsidTr="009E1122">
        <w:tc>
          <w:tcPr>
            <w:tcW w:w="828" w:type="dxa"/>
            <w:shd w:val="pct10" w:color="auto" w:fill="auto"/>
          </w:tcPr>
          <w:p w:rsidR="00DA7786" w:rsidRPr="00DE29CB" w:rsidRDefault="00DA7786" w:rsidP="003B34A1">
            <w:pPr>
              <w:rPr>
                <w:rFonts w:ascii="Sylfaen" w:hAnsi="Sylfaen"/>
                <w:b/>
                <w:sz w:val="20"/>
                <w:szCs w:val="20"/>
                <w:lang w:val="ka-GE"/>
              </w:rPr>
            </w:pPr>
            <w:r>
              <w:rPr>
                <w:rFonts w:ascii="Sylfaen" w:hAnsi="Sylfaen"/>
                <w:b/>
                <w:sz w:val="20"/>
                <w:szCs w:val="20"/>
                <w:lang w:val="ka-GE"/>
              </w:rPr>
              <w:t>#</w:t>
            </w:r>
          </w:p>
        </w:tc>
        <w:tc>
          <w:tcPr>
            <w:tcW w:w="1530" w:type="dxa"/>
            <w:shd w:val="pct10" w:color="auto" w:fill="auto"/>
          </w:tcPr>
          <w:p w:rsidR="00DA7786" w:rsidRDefault="00DA7786" w:rsidP="003B34A1">
            <w:pPr>
              <w:rPr>
                <w:rFonts w:ascii="Sylfaen" w:hAnsi="Sylfaen"/>
                <w:b/>
                <w:sz w:val="20"/>
                <w:szCs w:val="20"/>
                <w:lang w:val="ka-GE"/>
              </w:rPr>
            </w:pPr>
            <w:r w:rsidRPr="00DE29CB">
              <w:rPr>
                <w:rFonts w:ascii="Sylfaen" w:hAnsi="Sylfaen"/>
                <w:b/>
                <w:sz w:val="20"/>
                <w:szCs w:val="20"/>
                <w:lang w:val="ka-GE"/>
              </w:rPr>
              <w:t xml:space="preserve"> </w:t>
            </w:r>
            <w:r>
              <w:rPr>
                <w:rFonts w:ascii="Sylfaen" w:hAnsi="Sylfaen"/>
                <w:b/>
                <w:sz w:val="20"/>
                <w:szCs w:val="20"/>
                <w:lang w:val="ka-GE"/>
              </w:rPr>
              <w:t>სოფელი</w:t>
            </w: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სოც</w:t>
            </w:r>
            <w:r w:rsidR="00824A40">
              <w:rPr>
                <w:rFonts w:ascii="Sylfaen" w:hAnsi="Sylfaen"/>
                <w:b/>
                <w:sz w:val="20"/>
                <w:szCs w:val="20"/>
                <w:lang w:val="ka-GE"/>
              </w:rPr>
              <w:t>იალურად</w:t>
            </w:r>
            <w:r>
              <w:rPr>
                <w:rFonts w:ascii="Sylfaen" w:hAnsi="Sylfaen"/>
                <w:b/>
                <w:sz w:val="20"/>
                <w:szCs w:val="20"/>
                <w:lang w:val="ka-GE"/>
              </w:rPr>
              <w:t xml:space="preserve">  დაუცველი კომლები </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1</w:t>
            </w:r>
          </w:p>
        </w:tc>
        <w:tc>
          <w:tcPr>
            <w:tcW w:w="1530" w:type="dxa"/>
            <w:shd w:val="pct10" w:color="auto" w:fill="auto"/>
          </w:tcPr>
          <w:p w:rsidR="00DA7786" w:rsidRPr="00B47913" w:rsidRDefault="00DA7786" w:rsidP="003B34A1">
            <w:pPr>
              <w:rPr>
                <w:rFonts w:ascii="Sylfaen" w:hAnsi="Sylfaen"/>
                <w:b/>
                <w:sz w:val="20"/>
                <w:szCs w:val="20"/>
                <w:lang w:val="ka-GE"/>
              </w:rPr>
            </w:pPr>
            <w:r>
              <w:rPr>
                <w:rFonts w:ascii="Sylfaen" w:hAnsi="Sylfaen"/>
                <w:b/>
                <w:sz w:val="20"/>
                <w:szCs w:val="20"/>
                <w:lang w:val="ka-GE"/>
              </w:rPr>
              <w:t>შაქრიანი</w:t>
            </w: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10</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2</w:t>
            </w:r>
          </w:p>
        </w:tc>
        <w:tc>
          <w:tcPr>
            <w:tcW w:w="1530"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გრემი</w:t>
            </w: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20</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3</w:t>
            </w:r>
          </w:p>
        </w:tc>
        <w:tc>
          <w:tcPr>
            <w:tcW w:w="1530"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ლეჩური</w:t>
            </w:r>
          </w:p>
          <w:p w:rsidR="00DA7786" w:rsidRDefault="00DA7786" w:rsidP="003B34A1">
            <w:pPr>
              <w:rPr>
                <w:rFonts w:ascii="Sylfaen" w:hAnsi="Sylfaen"/>
                <w:b/>
                <w:sz w:val="20"/>
                <w:szCs w:val="20"/>
                <w:lang w:val="ka-GE"/>
              </w:rPr>
            </w:pP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0</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4</w:t>
            </w:r>
          </w:p>
        </w:tc>
        <w:tc>
          <w:tcPr>
            <w:tcW w:w="1530"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ლალისყური</w:t>
            </w: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20</w:t>
            </w:r>
          </w:p>
        </w:tc>
      </w:tr>
      <w:tr w:rsidR="00DA7786" w:rsidRPr="00DE29CB" w:rsidTr="009E1122">
        <w:tc>
          <w:tcPr>
            <w:tcW w:w="828" w:type="dxa"/>
            <w:shd w:val="pct10" w:color="auto" w:fill="auto"/>
          </w:tcPr>
          <w:p w:rsidR="00DA7786" w:rsidRDefault="00DA7786" w:rsidP="009402A0">
            <w:pPr>
              <w:rPr>
                <w:rFonts w:ascii="Sylfaen" w:hAnsi="Sylfaen"/>
                <w:b/>
                <w:sz w:val="20"/>
                <w:szCs w:val="20"/>
                <w:lang w:val="ka-GE"/>
              </w:rPr>
            </w:pPr>
            <w:r>
              <w:rPr>
                <w:rFonts w:ascii="Sylfaen" w:hAnsi="Sylfaen"/>
                <w:b/>
                <w:sz w:val="20"/>
                <w:szCs w:val="20"/>
                <w:lang w:val="ka-GE"/>
              </w:rPr>
              <w:t>5</w:t>
            </w:r>
          </w:p>
        </w:tc>
        <w:tc>
          <w:tcPr>
            <w:tcW w:w="1530" w:type="dxa"/>
            <w:shd w:val="pct10" w:color="auto" w:fill="auto"/>
          </w:tcPr>
          <w:p w:rsidR="00DA7786" w:rsidRDefault="00DA7786" w:rsidP="009402A0">
            <w:pPr>
              <w:rPr>
                <w:rFonts w:ascii="Sylfaen" w:hAnsi="Sylfaen"/>
                <w:b/>
                <w:sz w:val="20"/>
                <w:szCs w:val="20"/>
                <w:lang w:val="ka-GE"/>
              </w:rPr>
            </w:pPr>
          </w:p>
          <w:p w:rsidR="00DA7786" w:rsidRDefault="00DA7786" w:rsidP="009402A0">
            <w:pPr>
              <w:rPr>
                <w:rFonts w:ascii="Sylfaen" w:hAnsi="Sylfaen"/>
                <w:b/>
                <w:sz w:val="20"/>
                <w:szCs w:val="20"/>
                <w:lang w:val="ka-GE"/>
              </w:rPr>
            </w:pPr>
            <w:r>
              <w:rPr>
                <w:rFonts w:ascii="Sylfaen" w:hAnsi="Sylfaen"/>
                <w:b/>
                <w:sz w:val="20"/>
                <w:szCs w:val="20"/>
                <w:lang w:val="ka-GE"/>
              </w:rPr>
              <w:t>ბუშეტი</w:t>
            </w:r>
          </w:p>
        </w:tc>
        <w:tc>
          <w:tcPr>
            <w:tcW w:w="4230" w:type="dxa"/>
            <w:tcBorders>
              <w:right w:val="single" w:sz="4" w:space="0" w:color="auto"/>
            </w:tcBorders>
            <w:shd w:val="pct10" w:color="auto" w:fill="auto"/>
          </w:tcPr>
          <w:p w:rsidR="00DA7786" w:rsidRDefault="00DA7786" w:rsidP="009402A0">
            <w:pPr>
              <w:rPr>
                <w:rFonts w:ascii="Sylfaen" w:hAnsi="Sylfaen"/>
                <w:b/>
                <w:sz w:val="20"/>
                <w:szCs w:val="20"/>
                <w:lang w:val="ka-GE"/>
              </w:rPr>
            </w:pPr>
            <w:r>
              <w:rPr>
                <w:rFonts w:ascii="Sylfaen" w:hAnsi="Sylfaen"/>
                <w:b/>
                <w:sz w:val="20"/>
                <w:szCs w:val="20"/>
                <w:lang w:val="ka-GE"/>
              </w:rPr>
              <w:t>20</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6</w:t>
            </w:r>
          </w:p>
        </w:tc>
        <w:tc>
          <w:tcPr>
            <w:tcW w:w="1530"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სანიორე</w:t>
            </w:r>
          </w:p>
          <w:p w:rsidR="00DA7786" w:rsidRDefault="00DA7786" w:rsidP="003B34A1">
            <w:pPr>
              <w:rPr>
                <w:rFonts w:ascii="Sylfaen" w:hAnsi="Sylfaen"/>
                <w:b/>
                <w:sz w:val="20"/>
                <w:szCs w:val="20"/>
                <w:lang w:val="ka-GE"/>
              </w:rPr>
            </w:pP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20</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7</w:t>
            </w:r>
          </w:p>
        </w:tc>
        <w:tc>
          <w:tcPr>
            <w:tcW w:w="1530"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ართანა</w:t>
            </w:r>
          </w:p>
          <w:p w:rsidR="00DA7786" w:rsidRDefault="00DA7786" w:rsidP="003B34A1">
            <w:pPr>
              <w:rPr>
                <w:rFonts w:ascii="Sylfaen" w:hAnsi="Sylfaen"/>
                <w:b/>
                <w:sz w:val="20"/>
                <w:szCs w:val="20"/>
                <w:lang w:val="ka-GE"/>
              </w:rPr>
            </w:pP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10</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8</w:t>
            </w:r>
          </w:p>
          <w:p w:rsidR="00DA7786" w:rsidRDefault="00DA7786" w:rsidP="003B34A1">
            <w:pPr>
              <w:rPr>
                <w:rFonts w:ascii="Sylfaen" w:hAnsi="Sylfaen"/>
                <w:b/>
                <w:sz w:val="20"/>
                <w:szCs w:val="20"/>
                <w:lang w:val="ka-GE"/>
              </w:rPr>
            </w:pPr>
          </w:p>
        </w:tc>
        <w:tc>
          <w:tcPr>
            <w:tcW w:w="1530"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კისიხევი</w:t>
            </w: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25</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9</w:t>
            </w:r>
          </w:p>
        </w:tc>
        <w:tc>
          <w:tcPr>
            <w:tcW w:w="1530"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შალაური</w:t>
            </w: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25</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 xml:space="preserve">10 </w:t>
            </w:r>
          </w:p>
        </w:tc>
        <w:tc>
          <w:tcPr>
            <w:tcW w:w="1530"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ქვ. ხოდაშნი</w:t>
            </w: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25</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11</w:t>
            </w:r>
          </w:p>
        </w:tc>
        <w:tc>
          <w:tcPr>
            <w:tcW w:w="1530"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 xml:space="preserve">ნაფარეული </w:t>
            </w: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25</w:t>
            </w:r>
          </w:p>
        </w:tc>
      </w:tr>
      <w:tr w:rsidR="00DA7786" w:rsidRPr="00DE29CB" w:rsidTr="009E1122">
        <w:tc>
          <w:tcPr>
            <w:tcW w:w="828" w:type="dxa"/>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 xml:space="preserve">სულ </w:t>
            </w:r>
          </w:p>
        </w:tc>
        <w:tc>
          <w:tcPr>
            <w:tcW w:w="1530" w:type="dxa"/>
            <w:shd w:val="pct10" w:color="auto" w:fill="auto"/>
          </w:tcPr>
          <w:p w:rsidR="00DA7786" w:rsidRDefault="00DA7786" w:rsidP="003B34A1">
            <w:pPr>
              <w:rPr>
                <w:rFonts w:ascii="Sylfaen" w:hAnsi="Sylfaen"/>
                <w:b/>
                <w:sz w:val="20"/>
                <w:szCs w:val="20"/>
                <w:lang w:val="ka-GE"/>
              </w:rPr>
            </w:pPr>
          </w:p>
        </w:tc>
        <w:tc>
          <w:tcPr>
            <w:tcW w:w="4230" w:type="dxa"/>
            <w:tcBorders>
              <w:right w:val="single" w:sz="4" w:space="0" w:color="auto"/>
            </w:tcBorders>
            <w:shd w:val="pct10" w:color="auto" w:fill="auto"/>
          </w:tcPr>
          <w:p w:rsidR="00DA7786" w:rsidRDefault="00DA7786" w:rsidP="003B34A1">
            <w:pPr>
              <w:rPr>
                <w:rFonts w:ascii="Sylfaen" w:hAnsi="Sylfaen"/>
                <w:b/>
                <w:sz w:val="20"/>
                <w:szCs w:val="20"/>
                <w:lang w:val="ka-GE"/>
              </w:rPr>
            </w:pPr>
            <w:r>
              <w:rPr>
                <w:rFonts w:ascii="Sylfaen" w:hAnsi="Sylfaen"/>
                <w:b/>
                <w:sz w:val="20"/>
                <w:szCs w:val="20"/>
                <w:lang w:val="ka-GE"/>
              </w:rPr>
              <w:t>200</w:t>
            </w:r>
          </w:p>
        </w:tc>
      </w:tr>
    </w:tbl>
    <w:p w:rsidR="00455AC9" w:rsidRPr="00455AC9" w:rsidRDefault="00455AC9" w:rsidP="00455AC9">
      <w:pPr>
        <w:spacing w:after="0" w:line="360" w:lineRule="auto"/>
        <w:ind w:firstLine="720"/>
        <w:rPr>
          <w:rFonts w:ascii="Sylfaen" w:hAnsi="Sylfaen"/>
          <w:sz w:val="24"/>
          <w:szCs w:val="24"/>
          <w:lang w:val="ka-GE"/>
        </w:rPr>
      </w:pPr>
    </w:p>
    <w:p w:rsidR="00B86E19" w:rsidRPr="00B86E19" w:rsidRDefault="00B86E19" w:rsidP="00B86E19">
      <w:pPr>
        <w:rPr>
          <w:rFonts w:ascii="Sylfaen" w:hAnsi="Sylfaen"/>
          <w:lang w:val="ka-GE"/>
        </w:rPr>
      </w:pPr>
    </w:p>
    <w:p w:rsidR="00DC7C71" w:rsidRDefault="00DC7C71" w:rsidP="009E1122">
      <w:pPr>
        <w:spacing w:after="0" w:line="360" w:lineRule="auto"/>
        <w:jc w:val="both"/>
        <w:rPr>
          <w:rFonts w:ascii="Sylfaen" w:hAnsi="Sylfaen"/>
          <w:sz w:val="24"/>
          <w:szCs w:val="24"/>
          <w:lang w:val="ka-GE"/>
        </w:rPr>
      </w:pPr>
    </w:p>
    <w:p w:rsidR="005217A7" w:rsidRDefault="005217A7" w:rsidP="002212FA">
      <w:pPr>
        <w:spacing w:after="0" w:line="360" w:lineRule="auto"/>
        <w:ind w:firstLine="720"/>
        <w:jc w:val="both"/>
        <w:rPr>
          <w:rFonts w:ascii="Sylfaen" w:hAnsi="Sylfaen"/>
          <w:sz w:val="24"/>
          <w:szCs w:val="24"/>
          <w:lang w:val="ka-GE"/>
        </w:rPr>
      </w:pPr>
    </w:p>
    <w:p w:rsidR="005217A7" w:rsidRDefault="005217A7" w:rsidP="002212FA">
      <w:pPr>
        <w:spacing w:after="0" w:line="360" w:lineRule="auto"/>
        <w:ind w:firstLine="720"/>
        <w:jc w:val="both"/>
        <w:rPr>
          <w:rFonts w:ascii="Sylfaen" w:hAnsi="Sylfaen"/>
          <w:sz w:val="24"/>
          <w:szCs w:val="24"/>
          <w:lang w:val="ka-GE"/>
        </w:rPr>
      </w:pPr>
    </w:p>
    <w:p w:rsidR="005217A7" w:rsidRDefault="005217A7" w:rsidP="002212FA">
      <w:pPr>
        <w:spacing w:after="0" w:line="360" w:lineRule="auto"/>
        <w:ind w:firstLine="720"/>
        <w:jc w:val="both"/>
        <w:rPr>
          <w:rFonts w:ascii="Sylfaen" w:hAnsi="Sylfaen"/>
          <w:sz w:val="24"/>
          <w:szCs w:val="24"/>
          <w:lang w:val="ka-GE"/>
        </w:rPr>
      </w:pPr>
    </w:p>
    <w:p w:rsidR="005217A7" w:rsidRDefault="005217A7" w:rsidP="002212FA">
      <w:pPr>
        <w:spacing w:after="0" w:line="360" w:lineRule="auto"/>
        <w:ind w:firstLine="720"/>
        <w:jc w:val="both"/>
        <w:rPr>
          <w:rFonts w:ascii="Sylfaen" w:hAnsi="Sylfaen"/>
          <w:sz w:val="24"/>
          <w:szCs w:val="24"/>
          <w:lang w:val="ka-GE"/>
        </w:rPr>
      </w:pPr>
    </w:p>
    <w:p w:rsidR="005217A7" w:rsidRDefault="005217A7" w:rsidP="002212FA">
      <w:pPr>
        <w:spacing w:after="0" w:line="360" w:lineRule="auto"/>
        <w:ind w:firstLine="720"/>
        <w:jc w:val="both"/>
        <w:rPr>
          <w:rFonts w:ascii="Sylfaen" w:hAnsi="Sylfaen"/>
          <w:sz w:val="24"/>
          <w:szCs w:val="24"/>
          <w:lang w:val="ka-GE"/>
        </w:rPr>
      </w:pPr>
    </w:p>
    <w:p w:rsidR="005217A7" w:rsidRDefault="005217A7" w:rsidP="002212FA">
      <w:pPr>
        <w:spacing w:after="0" w:line="360" w:lineRule="auto"/>
        <w:ind w:firstLine="720"/>
        <w:jc w:val="both"/>
        <w:rPr>
          <w:rFonts w:ascii="Sylfaen" w:hAnsi="Sylfaen"/>
          <w:sz w:val="24"/>
          <w:szCs w:val="24"/>
          <w:lang w:val="ka-GE"/>
        </w:rPr>
      </w:pPr>
    </w:p>
    <w:p w:rsidR="005217A7" w:rsidRDefault="005217A7" w:rsidP="002212FA">
      <w:pPr>
        <w:spacing w:after="0" w:line="360" w:lineRule="auto"/>
        <w:ind w:firstLine="720"/>
        <w:jc w:val="both"/>
        <w:rPr>
          <w:rFonts w:ascii="Sylfaen" w:hAnsi="Sylfaen"/>
          <w:sz w:val="24"/>
          <w:szCs w:val="24"/>
          <w:lang w:val="ka-GE"/>
        </w:rPr>
      </w:pPr>
    </w:p>
    <w:p w:rsidR="005217A7" w:rsidRDefault="005217A7" w:rsidP="002212FA">
      <w:pPr>
        <w:spacing w:after="0" w:line="360" w:lineRule="auto"/>
        <w:ind w:firstLine="720"/>
        <w:jc w:val="both"/>
        <w:rPr>
          <w:rFonts w:ascii="Sylfaen" w:hAnsi="Sylfaen"/>
          <w:sz w:val="24"/>
          <w:szCs w:val="24"/>
          <w:lang w:val="ka-GE"/>
        </w:rPr>
      </w:pPr>
    </w:p>
    <w:p w:rsidR="0081771B" w:rsidRPr="002212FA" w:rsidRDefault="00942C46" w:rsidP="002212FA">
      <w:pPr>
        <w:spacing w:after="0" w:line="360" w:lineRule="auto"/>
        <w:ind w:firstLine="720"/>
        <w:jc w:val="both"/>
        <w:rPr>
          <w:rFonts w:ascii="Sylfaen" w:hAnsi="Sylfaen"/>
          <w:sz w:val="24"/>
          <w:szCs w:val="24"/>
          <w:lang w:val="ka-GE"/>
        </w:rPr>
      </w:pPr>
      <w:r>
        <w:rPr>
          <w:rFonts w:ascii="Sylfaen" w:hAnsi="Sylfaen"/>
          <w:sz w:val="24"/>
          <w:szCs w:val="24"/>
          <w:lang w:val="ka-GE"/>
        </w:rPr>
        <w:t>ინტერვიუს ატარებდნენ</w:t>
      </w:r>
      <w:r w:rsidR="0081771B" w:rsidRPr="002212FA">
        <w:rPr>
          <w:rFonts w:ascii="Sylfaen" w:hAnsi="Sylfaen"/>
          <w:sz w:val="24"/>
          <w:szCs w:val="24"/>
          <w:lang w:val="ka-GE"/>
        </w:rPr>
        <w:t xml:space="preserve"> </w:t>
      </w:r>
      <w:r w:rsidR="001A53B4">
        <w:rPr>
          <w:rFonts w:ascii="Sylfaen" w:hAnsi="Sylfaen"/>
          <w:sz w:val="24"/>
          <w:szCs w:val="24"/>
          <w:lang w:val="ka-GE"/>
        </w:rPr>
        <w:t xml:space="preserve">ბავშვის განვითარების </w:t>
      </w:r>
      <w:r w:rsidR="0081771B" w:rsidRPr="002212FA">
        <w:rPr>
          <w:rFonts w:ascii="Sylfaen" w:hAnsi="Sylfaen"/>
          <w:sz w:val="24"/>
          <w:szCs w:val="24"/>
          <w:lang w:val="ka-GE"/>
        </w:rPr>
        <w:t>მუშაკები, რომელთაც სპეციალური ინსტრუქტაჟი ჩაუტარდათ კვლევის ინსტრუმენტის გამოყენების შესახებ</w:t>
      </w:r>
      <w:r w:rsidR="00824A40">
        <w:rPr>
          <w:rFonts w:ascii="Sylfaen" w:hAnsi="Sylfaen"/>
          <w:sz w:val="24"/>
          <w:szCs w:val="24"/>
          <w:lang w:val="ka-GE"/>
        </w:rPr>
        <w:t xml:space="preserve"> გამოცდილი სპეციალისტის მიერ.</w:t>
      </w:r>
    </w:p>
    <w:p w:rsidR="002212FA" w:rsidRDefault="0081771B" w:rsidP="002212FA">
      <w:pPr>
        <w:spacing w:after="0" w:line="360" w:lineRule="auto"/>
        <w:ind w:firstLine="720"/>
        <w:jc w:val="both"/>
        <w:rPr>
          <w:rFonts w:ascii="Sylfaen" w:hAnsi="Sylfaen"/>
          <w:sz w:val="24"/>
          <w:szCs w:val="24"/>
          <w:lang w:val="ka-GE"/>
        </w:rPr>
      </w:pPr>
      <w:r w:rsidRPr="002212FA">
        <w:rPr>
          <w:rFonts w:ascii="Sylfaen" w:hAnsi="Sylfaen"/>
          <w:sz w:val="24"/>
          <w:szCs w:val="24"/>
          <w:lang w:val="ka-GE"/>
        </w:rPr>
        <w:t>კვლევის მონაწილეები იყვნენ ინფორმირებულნი კვლევის მიზნების შესახებ. მათ მოახსენეს, რომ</w:t>
      </w:r>
      <w:r w:rsidR="00B86E19" w:rsidRPr="002212FA">
        <w:rPr>
          <w:rFonts w:ascii="Sylfaen" w:hAnsi="Sylfaen"/>
          <w:sz w:val="24"/>
          <w:szCs w:val="24"/>
          <w:lang w:val="ka-GE"/>
        </w:rPr>
        <w:t xml:space="preserve"> კვლევა </w:t>
      </w:r>
      <w:r w:rsidRPr="002212FA">
        <w:rPr>
          <w:rFonts w:ascii="Sylfaen" w:hAnsi="Sylfaen"/>
          <w:sz w:val="24"/>
          <w:szCs w:val="24"/>
          <w:lang w:val="ka-GE"/>
        </w:rPr>
        <w:t xml:space="preserve">იყო კონფიდენციალური და კვლევის შედეგები მხოლოდ კვლევის მიზნებისთის </w:t>
      </w:r>
      <w:r w:rsidR="00B86E19" w:rsidRPr="002212FA">
        <w:rPr>
          <w:rFonts w:ascii="Sylfaen" w:hAnsi="Sylfaen"/>
          <w:sz w:val="24"/>
          <w:szCs w:val="24"/>
          <w:lang w:val="ka-GE"/>
        </w:rPr>
        <w:t xml:space="preserve">და საქმიანობის </w:t>
      </w:r>
      <w:r w:rsidR="00824A40">
        <w:rPr>
          <w:rFonts w:ascii="Sylfaen" w:hAnsi="Sylfaen"/>
          <w:sz w:val="24"/>
          <w:szCs w:val="24"/>
          <w:lang w:val="ka-GE"/>
        </w:rPr>
        <w:t xml:space="preserve">(ინდივიდუალური და თემური ინტერვენცია) </w:t>
      </w:r>
      <w:r w:rsidR="00B86E19" w:rsidRPr="002212FA">
        <w:rPr>
          <w:rFonts w:ascii="Sylfaen" w:hAnsi="Sylfaen"/>
          <w:sz w:val="24"/>
          <w:szCs w:val="24"/>
          <w:lang w:val="ka-GE"/>
        </w:rPr>
        <w:t xml:space="preserve">დასაგეგმად </w:t>
      </w:r>
      <w:r w:rsidRPr="002212FA">
        <w:rPr>
          <w:rFonts w:ascii="Sylfaen" w:hAnsi="Sylfaen"/>
          <w:sz w:val="24"/>
          <w:szCs w:val="24"/>
          <w:lang w:val="ka-GE"/>
        </w:rPr>
        <w:t>იქნებოდა</w:t>
      </w:r>
      <w:r w:rsidR="00B86E19" w:rsidRPr="002212FA">
        <w:rPr>
          <w:rFonts w:ascii="Sylfaen" w:hAnsi="Sylfaen"/>
          <w:sz w:val="24"/>
          <w:szCs w:val="24"/>
          <w:lang w:val="ka-GE"/>
        </w:rPr>
        <w:t xml:space="preserve">  გამოყენებული</w:t>
      </w:r>
      <w:r w:rsidRPr="002212FA">
        <w:rPr>
          <w:rFonts w:ascii="Sylfaen" w:hAnsi="Sylfaen"/>
          <w:sz w:val="24"/>
          <w:szCs w:val="24"/>
          <w:lang w:val="ka-GE"/>
        </w:rPr>
        <w:t xml:space="preserve"> </w:t>
      </w:r>
    </w:p>
    <w:p w:rsidR="00B86E19" w:rsidRPr="002212FA" w:rsidRDefault="00B86E19" w:rsidP="002212FA">
      <w:pPr>
        <w:spacing w:after="0" w:line="360" w:lineRule="auto"/>
        <w:ind w:firstLine="720"/>
        <w:jc w:val="both"/>
        <w:rPr>
          <w:rFonts w:ascii="Sylfaen" w:hAnsi="Sylfaen"/>
          <w:sz w:val="24"/>
          <w:szCs w:val="24"/>
          <w:lang w:val="ka-GE"/>
        </w:rPr>
      </w:pPr>
      <w:r w:rsidRPr="002212FA">
        <w:rPr>
          <w:rFonts w:ascii="Sylfaen" w:hAnsi="Sylfaen"/>
          <w:sz w:val="24"/>
          <w:szCs w:val="24"/>
          <w:lang w:val="ka-GE"/>
        </w:rPr>
        <w:t xml:space="preserve">ინტერვიუს დაახლოებით ერთი საათი ან ცოტა მეტი </w:t>
      </w:r>
      <w:r w:rsidR="002212FA">
        <w:rPr>
          <w:rFonts w:ascii="Sylfaen" w:hAnsi="Sylfaen"/>
          <w:sz w:val="24"/>
          <w:szCs w:val="24"/>
          <w:lang w:val="ka-GE"/>
        </w:rPr>
        <w:t>სჭირდებოდა</w:t>
      </w:r>
      <w:r w:rsidRPr="002212FA">
        <w:rPr>
          <w:rFonts w:ascii="Sylfaen" w:hAnsi="Sylfaen"/>
          <w:sz w:val="24"/>
          <w:szCs w:val="24"/>
          <w:lang w:val="ka-GE"/>
        </w:rPr>
        <w:t xml:space="preserve">, გამოდინარე იქიდან, თუ რამდენი </w:t>
      </w:r>
      <w:r w:rsidR="002212FA">
        <w:rPr>
          <w:rFonts w:ascii="Sylfaen" w:hAnsi="Sylfaen"/>
          <w:sz w:val="24"/>
          <w:szCs w:val="24"/>
          <w:lang w:val="ka-GE"/>
        </w:rPr>
        <w:t>ბავშვი იყო</w:t>
      </w:r>
      <w:r w:rsidR="00824A40">
        <w:rPr>
          <w:rFonts w:ascii="Sylfaen" w:hAnsi="Sylfaen"/>
          <w:sz w:val="24"/>
          <w:szCs w:val="24"/>
          <w:lang w:val="ka-GE"/>
        </w:rPr>
        <w:t xml:space="preserve"> ოჯახში</w:t>
      </w:r>
      <w:r w:rsidR="002212FA">
        <w:rPr>
          <w:rFonts w:ascii="Sylfaen" w:hAnsi="Sylfaen"/>
          <w:sz w:val="24"/>
          <w:szCs w:val="24"/>
          <w:lang w:val="ka-GE"/>
        </w:rPr>
        <w:t>.</w:t>
      </w:r>
      <w:r w:rsidRPr="002212FA">
        <w:rPr>
          <w:rFonts w:ascii="Sylfaen" w:hAnsi="Sylfaen"/>
          <w:sz w:val="24"/>
          <w:szCs w:val="24"/>
          <w:lang w:val="ka-GE"/>
        </w:rPr>
        <w:t xml:space="preserve"> ყველა ბავშვზე ინფორმაციის შევსება</w:t>
      </w:r>
      <w:r w:rsidRPr="002212FA">
        <w:rPr>
          <w:rFonts w:ascii="Sylfaen" w:hAnsi="Sylfaen"/>
          <w:sz w:val="24"/>
          <w:szCs w:val="24"/>
        </w:rPr>
        <w:t xml:space="preserve"> </w:t>
      </w:r>
      <w:r w:rsidR="002212FA">
        <w:rPr>
          <w:rFonts w:ascii="Sylfaen" w:hAnsi="Sylfaen"/>
          <w:sz w:val="24"/>
          <w:szCs w:val="24"/>
          <w:lang w:val="ka-GE"/>
        </w:rPr>
        <w:t xml:space="preserve">ხორციელდებოდა </w:t>
      </w:r>
      <w:r w:rsidRPr="002212FA">
        <w:rPr>
          <w:rFonts w:ascii="Sylfaen" w:hAnsi="Sylfaen"/>
          <w:sz w:val="24"/>
          <w:szCs w:val="24"/>
        </w:rPr>
        <w:t>ცალ-ცალკე</w:t>
      </w:r>
      <w:r w:rsidR="00B71409">
        <w:rPr>
          <w:rFonts w:ascii="Sylfaen" w:hAnsi="Sylfaen"/>
          <w:sz w:val="24"/>
          <w:szCs w:val="24"/>
          <w:lang w:val="ka-GE"/>
        </w:rPr>
        <w:t xml:space="preserve">, ხოლო ოჯახის ინფორმაცია იყო საერთო. </w:t>
      </w:r>
    </w:p>
    <w:p w:rsidR="00CA2F27" w:rsidRDefault="00CA2F27" w:rsidP="002C098D">
      <w:pPr>
        <w:pStyle w:val="Heading2"/>
        <w:rPr>
          <w:rFonts w:ascii="Sylfaen" w:hAnsi="Sylfaen"/>
          <w:lang w:val="ka-GE"/>
        </w:rPr>
      </w:pPr>
      <w:bookmarkStart w:id="4" w:name="_Toc29143353"/>
      <w:r>
        <w:rPr>
          <w:rFonts w:ascii="Sylfaen" w:hAnsi="Sylfaen" w:cs="Sylfaen"/>
          <w:lang w:val="ka-GE"/>
        </w:rPr>
        <w:t>მეთოდები</w:t>
      </w:r>
      <w:bookmarkEnd w:id="4"/>
      <w:r>
        <w:rPr>
          <w:lang w:val="ka-GE"/>
        </w:rPr>
        <w:t xml:space="preserve"> </w:t>
      </w:r>
    </w:p>
    <w:p w:rsidR="00104E40" w:rsidRDefault="00104E40" w:rsidP="00104E40">
      <w:pPr>
        <w:spacing w:after="0" w:line="360" w:lineRule="auto"/>
        <w:rPr>
          <w:rFonts w:ascii="Sylfaen" w:hAnsi="Sylfaen"/>
          <w:lang w:val="ka-GE"/>
        </w:rPr>
      </w:pPr>
    </w:p>
    <w:p w:rsidR="00104E40" w:rsidRPr="00A9150C" w:rsidRDefault="00104E40" w:rsidP="00104E40">
      <w:pPr>
        <w:spacing w:after="0" w:line="360" w:lineRule="auto"/>
        <w:ind w:firstLine="720"/>
        <w:jc w:val="both"/>
        <w:rPr>
          <w:rFonts w:ascii="Sylfaen" w:eastAsia="Calibri" w:hAnsi="Sylfaen" w:cs="Times New Roman"/>
          <w:sz w:val="24"/>
          <w:szCs w:val="24"/>
          <w:lang w:val="ka-GE"/>
        </w:rPr>
      </w:pPr>
      <w:r w:rsidRPr="00A9150C">
        <w:rPr>
          <w:rFonts w:ascii="Sylfaen" w:eastAsia="Calibri" w:hAnsi="Sylfaen" w:cs="Times New Roman"/>
          <w:sz w:val="24"/>
          <w:szCs w:val="24"/>
          <w:lang w:val="ka-GE"/>
        </w:rPr>
        <w:lastRenderedPageBreak/>
        <w:t>ინსტრუმენტი შედგება 4 ნაწილისგან: 1. დემოგრაფიული ინფორმაცია, 2. ინფორმაცია ბავშვის შესახებ, 3. ინფორმაცია ოჯახის შესახებ, 4. ინფორმაციის შეჯამება.</w:t>
      </w:r>
    </w:p>
    <w:p w:rsidR="00104E40" w:rsidRDefault="00104E40" w:rsidP="00104E40">
      <w:pPr>
        <w:pStyle w:val="NoSpacing1"/>
        <w:spacing w:line="360" w:lineRule="auto"/>
        <w:ind w:firstLine="720"/>
        <w:jc w:val="both"/>
        <w:rPr>
          <w:rFonts w:ascii="Sylfaen" w:hAnsi="Sylfaen" w:cs="Sylfaen"/>
          <w:sz w:val="24"/>
          <w:szCs w:val="24"/>
        </w:rPr>
      </w:pPr>
      <w:r w:rsidRPr="00A9150C">
        <w:rPr>
          <w:rFonts w:ascii="Sylfaen" w:hAnsi="Sylfaen" w:cs="Sylfaen"/>
          <w:sz w:val="24"/>
          <w:szCs w:val="24"/>
        </w:rPr>
        <w:t xml:space="preserve">ინსტრუმენტი შედგება </w:t>
      </w:r>
      <w:r w:rsidRPr="00A9150C">
        <w:rPr>
          <w:rFonts w:ascii="Sylfaen" w:hAnsi="Sylfaen" w:cs="Sylfaen"/>
          <w:sz w:val="24"/>
          <w:szCs w:val="24"/>
          <w:lang w:val="en-US"/>
        </w:rPr>
        <w:t>4</w:t>
      </w:r>
      <w:r w:rsidRPr="00A9150C">
        <w:rPr>
          <w:rFonts w:ascii="Sylfaen" w:hAnsi="Sylfaen" w:cs="Sylfaen"/>
          <w:sz w:val="24"/>
          <w:szCs w:val="24"/>
        </w:rPr>
        <w:t>4 კითხვისგან, მათ შორის ბავშვის შესახებ ინფორმაცია მოიცავს 1</w:t>
      </w:r>
      <w:r w:rsidRPr="00A9150C">
        <w:rPr>
          <w:rFonts w:ascii="Sylfaen" w:hAnsi="Sylfaen" w:cs="Sylfaen"/>
          <w:sz w:val="24"/>
          <w:szCs w:val="24"/>
          <w:lang w:val="en-US"/>
        </w:rPr>
        <w:t>4</w:t>
      </w:r>
      <w:r w:rsidRPr="00A9150C">
        <w:rPr>
          <w:rFonts w:ascii="Sylfaen" w:hAnsi="Sylfaen" w:cs="Sylfaen"/>
          <w:sz w:val="24"/>
          <w:szCs w:val="24"/>
        </w:rPr>
        <w:t xml:space="preserve"> კითხვას, ოჯახის შესახებ ინფორმაცია კი 30 კითხვას. თითოეულ კითხვაზე საჭიროა პასუხის შესაბამისი ვარიანტის მონიშვნა და საჭიროების შემთხვევაში, ამ პასუხის დაკონკრეტება. </w:t>
      </w:r>
    </w:p>
    <w:p w:rsidR="00104E40" w:rsidRDefault="00104E40" w:rsidP="00104E40">
      <w:pPr>
        <w:pStyle w:val="NoSpacing1"/>
        <w:spacing w:line="360" w:lineRule="auto"/>
        <w:ind w:firstLine="720"/>
        <w:jc w:val="both"/>
        <w:rPr>
          <w:rFonts w:ascii="Sylfaen" w:hAnsi="Sylfaen" w:cs="Sylfaen"/>
          <w:sz w:val="24"/>
          <w:szCs w:val="24"/>
        </w:rPr>
      </w:pPr>
      <w:r w:rsidRPr="00A9150C">
        <w:rPr>
          <w:rFonts w:ascii="Sylfaen" w:hAnsi="Sylfaen" w:cs="Sylfaen"/>
          <w:sz w:val="24"/>
          <w:szCs w:val="24"/>
        </w:rPr>
        <w:t>კითხვები დაყოფილია 3 კატეგორიად:</w:t>
      </w:r>
      <w:r>
        <w:rPr>
          <w:rFonts w:ascii="Sylfaen" w:hAnsi="Sylfaen" w:cs="Sylfaen"/>
          <w:sz w:val="24"/>
          <w:szCs w:val="24"/>
        </w:rPr>
        <w:t xml:space="preserve"> </w:t>
      </w:r>
    </w:p>
    <w:p w:rsidR="00104E40" w:rsidRDefault="00104E40" w:rsidP="00104E40">
      <w:pPr>
        <w:pStyle w:val="NoSpacing1"/>
        <w:spacing w:line="360" w:lineRule="auto"/>
        <w:ind w:firstLine="720"/>
        <w:jc w:val="both"/>
        <w:rPr>
          <w:rFonts w:ascii="Sylfaen" w:hAnsi="Sylfaen" w:cs="Sylfaen"/>
          <w:sz w:val="24"/>
          <w:szCs w:val="24"/>
        </w:rPr>
      </w:pPr>
      <w:r w:rsidRPr="00A9150C">
        <w:rPr>
          <w:rFonts w:ascii="Sylfaen" w:hAnsi="Sylfaen" w:cs="Sylfaen"/>
          <w:b/>
          <w:sz w:val="24"/>
          <w:szCs w:val="24"/>
          <w:lang w:val="en-US"/>
        </w:rPr>
        <w:t xml:space="preserve">H </w:t>
      </w:r>
      <w:r w:rsidRPr="00A9150C">
        <w:rPr>
          <w:rFonts w:ascii="Sylfaen" w:hAnsi="Sylfaen" w:cs="Sylfaen"/>
          <w:b/>
          <w:sz w:val="24"/>
          <w:szCs w:val="24"/>
        </w:rPr>
        <w:t>კითხვები</w:t>
      </w:r>
      <w:r w:rsidR="00B71409">
        <w:rPr>
          <w:rFonts w:ascii="Sylfaen" w:hAnsi="Sylfaen" w:cs="Sylfaen"/>
          <w:b/>
          <w:sz w:val="24"/>
          <w:szCs w:val="24"/>
        </w:rPr>
        <w:t xml:space="preserve"> (მაღალი რისკის შემცველი)</w:t>
      </w:r>
      <w:r w:rsidRPr="00A9150C">
        <w:rPr>
          <w:rFonts w:ascii="Sylfaen" w:hAnsi="Sylfaen" w:cs="Sylfaen"/>
          <w:b/>
          <w:sz w:val="24"/>
          <w:szCs w:val="24"/>
        </w:rPr>
        <w:t>,</w:t>
      </w:r>
      <w:r w:rsidRPr="00A9150C">
        <w:rPr>
          <w:rFonts w:ascii="Sylfaen" w:hAnsi="Sylfaen" w:cs="Sylfaen"/>
          <w:sz w:val="24"/>
          <w:szCs w:val="24"/>
        </w:rPr>
        <w:t xml:space="preserve"> რომლებიც აუცილებელ ჩარევას საჭიროებს: ქმედება შეიძლება მოიცავდეს შემდეგს: პირდაპირი ინტერვენცია (მომსახურების, საჭირო ნივთების და ა.შ. მიწოდება, მათ შორის </w:t>
      </w:r>
      <w:r w:rsidR="00BB3B25">
        <w:rPr>
          <w:rFonts w:ascii="Sylfaen" w:hAnsi="Sylfaen" w:cs="Sylfaen"/>
          <w:sz w:val="24"/>
          <w:szCs w:val="24"/>
        </w:rPr>
        <w:t>შემთხვევის მართვის</w:t>
      </w:r>
      <w:r w:rsidRPr="00A9150C">
        <w:rPr>
          <w:rFonts w:ascii="Sylfaen" w:hAnsi="Sylfaen" w:cs="Sylfaen"/>
          <w:sz w:val="24"/>
          <w:szCs w:val="24"/>
        </w:rPr>
        <w:t xml:space="preserve"> პროცესის ფარგლებშიც) და რეფერალი/გადამისამართება შესაბამის სახელმწიფო/არასამთავრობო უწყებებთან</w:t>
      </w:r>
      <w:r w:rsidR="00BB3B25">
        <w:rPr>
          <w:rFonts w:ascii="Sylfaen" w:hAnsi="Sylfaen" w:cs="Sylfaen"/>
          <w:sz w:val="24"/>
          <w:szCs w:val="24"/>
        </w:rPr>
        <w:t xml:space="preserve">. </w:t>
      </w:r>
      <w:r w:rsidRPr="00A9150C">
        <w:rPr>
          <w:rFonts w:ascii="Sylfaen" w:hAnsi="Sylfaen" w:cs="Sylfaen"/>
          <w:sz w:val="24"/>
          <w:szCs w:val="24"/>
        </w:rPr>
        <w:t>ასეთი კითხვების რაოდენობა ბავშვის შესახებ ფორმაში შეადგენს 10-ს, ხოლო ოჯახის შესახებ ფორმაში - 6-ს.</w:t>
      </w:r>
    </w:p>
    <w:p w:rsidR="00104E40" w:rsidRDefault="00104E40" w:rsidP="00104E40">
      <w:pPr>
        <w:pStyle w:val="NoSpacing1"/>
        <w:spacing w:line="360" w:lineRule="auto"/>
        <w:ind w:firstLine="720"/>
        <w:jc w:val="both"/>
        <w:rPr>
          <w:rFonts w:ascii="Sylfaen" w:hAnsi="Sylfaen" w:cs="Sylfaen"/>
          <w:sz w:val="24"/>
          <w:szCs w:val="24"/>
        </w:rPr>
      </w:pPr>
      <w:r w:rsidRPr="00A9150C">
        <w:rPr>
          <w:rFonts w:ascii="Sylfaen" w:hAnsi="Sylfaen" w:cs="Sylfaen"/>
          <w:b/>
          <w:sz w:val="24"/>
          <w:szCs w:val="24"/>
          <w:lang w:val="en-US"/>
        </w:rPr>
        <w:t xml:space="preserve">M </w:t>
      </w:r>
      <w:r w:rsidRPr="00A9150C">
        <w:rPr>
          <w:rFonts w:ascii="Sylfaen" w:hAnsi="Sylfaen" w:cs="Sylfaen"/>
          <w:b/>
          <w:sz w:val="24"/>
          <w:szCs w:val="24"/>
        </w:rPr>
        <w:t>საყურადღებო კითხვები</w:t>
      </w:r>
      <w:r w:rsidR="00B71409">
        <w:rPr>
          <w:rFonts w:ascii="Sylfaen" w:hAnsi="Sylfaen" w:cs="Sylfaen"/>
          <w:b/>
          <w:sz w:val="24"/>
          <w:szCs w:val="24"/>
        </w:rPr>
        <w:t xml:space="preserve"> (საშუალო რისკის შემცველი)</w:t>
      </w:r>
      <w:r w:rsidRPr="00A9150C">
        <w:rPr>
          <w:rFonts w:ascii="Sylfaen" w:hAnsi="Sylfaen" w:cs="Sylfaen"/>
          <w:b/>
          <w:sz w:val="24"/>
          <w:szCs w:val="24"/>
        </w:rPr>
        <w:t>:</w:t>
      </w:r>
      <w:r w:rsidRPr="00A9150C">
        <w:rPr>
          <w:rFonts w:ascii="Sylfaen" w:hAnsi="Sylfaen" w:cs="Sylfaen"/>
          <w:sz w:val="24"/>
          <w:szCs w:val="24"/>
        </w:rPr>
        <w:t xml:space="preserve"> საჭიროა ამ ინფორმაციის გათვალისწინება ბავშვთან/ოჯახთან მუშაობის პროცესში და რიგ შემთხვევებში, რეფერალის/გადამისამართების განხორციელება შესაბამის სახელმწიფო/არასამთავრობო ორგანიზაციებთან. ასეთი კითხვების რაოდენობა ბავშვის შესახებ ფორმაში შეადგენს 4-ს, ხოლო ოჯახის შესახებ ფორმაში - 2</w:t>
      </w:r>
      <w:r w:rsidRPr="00A9150C">
        <w:rPr>
          <w:rFonts w:ascii="Sylfaen" w:hAnsi="Sylfaen" w:cs="Sylfaen"/>
          <w:sz w:val="24"/>
          <w:szCs w:val="24"/>
          <w:lang w:val="en-US"/>
        </w:rPr>
        <w:t>3</w:t>
      </w:r>
      <w:r w:rsidRPr="00A9150C">
        <w:rPr>
          <w:rFonts w:ascii="Sylfaen" w:hAnsi="Sylfaen" w:cs="Sylfaen"/>
          <w:sz w:val="24"/>
          <w:szCs w:val="24"/>
        </w:rPr>
        <w:t>-ს;</w:t>
      </w:r>
    </w:p>
    <w:p w:rsidR="00104E40" w:rsidRDefault="00104E40" w:rsidP="00104E40">
      <w:pPr>
        <w:pStyle w:val="NoSpacing1"/>
        <w:spacing w:line="360" w:lineRule="auto"/>
        <w:ind w:firstLine="720"/>
        <w:jc w:val="both"/>
        <w:rPr>
          <w:rFonts w:ascii="Sylfaen" w:hAnsi="Sylfaen" w:cs="Sylfaen"/>
          <w:sz w:val="24"/>
          <w:szCs w:val="24"/>
        </w:rPr>
      </w:pPr>
      <w:r w:rsidRPr="00A9150C">
        <w:rPr>
          <w:rFonts w:ascii="Sylfaen" w:hAnsi="Sylfaen" w:cs="Sylfaen"/>
          <w:b/>
          <w:sz w:val="24"/>
          <w:szCs w:val="24"/>
          <w:lang w:val="en-US"/>
        </w:rPr>
        <w:t xml:space="preserve">L </w:t>
      </w:r>
      <w:r w:rsidRPr="00A9150C">
        <w:rPr>
          <w:rFonts w:ascii="Sylfaen" w:hAnsi="Sylfaen" w:cs="Sylfaen"/>
          <w:b/>
          <w:sz w:val="24"/>
          <w:szCs w:val="24"/>
        </w:rPr>
        <w:t>საინფორმაციო ხასიათის კითხვები:</w:t>
      </w:r>
      <w:r w:rsidRPr="00A9150C">
        <w:rPr>
          <w:rFonts w:ascii="Sylfaen" w:hAnsi="Sylfaen" w:cs="Sylfaen"/>
          <w:sz w:val="24"/>
          <w:szCs w:val="24"/>
        </w:rPr>
        <w:t xml:space="preserve"> ასეთი კითხვა მარტო ერთია. ამ კითხვებზე პასუხი ერთმნიშვნელოვნად არ მიუთითებს ბავშვის/ოჯახის მოწყვლადობაზე, თუმცა შეიძლება </w:t>
      </w:r>
      <w:r w:rsidR="00BB3B25">
        <w:rPr>
          <w:rFonts w:ascii="Sylfaen" w:hAnsi="Sylfaen" w:cs="Sylfaen"/>
          <w:sz w:val="24"/>
          <w:szCs w:val="24"/>
        </w:rPr>
        <w:t>საინტერესო გახდეს</w:t>
      </w:r>
      <w:r w:rsidRPr="00A9150C">
        <w:rPr>
          <w:rFonts w:ascii="Sylfaen" w:hAnsi="Sylfaen" w:cs="Sylfaen"/>
          <w:sz w:val="24"/>
          <w:szCs w:val="24"/>
        </w:rPr>
        <w:t xml:space="preserve"> კონკრეტული ინტერვენციის/ქმედების დაგეგმვისთვის. ეს კითხვა გვხვდება მხოლოდ ოჯახის შესახებ ფორმაში</w:t>
      </w:r>
      <w:r>
        <w:rPr>
          <w:rFonts w:ascii="Sylfaen" w:hAnsi="Sylfaen" w:cs="Sylfaen"/>
          <w:sz w:val="24"/>
          <w:szCs w:val="24"/>
        </w:rPr>
        <w:t xml:space="preserve"> </w:t>
      </w:r>
      <w:r w:rsidRPr="00A9150C">
        <w:rPr>
          <w:rFonts w:ascii="Sylfaen" w:hAnsi="Sylfaen" w:cs="Sylfaen"/>
          <w:sz w:val="24"/>
          <w:szCs w:val="24"/>
        </w:rPr>
        <w:t>.</w:t>
      </w:r>
    </w:p>
    <w:p w:rsidR="004D2E53" w:rsidRPr="00A9150C" w:rsidRDefault="004D2E53" w:rsidP="00104E40">
      <w:pPr>
        <w:pStyle w:val="NoSpacing1"/>
        <w:spacing w:line="360" w:lineRule="auto"/>
        <w:ind w:firstLine="720"/>
        <w:jc w:val="both"/>
        <w:rPr>
          <w:rFonts w:ascii="Sylfaen" w:hAnsi="Sylfaen" w:cs="Sylfaen"/>
          <w:sz w:val="24"/>
          <w:szCs w:val="24"/>
        </w:rPr>
      </w:pPr>
      <w:r>
        <w:rPr>
          <w:rFonts w:ascii="Sylfaen" w:hAnsi="Sylfaen" w:cs="Sylfaen"/>
          <w:sz w:val="24"/>
          <w:szCs w:val="24"/>
        </w:rPr>
        <w:t xml:space="preserve">დეტალური ინფორმაციისათვის იხილეთ </w:t>
      </w:r>
      <w:r w:rsidR="00BB3B25">
        <w:rPr>
          <w:rFonts w:ascii="Sylfaen" w:hAnsi="Sylfaen" w:cs="Sylfaen"/>
          <w:sz w:val="24"/>
          <w:szCs w:val="24"/>
        </w:rPr>
        <w:t xml:space="preserve">ინსტრუმენტის ოთხივე ნაწილი და მისი ჩატარების </w:t>
      </w:r>
      <w:r w:rsidR="00B71409">
        <w:rPr>
          <w:rFonts w:ascii="Sylfaen" w:hAnsi="Sylfaen" w:cs="Sylfaen"/>
          <w:sz w:val="24"/>
          <w:szCs w:val="24"/>
        </w:rPr>
        <w:t>ინსტ</w:t>
      </w:r>
      <w:r w:rsidR="00BB3B25">
        <w:rPr>
          <w:rFonts w:ascii="Sylfaen" w:hAnsi="Sylfaen" w:cs="Sylfaen"/>
          <w:sz w:val="24"/>
          <w:szCs w:val="24"/>
        </w:rPr>
        <w:t>რ</w:t>
      </w:r>
      <w:r w:rsidR="00B71409">
        <w:rPr>
          <w:rFonts w:ascii="Sylfaen" w:hAnsi="Sylfaen" w:cs="Sylfaen"/>
          <w:sz w:val="24"/>
          <w:szCs w:val="24"/>
        </w:rPr>
        <w:t>უ</w:t>
      </w:r>
      <w:r w:rsidR="00BB3B25">
        <w:rPr>
          <w:rFonts w:ascii="Sylfaen" w:hAnsi="Sylfaen" w:cs="Sylfaen"/>
          <w:sz w:val="24"/>
          <w:szCs w:val="24"/>
        </w:rPr>
        <w:t>ქციები დანართ #</w:t>
      </w:r>
      <w:r>
        <w:rPr>
          <w:rFonts w:ascii="Sylfaen" w:hAnsi="Sylfaen" w:cs="Sylfaen"/>
          <w:sz w:val="24"/>
          <w:szCs w:val="24"/>
        </w:rPr>
        <w:t xml:space="preserve"> 1</w:t>
      </w:r>
      <w:r w:rsidR="00BB3B25">
        <w:rPr>
          <w:rFonts w:ascii="Sylfaen" w:hAnsi="Sylfaen" w:cs="Sylfaen"/>
          <w:sz w:val="24"/>
          <w:szCs w:val="24"/>
        </w:rPr>
        <w:t>-ში</w:t>
      </w:r>
      <w:r>
        <w:rPr>
          <w:rFonts w:ascii="Sylfaen" w:hAnsi="Sylfaen" w:cs="Sylfaen"/>
          <w:sz w:val="24"/>
          <w:szCs w:val="24"/>
        </w:rPr>
        <w:t xml:space="preserve">. </w:t>
      </w:r>
    </w:p>
    <w:p w:rsidR="00104E40" w:rsidRPr="00104E40" w:rsidRDefault="00104E40" w:rsidP="00104E40">
      <w:pPr>
        <w:rPr>
          <w:rFonts w:ascii="Sylfaen" w:hAnsi="Sylfaen"/>
          <w:lang w:val="ka-GE"/>
        </w:rPr>
      </w:pPr>
    </w:p>
    <w:p w:rsidR="00E72E50" w:rsidRPr="002417AC" w:rsidRDefault="00CA2F27" w:rsidP="002417AC">
      <w:pPr>
        <w:pStyle w:val="Heading2"/>
        <w:rPr>
          <w:rFonts w:ascii="Sylfaen" w:hAnsi="Sylfaen"/>
          <w:lang w:val="ka-GE"/>
        </w:rPr>
      </w:pPr>
      <w:bookmarkStart w:id="5" w:name="_Toc29143354"/>
      <w:r>
        <w:rPr>
          <w:rFonts w:ascii="Sylfaen" w:hAnsi="Sylfaen" w:cs="Sylfaen"/>
          <w:lang w:val="ka-GE"/>
        </w:rPr>
        <w:lastRenderedPageBreak/>
        <w:t>მონაწილეები</w:t>
      </w:r>
      <w:bookmarkEnd w:id="5"/>
      <w:r>
        <w:rPr>
          <w:lang w:val="ka-GE"/>
        </w:rPr>
        <w:t xml:space="preserve"> </w:t>
      </w:r>
    </w:p>
    <w:p w:rsidR="007744AC" w:rsidRPr="009C386C" w:rsidRDefault="00E72E50" w:rsidP="002417AC">
      <w:pPr>
        <w:spacing w:after="0" w:line="360" w:lineRule="auto"/>
        <w:ind w:firstLine="720"/>
        <w:rPr>
          <w:rFonts w:ascii="Sylfaen" w:hAnsi="Sylfaen"/>
          <w:sz w:val="24"/>
          <w:szCs w:val="24"/>
          <w:lang w:val="ka-GE"/>
        </w:rPr>
      </w:pPr>
      <w:r w:rsidRPr="009C386C">
        <w:rPr>
          <w:rFonts w:ascii="Sylfaen" w:hAnsi="Sylfaen"/>
          <w:sz w:val="24"/>
          <w:szCs w:val="24"/>
          <w:lang w:val="ka-GE"/>
        </w:rPr>
        <w:t xml:space="preserve">კვლევაში მონაწილეობა მიიღო </w:t>
      </w:r>
      <w:r w:rsidR="00DC7C71" w:rsidRPr="009C386C">
        <w:rPr>
          <w:rFonts w:ascii="Sylfaen" w:hAnsi="Sylfaen"/>
          <w:sz w:val="24"/>
          <w:szCs w:val="24"/>
          <w:lang w:val="ka-GE"/>
        </w:rPr>
        <w:t>კახეთის რაიონის</w:t>
      </w:r>
      <w:r w:rsidRPr="009C386C">
        <w:rPr>
          <w:rFonts w:ascii="Sylfaen" w:hAnsi="Sylfaen"/>
          <w:sz w:val="24"/>
          <w:szCs w:val="24"/>
          <w:lang w:val="ka-GE"/>
        </w:rPr>
        <w:t xml:space="preserve"> </w:t>
      </w:r>
      <w:r w:rsidR="00DC7C71" w:rsidRPr="009C386C">
        <w:rPr>
          <w:rFonts w:ascii="Sylfaen" w:hAnsi="Sylfaen"/>
          <w:sz w:val="24"/>
          <w:szCs w:val="24"/>
          <w:lang w:val="ka-GE"/>
        </w:rPr>
        <w:t xml:space="preserve"> </w:t>
      </w:r>
      <w:r w:rsidR="007744AC" w:rsidRPr="009C386C">
        <w:rPr>
          <w:rFonts w:ascii="Sylfaen" w:hAnsi="Sylfaen"/>
          <w:sz w:val="24"/>
          <w:szCs w:val="24"/>
          <w:lang w:val="ka-GE"/>
        </w:rPr>
        <w:t>12 სოფლის</w:t>
      </w:r>
      <w:r w:rsidR="00DC7C71" w:rsidRPr="009C386C">
        <w:rPr>
          <w:rFonts w:ascii="Sylfaen" w:hAnsi="Sylfaen"/>
          <w:sz w:val="24"/>
          <w:szCs w:val="24"/>
          <w:lang w:val="ka-GE"/>
        </w:rPr>
        <w:t xml:space="preserve"> </w:t>
      </w:r>
      <w:r w:rsidR="002417AC" w:rsidRPr="009C386C">
        <w:rPr>
          <w:rFonts w:ascii="Sylfaen" w:hAnsi="Sylfaen"/>
          <w:sz w:val="24"/>
          <w:szCs w:val="24"/>
          <w:lang w:val="ka-GE"/>
        </w:rPr>
        <w:t>749</w:t>
      </w:r>
      <w:r w:rsidR="00DC7C71" w:rsidRPr="009C386C">
        <w:rPr>
          <w:rFonts w:ascii="Sylfaen" w:hAnsi="Sylfaen"/>
          <w:sz w:val="24"/>
          <w:szCs w:val="24"/>
          <w:lang w:val="ka-GE"/>
        </w:rPr>
        <w:t xml:space="preserve"> </w:t>
      </w:r>
      <w:r w:rsidR="002417AC" w:rsidRPr="009C386C">
        <w:rPr>
          <w:rFonts w:ascii="Sylfaen" w:hAnsi="Sylfaen"/>
          <w:sz w:val="24"/>
          <w:szCs w:val="24"/>
          <w:lang w:val="ka-GE"/>
        </w:rPr>
        <w:t>კომლმა</w:t>
      </w:r>
      <w:r w:rsidRPr="009C386C">
        <w:rPr>
          <w:rFonts w:ascii="Sylfaen" w:hAnsi="Sylfaen"/>
          <w:sz w:val="24"/>
          <w:szCs w:val="24"/>
          <w:lang w:val="ka-GE"/>
        </w:rPr>
        <w:t xml:space="preserve"> და </w:t>
      </w:r>
      <w:r w:rsidR="00DC7C71" w:rsidRPr="009C386C">
        <w:rPr>
          <w:rFonts w:ascii="Sylfaen" w:hAnsi="Sylfaen"/>
          <w:sz w:val="24"/>
          <w:szCs w:val="24"/>
          <w:lang w:val="ka-GE"/>
        </w:rPr>
        <w:t>1</w:t>
      </w:r>
      <w:r w:rsidR="009E1122" w:rsidRPr="009C386C">
        <w:rPr>
          <w:rFonts w:ascii="Sylfaen" w:hAnsi="Sylfaen"/>
          <w:sz w:val="24"/>
          <w:szCs w:val="24"/>
          <w:lang w:val="ka-GE"/>
        </w:rPr>
        <w:t>275</w:t>
      </w:r>
      <w:r w:rsidR="00DC7C71" w:rsidRPr="009C386C">
        <w:rPr>
          <w:rFonts w:ascii="Sylfaen" w:hAnsi="Sylfaen"/>
          <w:sz w:val="24"/>
          <w:szCs w:val="24"/>
          <w:lang w:val="ka-GE"/>
        </w:rPr>
        <w:t xml:space="preserve"> </w:t>
      </w:r>
      <w:r w:rsidRPr="009C386C">
        <w:rPr>
          <w:rFonts w:ascii="Sylfaen" w:hAnsi="Sylfaen"/>
          <w:sz w:val="24"/>
          <w:szCs w:val="24"/>
          <w:lang w:val="ka-GE"/>
        </w:rPr>
        <w:t xml:space="preserve">ბავშვმა. </w:t>
      </w:r>
      <w:r w:rsidR="00912E5F" w:rsidRPr="009C386C">
        <w:rPr>
          <w:rFonts w:ascii="Sylfaen" w:hAnsi="Sylfaen"/>
          <w:sz w:val="24"/>
          <w:szCs w:val="24"/>
          <w:lang w:val="ka-GE"/>
        </w:rPr>
        <w:t xml:space="preserve">აქედან </w:t>
      </w:r>
      <w:r w:rsidR="002417AC" w:rsidRPr="009C386C">
        <w:rPr>
          <w:rFonts w:ascii="Sylfaen" w:hAnsi="Sylfaen"/>
          <w:sz w:val="24"/>
          <w:szCs w:val="24"/>
          <w:lang w:val="ka-GE"/>
        </w:rPr>
        <w:t>695 კომლი</w:t>
      </w:r>
      <w:r w:rsidR="00912E5F" w:rsidRPr="009C386C">
        <w:rPr>
          <w:rFonts w:ascii="Sylfaen" w:hAnsi="Sylfaen"/>
          <w:sz w:val="24"/>
          <w:szCs w:val="24"/>
          <w:lang w:val="ka-GE"/>
        </w:rPr>
        <w:t xml:space="preserve"> იყო ძველი სამიზნე ჯგუფი</w:t>
      </w:r>
      <w:r w:rsidR="009C386C" w:rsidRPr="009C386C">
        <w:rPr>
          <w:rFonts w:ascii="Sylfaen" w:hAnsi="Sylfaen"/>
          <w:sz w:val="24"/>
          <w:szCs w:val="24"/>
          <w:lang w:val="ka-GE"/>
        </w:rPr>
        <w:t xml:space="preserve"> (1184 ბავშვი)</w:t>
      </w:r>
      <w:r w:rsidR="00912E5F" w:rsidRPr="009C386C">
        <w:rPr>
          <w:rFonts w:ascii="Sylfaen" w:hAnsi="Sylfaen"/>
          <w:sz w:val="24"/>
          <w:szCs w:val="24"/>
          <w:lang w:val="ka-GE"/>
        </w:rPr>
        <w:t xml:space="preserve">, ხოლო ახალი - </w:t>
      </w:r>
      <w:r w:rsidR="002417AC" w:rsidRPr="009C386C">
        <w:rPr>
          <w:rFonts w:ascii="Sylfaen" w:hAnsi="Sylfaen"/>
          <w:sz w:val="24"/>
          <w:szCs w:val="24"/>
          <w:lang w:val="ka-GE"/>
        </w:rPr>
        <w:t>54 კომლი</w:t>
      </w:r>
      <w:r w:rsidR="009C386C" w:rsidRPr="009C386C">
        <w:rPr>
          <w:rFonts w:ascii="Sylfaen" w:hAnsi="Sylfaen"/>
          <w:sz w:val="24"/>
          <w:szCs w:val="24"/>
          <w:lang w:val="ka-GE"/>
        </w:rPr>
        <w:t xml:space="preserve"> (91 ბავშვი)</w:t>
      </w:r>
      <w:r w:rsidR="002417AC" w:rsidRPr="009C386C">
        <w:rPr>
          <w:rFonts w:ascii="Sylfaen" w:hAnsi="Sylfaen"/>
          <w:sz w:val="24"/>
          <w:szCs w:val="24"/>
          <w:lang w:val="ka-GE"/>
        </w:rPr>
        <w:t xml:space="preserve">. </w:t>
      </w:r>
      <w:r w:rsidR="00B71409">
        <w:rPr>
          <w:rFonts w:ascii="Sylfaen" w:hAnsi="Sylfaen"/>
          <w:sz w:val="24"/>
          <w:szCs w:val="24"/>
          <w:lang w:val="ka-GE"/>
        </w:rPr>
        <w:t xml:space="preserve">ორი სამიზნე ჯგუფის მონაცემები გაანალიზდა ცალ-ცალკე. ქვემოთ ცხრილში მოცემულია რესპოდენტების (კომლები- ოჯახები და ბავშვები) რაოდენობა თითოეულ ჯგუფში.  </w:t>
      </w:r>
    </w:p>
    <w:tbl>
      <w:tblPr>
        <w:tblStyle w:val="TableGrid"/>
        <w:tblpPr w:leftFromText="180" w:rightFromText="180" w:vertAnchor="text" w:horzAnchor="margin" w:tblpY="328"/>
        <w:tblW w:w="9000" w:type="dxa"/>
        <w:tblLayout w:type="fixed"/>
        <w:tblLook w:val="04A0"/>
      </w:tblPr>
      <w:tblGrid>
        <w:gridCol w:w="720"/>
        <w:gridCol w:w="1440"/>
        <w:gridCol w:w="1170"/>
        <w:gridCol w:w="1530"/>
        <w:gridCol w:w="1620"/>
        <w:gridCol w:w="1260"/>
        <w:gridCol w:w="1260"/>
      </w:tblGrid>
      <w:tr w:rsidR="00376DD1" w:rsidRPr="00DE29CB" w:rsidTr="00376DD1">
        <w:tc>
          <w:tcPr>
            <w:tcW w:w="720" w:type="dxa"/>
            <w:shd w:val="pct10" w:color="auto" w:fill="auto"/>
          </w:tcPr>
          <w:p w:rsidR="00376DD1" w:rsidRPr="00DE29CB" w:rsidRDefault="00376DD1" w:rsidP="004D2E53">
            <w:pPr>
              <w:rPr>
                <w:rFonts w:ascii="Sylfaen" w:hAnsi="Sylfaen"/>
                <w:b/>
                <w:sz w:val="20"/>
                <w:szCs w:val="20"/>
                <w:lang w:val="ka-GE"/>
              </w:rPr>
            </w:pPr>
            <w:r>
              <w:rPr>
                <w:rFonts w:ascii="Sylfaen" w:hAnsi="Sylfaen"/>
                <w:b/>
                <w:sz w:val="20"/>
                <w:szCs w:val="20"/>
                <w:lang w:val="ka-GE"/>
              </w:rPr>
              <w:t>#</w:t>
            </w:r>
          </w:p>
        </w:tc>
        <w:tc>
          <w:tcPr>
            <w:tcW w:w="1440" w:type="dxa"/>
            <w:shd w:val="pct10" w:color="auto" w:fill="auto"/>
          </w:tcPr>
          <w:p w:rsidR="00376DD1" w:rsidRDefault="00376DD1" w:rsidP="004D2E53">
            <w:pPr>
              <w:rPr>
                <w:rFonts w:ascii="Sylfaen" w:hAnsi="Sylfaen"/>
                <w:b/>
                <w:sz w:val="20"/>
                <w:szCs w:val="20"/>
                <w:lang w:val="ka-GE"/>
              </w:rPr>
            </w:pPr>
            <w:r w:rsidRPr="00DE29CB">
              <w:rPr>
                <w:rFonts w:ascii="Sylfaen" w:hAnsi="Sylfaen"/>
                <w:b/>
                <w:sz w:val="20"/>
                <w:szCs w:val="20"/>
                <w:lang w:val="ka-GE"/>
              </w:rPr>
              <w:t xml:space="preserve"> </w:t>
            </w:r>
            <w:r>
              <w:rPr>
                <w:rFonts w:ascii="Sylfaen" w:hAnsi="Sylfaen"/>
                <w:b/>
                <w:sz w:val="20"/>
                <w:szCs w:val="20"/>
                <w:lang w:val="ka-GE"/>
              </w:rPr>
              <w:t>სოფელი</w:t>
            </w:r>
          </w:p>
        </w:tc>
        <w:tc>
          <w:tcPr>
            <w:tcW w:w="1170" w:type="dxa"/>
            <w:shd w:val="pct10" w:color="auto" w:fill="auto"/>
          </w:tcPr>
          <w:p w:rsidR="00376DD1" w:rsidRPr="00DE29CB" w:rsidRDefault="00376DD1" w:rsidP="004D2E53">
            <w:pPr>
              <w:rPr>
                <w:rFonts w:ascii="Sylfaen" w:hAnsi="Sylfaen"/>
                <w:b/>
                <w:sz w:val="20"/>
                <w:szCs w:val="20"/>
                <w:lang w:val="ka-GE"/>
              </w:rPr>
            </w:pPr>
            <w:r>
              <w:rPr>
                <w:rFonts w:ascii="Sylfaen" w:hAnsi="Sylfaen"/>
                <w:b/>
                <w:sz w:val="20"/>
                <w:szCs w:val="20"/>
                <w:lang w:val="ka-GE"/>
              </w:rPr>
              <w:t xml:space="preserve">კომლთა რაოდენობა </w:t>
            </w:r>
          </w:p>
        </w:tc>
        <w:tc>
          <w:tcPr>
            <w:tcW w:w="1530" w:type="dxa"/>
            <w:tcBorders>
              <w:right w:val="single" w:sz="4" w:space="0" w:color="auto"/>
            </w:tcBorders>
            <w:shd w:val="pct10" w:color="auto" w:fill="auto"/>
          </w:tcPr>
          <w:p w:rsidR="00376DD1" w:rsidRPr="00DE29CB" w:rsidRDefault="00376DD1" w:rsidP="00845045">
            <w:pPr>
              <w:rPr>
                <w:rFonts w:ascii="Sylfaen" w:hAnsi="Sylfaen"/>
                <w:b/>
                <w:sz w:val="20"/>
                <w:szCs w:val="20"/>
                <w:lang w:val="ka-GE"/>
              </w:rPr>
            </w:pPr>
            <w:r>
              <w:rPr>
                <w:rFonts w:ascii="Sylfaen" w:hAnsi="Sylfaen"/>
                <w:b/>
                <w:sz w:val="20"/>
                <w:szCs w:val="20"/>
                <w:lang w:val="ka-GE"/>
              </w:rPr>
              <w:t>სამიზნე  კომლთა რაოდენობა</w:t>
            </w:r>
          </w:p>
        </w:tc>
        <w:tc>
          <w:tcPr>
            <w:tcW w:w="1620" w:type="dxa"/>
            <w:tcBorders>
              <w:left w:val="single" w:sz="4" w:space="0" w:color="auto"/>
            </w:tcBorders>
            <w:shd w:val="pct10" w:color="auto" w:fill="auto"/>
          </w:tcPr>
          <w:p w:rsidR="00376DD1" w:rsidRPr="00DE29CB" w:rsidRDefault="00376DD1" w:rsidP="00845045">
            <w:pPr>
              <w:rPr>
                <w:rFonts w:ascii="Sylfaen" w:hAnsi="Sylfaen"/>
                <w:b/>
                <w:sz w:val="20"/>
                <w:szCs w:val="20"/>
                <w:lang w:val="ka-GE"/>
              </w:rPr>
            </w:pPr>
            <w:r>
              <w:rPr>
                <w:rFonts w:ascii="Sylfaen" w:hAnsi="Sylfaen"/>
                <w:b/>
                <w:sz w:val="20"/>
                <w:szCs w:val="20"/>
                <w:lang w:val="ka-GE"/>
              </w:rPr>
              <w:t xml:space="preserve">სამიზნე </w:t>
            </w:r>
            <w:r w:rsidR="00845045">
              <w:rPr>
                <w:rFonts w:ascii="Sylfaen" w:hAnsi="Sylfaen"/>
                <w:b/>
                <w:sz w:val="20"/>
                <w:szCs w:val="20"/>
                <w:lang w:val="ka-GE"/>
              </w:rPr>
              <w:t xml:space="preserve">კომლებში </w:t>
            </w:r>
            <w:r>
              <w:rPr>
                <w:rFonts w:ascii="Sylfaen" w:hAnsi="Sylfaen"/>
                <w:b/>
                <w:sz w:val="20"/>
                <w:szCs w:val="20"/>
                <w:lang w:val="ka-GE"/>
              </w:rPr>
              <w:t>ბავშვთა რაოდენობა</w:t>
            </w:r>
          </w:p>
        </w:tc>
        <w:tc>
          <w:tcPr>
            <w:tcW w:w="1260" w:type="dxa"/>
            <w:tcBorders>
              <w:right w:val="single" w:sz="4" w:space="0" w:color="auto"/>
            </w:tcBorders>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 xml:space="preserve">ახალი კომლების რაოდენობა  </w:t>
            </w:r>
          </w:p>
        </w:tc>
        <w:tc>
          <w:tcPr>
            <w:tcW w:w="1260" w:type="dxa"/>
            <w:tcBorders>
              <w:right w:val="single" w:sz="4" w:space="0" w:color="auto"/>
            </w:tcBorders>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ახალი კომლების ბავშვთა რაოდენობა</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1</w:t>
            </w:r>
          </w:p>
        </w:tc>
        <w:tc>
          <w:tcPr>
            <w:tcW w:w="1440" w:type="dxa"/>
            <w:shd w:val="pct10" w:color="auto" w:fill="auto"/>
          </w:tcPr>
          <w:p w:rsidR="00376DD1" w:rsidRPr="00B47913" w:rsidRDefault="00376DD1" w:rsidP="004D2E53">
            <w:pPr>
              <w:rPr>
                <w:rFonts w:ascii="Sylfaen" w:hAnsi="Sylfaen"/>
                <w:b/>
                <w:sz w:val="20"/>
                <w:szCs w:val="20"/>
                <w:lang w:val="ka-GE"/>
              </w:rPr>
            </w:pPr>
            <w:r>
              <w:rPr>
                <w:rFonts w:ascii="Sylfaen" w:hAnsi="Sylfaen"/>
                <w:b/>
                <w:sz w:val="20"/>
                <w:szCs w:val="20"/>
                <w:lang w:val="ka-GE"/>
              </w:rPr>
              <w:t>შაქრიანი</w:t>
            </w: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171</w:t>
            </w:r>
          </w:p>
        </w:tc>
        <w:tc>
          <w:tcPr>
            <w:tcW w:w="1530" w:type="dxa"/>
            <w:tcBorders>
              <w:right w:val="single" w:sz="4" w:space="0" w:color="auto"/>
            </w:tcBorders>
            <w:shd w:val="pct10" w:color="auto" w:fill="auto"/>
          </w:tcPr>
          <w:p w:rsidR="00376DD1" w:rsidRPr="007744AC" w:rsidRDefault="00E07F28" w:rsidP="004D2E53">
            <w:pPr>
              <w:rPr>
                <w:rFonts w:ascii="Sylfaen" w:hAnsi="Sylfaen"/>
                <w:b/>
                <w:sz w:val="20"/>
                <w:szCs w:val="20"/>
                <w:lang w:val="ka-GE"/>
              </w:rPr>
            </w:pPr>
            <w:r w:rsidRPr="007744AC">
              <w:rPr>
                <w:rFonts w:ascii="Sylfaen" w:hAnsi="Sylfaen"/>
                <w:b/>
                <w:sz w:val="20"/>
                <w:szCs w:val="20"/>
                <w:lang w:val="ka-GE"/>
              </w:rPr>
              <w:t>33</w:t>
            </w:r>
          </w:p>
        </w:tc>
        <w:tc>
          <w:tcPr>
            <w:tcW w:w="1620" w:type="dxa"/>
            <w:tcBorders>
              <w:left w:val="single" w:sz="4" w:space="0" w:color="auto"/>
            </w:tcBorders>
            <w:shd w:val="pct10" w:color="auto" w:fill="auto"/>
          </w:tcPr>
          <w:p w:rsidR="00376DD1" w:rsidRPr="00D11FBA" w:rsidRDefault="00376DD1" w:rsidP="004D2E53">
            <w:pPr>
              <w:rPr>
                <w:rFonts w:ascii="Sylfaen" w:hAnsi="Sylfaen"/>
                <w:b/>
                <w:sz w:val="20"/>
                <w:szCs w:val="20"/>
              </w:rPr>
            </w:pPr>
            <w:r w:rsidRPr="00D11FBA">
              <w:rPr>
                <w:rFonts w:ascii="Sylfaen" w:hAnsi="Sylfaen"/>
                <w:b/>
                <w:sz w:val="20"/>
                <w:szCs w:val="20"/>
                <w:lang w:val="ka-GE"/>
              </w:rPr>
              <w:t>5</w:t>
            </w:r>
            <w:r w:rsidR="009402A0" w:rsidRPr="00D11FBA">
              <w:rPr>
                <w:rFonts w:ascii="Sylfaen" w:hAnsi="Sylfaen"/>
                <w:b/>
                <w:sz w:val="20"/>
                <w:szCs w:val="20"/>
              </w:rPr>
              <w:t>5</w:t>
            </w:r>
          </w:p>
        </w:tc>
        <w:tc>
          <w:tcPr>
            <w:tcW w:w="1260" w:type="dxa"/>
            <w:tcBorders>
              <w:right w:val="single" w:sz="4" w:space="0" w:color="auto"/>
            </w:tcBorders>
            <w:shd w:val="pct10" w:color="auto" w:fill="auto"/>
          </w:tcPr>
          <w:p w:rsidR="00376DD1" w:rsidRDefault="00356A2B" w:rsidP="004D2E53">
            <w:pPr>
              <w:rPr>
                <w:rFonts w:ascii="Sylfaen" w:hAnsi="Sylfaen"/>
                <w:b/>
                <w:sz w:val="20"/>
                <w:szCs w:val="20"/>
                <w:lang w:val="ka-GE"/>
              </w:rPr>
            </w:pPr>
            <w:r>
              <w:rPr>
                <w:rFonts w:ascii="Sylfaen" w:hAnsi="Sylfaen"/>
                <w:b/>
                <w:sz w:val="20"/>
                <w:szCs w:val="20"/>
                <w:lang w:val="ka-GE"/>
              </w:rPr>
              <w:t>-</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2</w:t>
            </w:r>
          </w:p>
        </w:tc>
        <w:tc>
          <w:tcPr>
            <w:tcW w:w="144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გრემი</w:t>
            </w: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404</w:t>
            </w:r>
          </w:p>
        </w:tc>
        <w:tc>
          <w:tcPr>
            <w:tcW w:w="1530" w:type="dxa"/>
            <w:tcBorders>
              <w:right w:val="single" w:sz="4" w:space="0" w:color="auto"/>
            </w:tcBorders>
            <w:shd w:val="pct10" w:color="auto" w:fill="auto"/>
          </w:tcPr>
          <w:p w:rsidR="00376DD1" w:rsidRDefault="007744AC" w:rsidP="004D2E53">
            <w:pPr>
              <w:rPr>
                <w:rFonts w:ascii="Sylfaen" w:hAnsi="Sylfaen"/>
                <w:b/>
                <w:sz w:val="20"/>
                <w:szCs w:val="20"/>
                <w:lang w:val="ka-GE"/>
              </w:rPr>
            </w:pPr>
            <w:r>
              <w:rPr>
                <w:rFonts w:ascii="Sylfaen" w:hAnsi="Sylfaen"/>
                <w:b/>
                <w:sz w:val="20"/>
                <w:szCs w:val="20"/>
                <w:lang w:val="ka-GE"/>
              </w:rPr>
              <w:t>39</w:t>
            </w:r>
          </w:p>
        </w:tc>
        <w:tc>
          <w:tcPr>
            <w:tcW w:w="1620" w:type="dxa"/>
            <w:tcBorders>
              <w:left w:val="single" w:sz="4" w:space="0" w:color="auto"/>
            </w:tcBorders>
            <w:shd w:val="pct10" w:color="auto" w:fill="auto"/>
          </w:tcPr>
          <w:p w:rsidR="00376DD1" w:rsidRPr="00D11FBA" w:rsidRDefault="00BE5A87" w:rsidP="004D2E53">
            <w:pPr>
              <w:rPr>
                <w:rFonts w:ascii="Sylfaen" w:hAnsi="Sylfaen"/>
                <w:b/>
                <w:sz w:val="20"/>
                <w:szCs w:val="20"/>
                <w:lang w:val="ka-GE"/>
              </w:rPr>
            </w:pPr>
            <w:r w:rsidRPr="00D11FBA">
              <w:rPr>
                <w:rFonts w:ascii="Sylfaen" w:hAnsi="Sylfaen"/>
                <w:b/>
                <w:sz w:val="20"/>
                <w:szCs w:val="20"/>
                <w:lang w:val="ka-GE"/>
              </w:rPr>
              <w:t>58</w:t>
            </w:r>
          </w:p>
        </w:tc>
        <w:tc>
          <w:tcPr>
            <w:tcW w:w="1260" w:type="dxa"/>
            <w:tcBorders>
              <w:right w:val="single" w:sz="4" w:space="0" w:color="auto"/>
            </w:tcBorders>
            <w:shd w:val="pct10" w:color="auto" w:fill="auto"/>
          </w:tcPr>
          <w:p w:rsidR="00376DD1" w:rsidRDefault="00356A2B" w:rsidP="004D2E53">
            <w:pPr>
              <w:rPr>
                <w:rFonts w:ascii="Sylfaen" w:hAnsi="Sylfaen"/>
                <w:b/>
                <w:sz w:val="20"/>
                <w:szCs w:val="20"/>
                <w:lang w:val="ka-GE"/>
              </w:rPr>
            </w:pPr>
            <w:r>
              <w:rPr>
                <w:rFonts w:ascii="Sylfaen" w:hAnsi="Sylfaen"/>
                <w:b/>
                <w:sz w:val="20"/>
                <w:szCs w:val="20"/>
                <w:lang w:val="ka-GE"/>
              </w:rPr>
              <w:t>-</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3</w:t>
            </w:r>
          </w:p>
        </w:tc>
        <w:tc>
          <w:tcPr>
            <w:tcW w:w="144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ლეჩური</w:t>
            </w:r>
          </w:p>
          <w:p w:rsidR="00376DD1" w:rsidRDefault="00376DD1" w:rsidP="004D2E53">
            <w:pPr>
              <w:rPr>
                <w:rFonts w:ascii="Sylfaen" w:hAnsi="Sylfaen"/>
                <w:b/>
                <w:sz w:val="20"/>
                <w:szCs w:val="20"/>
                <w:lang w:val="ka-GE"/>
              </w:rPr>
            </w:pP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40</w:t>
            </w:r>
          </w:p>
        </w:tc>
        <w:tc>
          <w:tcPr>
            <w:tcW w:w="1530" w:type="dxa"/>
            <w:tcBorders>
              <w:right w:val="single" w:sz="4" w:space="0" w:color="auto"/>
            </w:tcBorders>
            <w:shd w:val="pct10" w:color="auto" w:fill="auto"/>
          </w:tcPr>
          <w:p w:rsidR="00376DD1" w:rsidRDefault="007744AC" w:rsidP="004D2E53">
            <w:pPr>
              <w:rPr>
                <w:rFonts w:ascii="Sylfaen" w:hAnsi="Sylfaen"/>
                <w:b/>
                <w:sz w:val="20"/>
                <w:szCs w:val="20"/>
                <w:lang w:val="ka-GE"/>
              </w:rPr>
            </w:pPr>
            <w:r>
              <w:rPr>
                <w:rFonts w:ascii="Sylfaen" w:hAnsi="Sylfaen"/>
                <w:b/>
                <w:sz w:val="20"/>
                <w:szCs w:val="20"/>
                <w:lang w:val="ka-GE"/>
              </w:rPr>
              <w:t>5</w:t>
            </w:r>
          </w:p>
        </w:tc>
        <w:tc>
          <w:tcPr>
            <w:tcW w:w="1620" w:type="dxa"/>
            <w:tcBorders>
              <w:left w:val="single" w:sz="4" w:space="0" w:color="auto"/>
            </w:tcBorders>
            <w:shd w:val="pct10" w:color="auto" w:fill="auto"/>
          </w:tcPr>
          <w:p w:rsidR="00376DD1" w:rsidRPr="00D11FBA" w:rsidRDefault="00DB198F" w:rsidP="004D2E53">
            <w:pPr>
              <w:rPr>
                <w:rFonts w:ascii="Sylfaen" w:hAnsi="Sylfaen"/>
                <w:b/>
                <w:sz w:val="20"/>
                <w:szCs w:val="20"/>
                <w:lang w:val="ka-GE"/>
              </w:rPr>
            </w:pPr>
            <w:r w:rsidRPr="00D11FBA">
              <w:rPr>
                <w:rFonts w:ascii="Sylfaen" w:hAnsi="Sylfaen"/>
                <w:b/>
                <w:sz w:val="20"/>
                <w:szCs w:val="20"/>
                <w:lang w:val="ka-GE"/>
              </w:rPr>
              <w:t>12</w:t>
            </w:r>
          </w:p>
        </w:tc>
        <w:tc>
          <w:tcPr>
            <w:tcW w:w="1260" w:type="dxa"/>
            <w:tcBorders>
              <w:right w:val="single" w:sz="4" w:space="0" w:color="auto"/>
            </w:tcBorders>
            <w:shd w:val="pct10" w:color="auto" w:fill="auto"/>
          </w:tcPr>
          <w:p w:rsidR="00376DD1" w:rsidRDefault="00356A2B" w:rsidP="004D2E53">
            <w:pPr>
              <w:rPr>
                <w:rFonts w:ascii="Sylfaen" w:hAnsi="Sylfaen"/>
                <w:b/>
                <w:sz w:val="20"/>
                <w:szCs w:val="20"/>
                <w:lang w:val="ka-GE"/>
              </w:rPr>
            </w:pPr>
            <w:r>
              <w:rPr>
                <w:rFonts w:ascii="Sylfaen" w:hAnsi="Sylfaen"/>
                <w:b/>
                <w:sz w:val="20"/>
                <w:szCs w:val="20"/>
                <w:lang w:val="ka-GE"/>
              </w:rPr>
              <w:t>-</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4</w:t>
            </w:r>
          </w:p>
        </w:tc>
        <w:tc>
          <w:tcPr>
            <w:tcW w:w="144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ლალისყური</w:t>
            </w: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247</w:t>
            </w:r>
          </w:p>
        </w:tc>
        <w:tc>
          <w:tcPr>
            <w:tcW w:w="1530" w:type="dxa"/>
            <w:tcBorders>
              <w:right w:val="single" w:sz="4" w:space="0" w:color="auto"/>
            </w:tcBorders>
            <w:shd w:val="pct10" w:color="auto" w:fill="auto"/>
          </w:tcPr>
          <w:p w:rsidR="00376DD1" w:rsidRDefault="007744AC" w:rsidP="004D2E53">
            <w:pPr>
              <w:rPr>
                <w:rFonts w:ascii="Sylfaen" w:hAnsi="Sylfaen"/>
                <w:b/>
                <w:sz w:val="20"/>
                <w:szCs w:val="20"/>
                <w:lang w:val="ka-GE"/>
              </w:rPr>
            </w:pPr>
            <w:r>
              <w:rPr>
                <w:rFonts w:ascii="Sylfaen" w:hAnsi="Sylfaen"/>
                <w:b/>
                <w:sz w:val="20"/>
                <w:szCs w:val="20"/>
                <w:lang w:val="ka-GE"/>
              </w:rPr>
              <w:t>47</w:t>
            </w:r>
          </w:p>
        </w:tc>
        <w:tc>
          <w:tcPr>
            <w:tcW w:w="1620" w:type="dxa"/>
            <w:tcBorders>
              <w:left w:val="single" w:sz="4" w:space="0" w:color="auto"/>
            </w:tcBorders>
            <w:shd w:val="pct10" w:color="auto" w:fill="auto"/>
          </w:tcPr>
          <w:p w:rsidR="00376DD1" w:rsidRPr="00D11FBA" w:rsidRDefault="006D1CCC" w:rsidP="004D2E53">
            <w:pPr>
              <w:rPr>
                <w:rFonts w:ascii="Sylfaen" w:hAnsi="Sylfaen"/>
                <w:b/>
                <w:sz w:val="20"/>
                <w:szCs w:val="20"/>
                <w:lang w:val="ka-GE"/>
              </w:rPr>
            </w:pPr>
            <w:r w:rsidRPr="00D11FBA">
              <w:rPr>
                <w:rFonts w:ascii="Sylfaen" w:hAnsi="Sylfaen"/>
                <w:b/>
                <w:sz w:val="20"/>
                <w:szCs w:val="20"/>
                <w:lang w:val="ka-GE"/>
              </w:rPr>
              <w:t>75</w:t>
            </w:r>
          </w:p>
        </w:tc>
        <w:tc>
          <w:tcPr>
            <w:tcW w:w="1260" w:type="dxa"/>
            <w:tcBorders>
              <w:right w:val="single" w:sz="4" w:space="0" w:color="auto"/>
            </w:tcBorders>
            <w:shd w:val="pct10" w:color="auto" w:fill="auto"/>
          </w:tcPr>
          <w:p w:rsidR="00376DD1" w:rsidRDefault="00D36AE4" w:rsidP="004D2E53">
            <w:pPr>
              <w:rPr>
                <w:rFonts w:ascii="Sylfaen" w:hAnsi="Sylfaen"/>
                <w:b/>
                <w:sz w:val="20"/>
                <w:szCs w:val="20"/>
                <w:lang w:val="ka-GE"/>
              </w:rPr>
            </w:pPr>
            <w:r>
              <w:rPr>
                <w:rFonts w:ascii="Sylfaen" w:hAnsi="Sylfaen"/>
                <w:b/>
                <w:sz w:val="20"/>
                <w:szCs w:val="20"/>
                <w:lang w:val="ka-GE"/>
              </w:rPr>
              <w:t>14</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20</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5</w:t>
            </w:r>
          </w:p>
        </w:tc>
        <w:tc>
          <w:tcPr>
            <w:tcW w:w="1440" w:type="dxa"/>
            <w:shd w:val="pct10" w:color="auto" w:fill="auto"/>
          </w:tcPr>
          <w:p w:rsidR="00376DD1" w:rsidRDefault="00376DD1" w:rsidP="004D2E53">
            <w:pPr>
              <w:rPr>
                <w:rFonts w:ascii="Sylfaen" w:hAnsi="Sylfaen"/>
                <w:b/>
                <w:sz w:val="20"/>
                <w:szCs w:val="20"/>
                <w:lang w:val="ka-GE"/>
              </w:rPr>
            </w:pPr>
          </w:p>
          <w:p w:rsidR="00376DD1" w:rsidRDefault="00376DD1" w:rsidP="004D2E53">
            <w:pPr>
              <w:rPr>
                <w:rFonts w:ascii="Sylfaen" w:hAnsi="Sylfaen"/>
                <w:b/>
                <w:sz w:val="20"/>
                <w:szCs w:val="20"/>
                <w:lang w:val="ka-GE"/>
              </w:rPr>
            </w:pPr>
            <w:r>
              <w:rPr>
                <w:rFonts w:ascii="Sylfaen" w:hAnsi="Sylfaen"/>
                <w:b/>
                <w:sz w:val="20"/>
                <w:szCs w:val="20"/>
                <w:lang w:val="ka-GE"/>
              </w:rPr>
              <w:t>ბუშეტი</w:t>
            </w:r>
          </w:p>
        </w:tc>
        <w:tc>
          <w:tcPr>
            <w:tcW w:w="1170" w:type="dxa"/>
            <w:shd w:val="pct10" w:color="auto" w:fill="auto"/>
          </w:tcPr>
          <w:p w:rsidR="00376DD1" w:rsidRPr="007744AC" w:rsidRDefault="00376DD1" w:rsidP="004D2E53">
            <w:pPr>
              <w:rPr>
                <w:rFonts w:ascii="Sylfaen" w:hAnsi="Sylfaen"/>
                <w:b/>
                <w:sz w:val="20"/>
                <w:szCs w:val="20"/>
                <w:lang w:val="ka-GE"/>
              </w:rPr>
            </w:pPr>
            <w:r w:rsidRPr="007744AC">
              <w:rPr>
                <w:rFonts w:ascii="Sylfaen" w:hAnsi="Sylfaen"/>
                <w:b/>
                <w:sz w:val="20"/>
                <w:szCs w:val="20"/>
                <w:lang w:val="ka-GE"/>
              </w:rPr>
              <w:t>452</w:t>
            </w:r>
          </w:p>
        </w:tc>
        <w:tc>
          <w:tcPr>
            <w:tcW w:w="1530" w:type="dxa"/>
            <w:tcBorders>
              <w:right w:val="single" w:sz="4" w:space="0" w:color="auto"/>
            </w:tcBorders>
            <w:shd w:val="pct10" w:color="auto" w:fill="auto"/>
          </w:tcPr>
          <w:p w:rsidR="00376DD1" w:rsidRPr="007744AC" w:rsidRDefault="00A6114A" w:rsidP="004D2E53">
            <w:pPr>
              <w:rPr>
                <w:rFonts w:ascii="Sylfaen" w:hAnsi="Sylfaen"/>
                <w:b/>
                <w:sz w:val="20"/>
                <w:szCs w:val="20"/>
                <w:lang w:val="ka-GE"/>
              </w:rPr>
            </w:pPr>
            <w:r w:rsidRPr="007744AC">
              <w:rPr>
                <w:rFonts w:ascii="Sylfaen" w:hAnsi="Sylfaen"/>
                <w:b/>
                <w:sz w:val="20"/>
                <w:szCs w:val="20"/>
                <w:lang w:val="ka-GE"/>
              </w:rPr>
              <w:t>38</w:t>
            </w:r>
          </w:p>
        </w:tc>
        <w:tc>
          <w:tcPr>
            <w:tcW w:w="1620" w:type="dxa"/>
            <w:tcBorders>
              <w:left w:val="single" w:sz="4" w:space="0" w:color="auto"/>
            </w:tcBorders>
            <w:shd w:val="pct10" w:color="auto" w:fill="auto"/>
          </w:tcPr>
          <w:p w:rsidR="00376DD1" w:rsidRPr="00D11FBA" w:rsidRDefault="00376DD1" w:rsidP="004D2E53">
            <w:pPr>
              <w:rPr>
                <w:rFonts w:ascii="Sylfaen" w:hAnsi="Sylfaen"/>
                <w:b/>
                <w:sz w:val="20"/>
                <w:szCs w:val="20"/>
              </w:rPr>
            </w:pPr>
            <w:r w:rsidRPr="00D11FBA">
              <w:rPr>
                <w:rFonts w:ascii="Sylfaen" w:hAnsi="Sylfaen"/>
                <w:b/>
                <w:sz w:val="20"/>
                <w:szCs w:val="20"/>
                <w:lang w:val="ka-GE"/>
              </w:rPr>
              <w:t>6</w:t>
            </w:r>
            <w:r w:rsidR="009402A0" w:rsidRPr="00D11FBA">
              <w:rPr>
                <w:rFonts w:ascii="Sylfaen" w:hAnsi="Sylfaen"/>
                <w:b/>
                <w:sz w:val="20"/>
                <w:szCs w:val="20"/>
              </w:rPr>
              <w:t>7</w:t>
            </w:r>
          </w:p>
        </w:tc>
        <w:tc>
          <w:tcPr>
            <w:tcW w:w="1260" w:type="dxa"/>
            <w:tcBorders>
              <w:right w:val="single" w:sz="4" w:space="0" w:color="auto"/>
            </w:tcBorders>
            <w:shd w:val="pct10" w:color="auto" w:fill="auto"/>
          </w:tcPr>
          <w:p w:rsidR="00376DD1" w:rsidRDefault="00D36AE4" w:rsidP="004D2E53">
            <w:pPr>
              <w:rPr>
                <w:rFonts w:ascii="Sylfaen" w:hAnsi="Sylfaen"/>
                <w:b/>
                <w:sz w:val="20"/>
                <w:szCs w:val="20"/>
                <w:lang w:val="ka-GE"/>
              </w:rPr>
            </w:pPr>
            <w:r>
              <w:rPr>
                <w:rFonts w:ascii="Sylfaen" w:hAnsi="Sylfaen"/>
                <w:b/>
                <w:sz w:val="20"/>
                <w:szCs w:val="20"/>
                <w:lang w:val="ka-GE"/>
              </w:rPr>
              <w:t>3</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7</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6</w:t>
            </w:r>
          </w:p>
        </w:tc>
        <w:tc>
          <w:tcPr>
            <w:tcW w:w="144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სანიორე</w:t>
            </w:r>
          </w:p>
          <w:p w:rsidR="00376DD1" w:rsidRDefault="00376DD1" w:rsidP="004D2E53">
            <w:pPr>
              <w:rPr>
                <w:rFonts w:ascii="Sylfaen" w:hAnsi="Sylfaen"/>
                <w:b/>
                <w:sz w:val="20"/>
                <w:szCs w:val="20"/>
                <w:lang w:val="ka-GE"/>
              </w:rPr>
            </w:pP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388</w:t>
            </w:r>
          </w:p>
        </w:tc>
        <w:tc>
          <w:tcPr>
            <w:tcW w:w="1530" w:type="dxa"/>
            <w:tcBorders>
              <w:right w:val="single" w:sz="4" w:space="0" w:color="auto"/>
            </w:tcBorders>
            <w:shd w:val="pct10" w:color="auto" w:fill="auto"/>
          </w:tcPr>
          <w:p w:rsidR="00376DD1" w:rsidRDefault="007744AC" w:rsidP="004D2E53">
            <w:pPr>
              <w:rPr>
                <w:rFonts w:ascii="Sylfaen" w:hAnsi="Sylfaen"/>
                <w:b/>
                <w:sz w:val="20"/>
                <w:szCs w:val="20"/>
                <w:lang w:val="ka-GE"/>
              </w:rPr>
            </w:pPr>
            <w:r>
              <w:rPr>
                <w:rFonts w:ascii="Sylfaen" w:hAnsi="Sylfaen"/>
                <w:b/>
                <w:sz w:val="20"/>
                <w:szCs w:val="20"/>
                <w:lang w:val="ka-GE"/>
              </w:rPr>
              <w:t>64</w:t>
            </w:r>
          </w:p>
        </w:tc>
        <w:tc>
          <w:tcPr>
            <w:tcW w:w="1620" w:type="dxa"/>
            <w:tcBorders>
              <w:left w:val="single" w:sz="4" w:space="0" w:color="auto"/>
            </w:tcBorders>
            <w:shd w:val="pct10" w:color="auto" w:fill="auto"/>
          </w:tcPr>
          <w:p w:rsidR="00376DD1" w:rsidRPr="00D11FBA" w:rsidRDefault="00B82DB2" w:rsidP="004D2E53">
            <w:pPr>
              <w:rPr>
                <w:rFonts w:ascii="Sylfaen" w:hAnsi="Sylfaen"/>
                <w:b/>
                <w:sz w:val="20"/>
                <w:szCs w:val="20"/>
                <w:lang w:val="ka-GE"/>
              </w:rPr>
            </w:pPr>
            <w:r w:rsidRPr="00D11FBA">
              <w:rPr>
                <w:rFonts w:ascii="Sylfaen" w:hAnsi="Sylfaen"/>
                <w:b/>
                <w:sz w:val="20"/>
                <w:szCs w:val="20"/>
                <w:lang w:val="ka-GE"/>
              </w:rPr>
              <w:t>109</w:t>
            </w:r>
          </w:p>
        </w:tc>
        <w:tc>
          <w:tcPr>
            <w:tcW w:w="1260" w:type="dxa"/>
            <w:tcBorders>
              <w:right w:val="single" w:sz="4" w:space="0" w:color="auto"/>
            </w:tcBorders>
            <w:shd w:val="pct10" w:color="auto" w:fill="auto"/>
          </w:tcPr>
          <w:p w:rsidR="00376DD1" w:rsidRDefault="00D36AE4" w:rsidP="004D2E53">
            <w:pPr>
              <w:rPr>
                <w:rFonts w:ascii="Sylfaen" w:hAnsi="Sylfaen"/>
                <w:b/>
                <w:sz w:val="20"/>
                <w:szCs w:val="20"/>
                <w:lang w:val="ka-GE"/>
              </w:rPr>
            </w:pPr>
            <w:r>
              <w:rPr>
                <w:rFonts w:ascii="Sylfaen" w:hAnsi="Sylfaen"/>
                <w:b/>
                <w:sz w:val="20"/>
                <w:szCs w:val="20"/>
                <w:lang w:val="ka-GE"/>
              </w:rPr>
              <w:t>3</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4</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7</w:t>
            </w:r>
          </w:p>
        </w:tc>
        <w:tc>
          <w:tcPr>
            <w:tcW w:w="144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ართანა</w:t>
            </w:r>
          </w:p>
          <w:p w:rsidR="00376DD1" w:rsidRDefault="00376DD1" w:rsidP="004D2E53">
            <w:pPr>
              <w:rPr>
                <w:rFonts w:ascii="Sylfaen" w:hAnsi="Sylfaen"/>
                <w:b/>
                <w:sz w:val="20"/>
                <w:szCs w:val="20"/>
                <w:lang w:val="ka-GE"/>
              </w:rPr>
            </w:pP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450</w:t>
            </w:r>
          </w:p>
        </w:tc>
        <w:tc>
          <w:tcPr>
            <w:tcW w:w="1530" w:type="dxa"/>
            <w:tcBorders>
              <w:right w:val="single" w:sz="4" w:space="0" w:color="auto"/>
            </w:tcBorders>
            <w:shd w:val="pct10" w:color="auto" w:fill="auto"/>
          </w:tcPr>
          <w:p w:rsidR="00376DD1" w:rsidRDefault="007744AC" w:rsidP="004D2E53">
            <w:pPr>
              <w:rPr>
                <w:rFonts w:ascii="Sylfaen" w:hAnsi="Sylfaen"/>
                <w:b/>
                <w:sz w:val="20"/>
                <w:szCs w:val="20"/>
                <w:lang w:val="ka-GE"/>
              </w:rPr>
            </w:pPr>
            <w:r>
              <w:rPr>
                <w:rFonts w:ascii="Sylfaen" w:hAnsi="Sylfaen"/>
                <w:b/>
                <w:sz w:val="20"/>
                <w:szCs w:val="20"/>
                <w:lang w:val="ka-GE"/>
              </w:rPr>
              <w:t>58</w:t>
            </w:r>
          </w:p>
        </w:tc>
        <w:tc>
          <w:tcPr>
            <w:tcW w:w="1620" w:type="dxa"/>
            <w:tcBorders>
              <w:left w:val="single" w:sz="4" w:space="0" w:color="auto"/>
            </w:tcBorders>
            <w:shd w:val="pct10" w:color="auto" w:fill="auto"/>
          </w:tcPr>
          <w:p w:rsidR="00376DD1" w:rsidRPr="00D11FBA" w:rsidRDefault="005A5CE4" w:rsidP="004D2E53">
            <w:pPr>
              <w:rPr>
                <w:rFonts w:ascii="Sylfaen" w:hAnsi="Sylfaen"/>
                <w:b/>
                <w:sz w:val="20"/>
                <w:szCs w:val="20"/>
                <w:lang w:val="ka-GE"/>
              </w:rPr>
            </w:pPr>
            <w:r w:rsidRPr="00D11FBA">
              <w:rPr>
                <w:rFonts w:ascii="Sylfaen" w:hAnsi="Sylfaen"/>
                <w:b/>
                <w:sz w:val="20"/>
                <w:szCs w:val="20"/>
                <w:lang w:val="ka-GE"/>
              </w:rPr>
              <w:t>94</w:t>
            </w:r>
          </w:p>
        </w:tc>
        <w:tc>
          <w:tcPr>
            <w:tcW w:w="1260" w:type="dxa"/>
            <w:tcBorders>
              <w:right w:val="single" w:sz="4" w:space="0" w:color="auto"/>
            </w:tcBorders>
            <w:shd w:val="pct10" w:color="auto" w:fill="auto"/>
          </w:tcPr>
          <w:p w:rsidR="00376DD1" w:rsidRDefault="00356A2B" w:rsidP="004D2E53">
            <w:pPr>
              <w:rPr>
                <w:rFonts w:ascii="Sylfaen" w:hAnsi="Sylfaen"/>
                <w:b/>
                <w:sz w:val="20"/>
                <w:szCs w:val="20"/>
                <w:lang w:val="ka-GE"/>
              </w:rPr>
            </w:pPr>
            <w:r>
              <w:rPr>
                <w:rFonts w:ascii="Sylfaen" w:hAnsi="Sylfaen"/>
                <w:b/>
                <w:sz w:val="20"/>
                <w:szCs w:val="20"/>
                <w:lang w:val="ka-GE"/>
              </w:rPr>
              <w:t>-</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8</w:t>
            </w:r>
          </w:p>
          <w:p w:rsidR="00376DD1" w:rsidRDefault="00376DD1" w:rsidP="004D2E53">
            <w:pPr>
              <w:rPr>
                <w:rFonts w:ascii="Sylfaen" w:hAnsi="Sylfaen"/>
                <w:b/>
                <w:sz w:val="20"/>
                <w:szCs w:val="20"/>
                <w:lang w:val="ka-GE"/>
              </w:rPr>
            </w:pPr>
          </w:p>
        </w:tc>
        <w:tc>
          <w:tcPr>
            <w:tcW w:w="144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კისი</w:t>
            </w:r>
            <w:r w:rsidR="007744AC">
              <w:rPr>
                <w:rFonts w:ascii="Sylfaen" w:hAnsi="Sylfaen"/>
                <w:b/>
                <w:sz w:val="20"/>
                <w:szCs w:val="20"/>
                <w:lang w:val="ka-GE"/>
              </w:rPr>
              <w:t>ს</w:t>
            </w:r>
            <w:r>
              <w:rPr>
                <w:rFonts w:ascii="Sylfaen" w:hAnsi="Sylfaen"/>
                <w:b/>
                <w:sz w:val="20"/>
                <w:szCs w:val="20"/>
                <w:lang w:val="ka-GE"/>
              </w:rPr>
              <w:t>ხევი</w:t>
            </w: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756</w:t>
            </w:r>
          </w:p>
        </w:tc>
        <w:tc>
          <w:tcPr>
            <w:tcW w:w="1530" w:type="dxa"/>
            <w:tcBorders>
              <w:right w:val="single" w:sz="4" w:space="0" w:color="auto"/>
            </w:tcBorders>
            <w:shd w:val="pct10" w:color="auto" w:fill="auto"/>
          </w:tcPr>
          <w:p w:rsidR="00376DD1" w:rsidRDefault="007744AC" w:rsidP="004D2E53">
            <w:pPr>
              <w:rPr>
                <w:rFonts w:ascii="Sylfaen" w:hAnsi="Sylfaen"/>
                <w:b/>
                <w:sz w:val="20"/>
                <w:szCs w:val="20"/>
                <w:lang w:val="ka-GE"/>
              </w:rPr>
            </w:pPr>
            <w:r>
              <w:rPr>
                <w:rFonts w:ascii="Sylfaen" w:hAnsi="Sylfaen"/>
                <w:b/>
                <w:sz w:val="20"/>
                <w:szCs w:val="20"/>
                <w:lang w:val="ka-GE"/>
              </w:rPr>
              <w:t>129</w:t>
            </w:r>
          </w:p>
        </w:tc>
        <w:tc>
          <w:tcPr>
            <w:tcW w:w="1620" w:type="dxa"/>
            <w:tcBorders>
              <w:left w:val="single" w:sz="4" w:space="0" w:color="auto"/>
            </w:tcBorders>
            <w:shd w:val="pct10" w:color="auto" w:fill="auto"/>
          </w:tcPr>
          <w:p w:rsidR="00376DD1" w:rsidRPr="00D11FBA" w:rsidRDefault="00453BFC" w:rsidP="004D2E53">
            <w:pPr>
              <w:rPr>
                <w:rFonts w:ascii="Sylfaen" w:hAnsi="Sylfaen"/>
                <w:b/>
                <w:sz w:val="20"/>
                <w:szCs w:val="20"/>
                <w:lang w:val="ka-GE"/>
              </w:rPr>
            </w:pPr>
            <w:r w:rsidRPr="00D11FBA">
              <w:rPr>
                <w:rFonts w:ascii="Sylfaen" w:hAnsi="Sylfaen"/>
                <w:b/>
                <w:sz w:val="20"/>
                <w:szCs w:val="20"/>
                <w:lang w:val="ka-GE"/>
              </w:rPr>
              <w:t>251</w:t>
            </w:r>
          </w:p>
        </w:tc>
        <w:tc>
          <w:tcPr>
            <w:tcW w:w="1260" w:type="dxa"/>
            <w:tcBorders>
              <w:right w:val="single" w:sz="4" w:space="0" w:color="auto"/>
            </w:tcBorders>
            <w:shd w:val="pct10" w:color="auto" w:fill="auto"/>
          </w:tcPr>
          <w:p w:rsidR="00376DD1" w:rsidRDefault="00D36AE4" w:rsidP="004D2E53">
            <w:pPr>
              <w:rPr>
                <w:rFonts w:ascii="Sylfaen" w:hAnsi="Sylfaen"/>
                <w:b/>
                <w:sz w:val="20"/>
                <w:szCs w:val="20"/>
                <w:lang w:val="ka-GE"/>
              </w:rPr>
            </w:pPr>
            <w:r>
              <w:rPr>
                <w:rFonts w:ascii="Sylfaen" w:hAnsi="Sylfaen"/>
                <w:b/>
                <w:sz w:val="20"/>
                <w:szCs w:val="20"/>
                <w:lang w:val="ka-GE"/>
              </w:rPr>
              <w:t>1</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1</w:t>
            </w:r>
          </w:p>
        </w:tc>
      </w:tr>
      <w:tr w:rsidR="00376DD1" w:rsidRPr="00DE29CB" w:rsidTr="007744AC">
        <w:trPr>
          <w:trHeight w:val="195"/>
        </w:trPr>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9</w:t>
            </w:r>
          </w:p>
        </w:tc>
        <w:tc>
          <w:tcPr>
            <w:tcW w:w="144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შალაური</w:t>
            </w: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835</w:t>
            </w:r>
          </w:p>
        </w:tc>
        <w:tc>
          <w:tcPr>
            <w:tcW w:w="1530" w:type="dxa"/>
            <w:tcBorders>
              <w:right w:val="single" w:sz="4" w:space="0" w:color="auto"/>
            </w:tcBorders>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117</w:t>
            </w:r>
          </w:p>
        </w:tc>
        <w:tc>
          <w:tcPr>
            <w:tcW w:w="1620" w:type="dxa"/>
            <w:tcBorders>
              <w:left w:val="single" w:sz="4" w:space="0" w:color="auto"/>
            </w:tcBorders>
            <w:shd w:val="pct10" w:color="auto" w:fill="auto"/>
          </w:tcPr>
          <w:p w:rsidR="00376DD1" w:rsidRPr="00D11FBA" w:rsidRDefault="00E014DA" w:rsidP="004D2E53">
            <w:pPr>
              <w:rPr>
                <w:rFonts w:ascii="Sylfaen" w:hAnsi="Sylfaen"/>
                <w:b/>
                <w:sz w:val="20"/>
                <w:szCs w:val="20"/>
                <w:lang w:val="ka-GE"/>
              </w:rPr>
            </w:pPr>
            <w:r w:rsidRPr="00D11FBA">
              <w:rPr>
                <w:rFonts w:ascii="Sylfaen" w:hAnsi="Sylfaen"/>
                <w:b/>
                <w:sz w:val="20"/>
                <w:szCs w:val="20"/>
                <w:lang w:val="ka-GE"/>
              </w:rPr>
              <w:t>202</w:t>
            </w:r>
          </w:p>
        </w:tc>
        <w:tc>
          <w:tcPr>
            <w:tcW w:w="1260" w:type="dxa"/>
            <w:tcBorders>
              <w:right w:val="single" w:sz="4" w:space="0" w:color="auto"/>
            </w:tcBorders>
            <w:shd w:val="pct10" w:color="auto" w:fill="auto"/>
          </w:tcPr>
          <w:p w:rsidR="00376DD1" w:rsidRDefault="00D36AE4" w:rsidP="004D2E53">
            <w:pPr>
              <w:rPr>
                <w:rFonts w:ascii="Sylfaen" w:hAnsi="Sylfaen"/>
                <w:b/>
                <w:sz w:val="20"/>
                <w:szCs w:val="20"/>
                <w:lang w:val="ka-GE"/>
              </w:rPr>
            </w:pPr>
            <w:r>
              <w:rPr>
                <w:rFonts w:ascii="Sylfaen" w:hAnsi="Sylfaen"/>
                <w:b/>
                <w:sz w:val="20"/>
                <w:szCs w:val="20"/>
                <w:lang w:val="ka-GE"/>
              </w:rPr>
              <w:t>4</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8</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 xml:space="preserve">10 </w:t>
            </w:r>
          </w:p>
        </w:tc>
        <w:tc>
          <w:tcPr>
            <w:tcW w:w="144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ქვ. ხოდაშნი</w:t>
            </w: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1588</w:t>
            </w:r>
          </w:p>
        </w:tc>
        <w:tc>
          <w:tcPr>
            <w:tcW w:w="1530" w:type="dxa"/>
            <w:tcBorders>
              <w:right w:val="single" w:sz="4" w:space="0" w:color="auto"/>
            </w:tcBorders>
            <w:shd w:val="pct10" w:color="auto" w:fill="auto"/>
          </w:tcPr>
          <w:p w:rsidR="00376DD1" w:rsidRDefault="007744AC" w:rsidP="004D2E53">
            <w:pPr>
              <w:rPr>
                <w:rFonts w:ascii="Sylfaen" w:hAnsi="Sylfaen"/>
                <w:b/>
                <w:sz w:val="20"/>
                <w:szCs w:val="20"/>
                <w:lang w:val="ka-GE"/>
              </w:rPr>
            </w:pPr>
            <w:r>
              <w:rPr>
                <w:rFonts w:ascii="Sylfaen" w:hAnsi="Sylfaen"/>
                <w:b/>
                <w:sz w:val="20"/>
                <w:szCs w:val="20"/>
                <w:lang w:val="ka-GE"/>
              </w:rPr>
              <w:t>108</w:t>
            </w:r>
          </w:p>
        </w:tc>
        <w:tc>
          <w:tcPr>
            <w:tcW w:w="1620" w:type="dxa"/>
            <w:tcBorders>
              <w:left w:val="single" w:sz="4" w:space="0" w:color="auto"/>
            </w:tcBorders>
            <w:shd w:val="pct10" w:color="auto" w:fill="auto"/>
          </w:tcPr>
          <w:p w:rsidR="00376DD1" w:rsidRPr="00D11FBA" w:rsidRDefault="00124517" w:rsidP="004D2E53">
            <w:pPr>
              <w:rPr>
                <w:rFonts w:ascii="Sylfaen" w:hAnsi="Sylfaen"/>
                <w:b/>
                <w:sz w:val="20"/>
                <w:szCs w:val="20"/>
                <w:lang w:val="ka-GE"/>
              </w:rPr>
            </w:pPr>
            <w:r w:rsidRPr="00D11FBA">
              <w:rPr>
                <w:rFonts w:ascii="Sylfaen" w:eastAsia="Times New Roman" w:hAnsi="Sylfaen" w:cs="Times New Roman"/>
                <w:sz w:val="24"/>
                <w:szCs w:val="24"/>
                <w:lang w:val="ka-GE"/>
              </w:rPr>
              <w:t>167</w:t>
            </w:r>
          </w:p>
        </w:tc>
        <w:tc>
          <w:tcPr>
            <w:tcW w:w="1260" w:type="dxa"/>
            <w:tcBorders>
              <w:right w:val="single" w:sz="4" w:space="0" w:color="auto"/>
            </w:tcBorders>
            <w:shd w:val="pct10" w:color="auto" w:fill="auto"/>
          </w:tcPr>
          <w:p w:rsidR="00376DD1" w:rsidRDefault="00D36AE4" w:rsidP="004D2E53">
            <w:pPr>
              <w:rPr>
                <w:rFonts w:ascii="Sylfaen" w:hAnsi="Sylfaen"/>
                <w:b/>
                <w:sz w:val="20"/>
                <w:szCs w:val="20"/>
                <w:lang w:val="ka-GE"/>
              </w:rPr>
            </w:pPr>
            <w:r>
              <w:rPr>
                <w:rFonts w:ascii="Sylfaen" w:hAnsi="Sylfaen"/>
                <w:b/>
                <w:sz w:val="20"/>
                <w:szCs w:val="20"/>
                <w:lang w:val="ka-GE"/>
              </w:rPr>
              <w:t>16</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27</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11</w:t>
            </w:r>
          </w:p>
        </w:tc>
        <w:tc>
          <w:tcPr>
            <w:tcW w:w="144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 xml:space="preserve">ნაფარეული </w:t>
            </w: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974</w:t>
            </w:r>
          </w:p>
        </w:tc>
        <w:tc>
          <w:tcPr>
            <w:tcW w:w="1530" w:type="dxa"/>
            <w:tcBorders>
              <w:right w:val="single" w:sz="4" w:space="0" w:color="auto"/>
            </w:tcBorders>
            <w:shd w:val="pct10" w:color="auto" w:fill="auto"/>
          </w:tcPr>
          <w:p w:rsidR="00376DD1" w:rsidRDefault="007744AC" w:rsidP="004D2E53">
            <w:pPr>
              <w:rPr>
                <w:rFonts w:ascii="Sylfaen" w:hAnsi="Sylfaen"/>
                <w:b/>
                <w:sz w:val="20"/>
                <w:szCs w:val="20"/>
                <w:lang w:val="ka-GE"/>
              </w:rPr>
            </w:pPr>
            <w:r>
              <w:rPr>
                <w:rFonts w:ascii="Sylfaen" w:hAnsi="Sylfaen"/>
                <w:b/>
                <w:sz w:val="20"/>
                <w:szCs w:val="20"/>
                <w:lang w:val="ka-GE"/>
              </w:rPr>
              <w:t>46</w:t>
            </w:r>
          </w:p>
        </w:tc>
        <w:tc>
          <w:tcPr>
            <w:tcW w:w="1620" w:type="dxa"/>
            <w:tcBorders>
              <w:left w:val="single" w:sz="4" w:space="0" w:color="auto"/>
            </w:tcBorders>
            <w:shd w:val="pct10" w:color="auto" w:fill="auto"/>
          </w:tcPr>
          <w:p w:rsidR="00376DD1" w:rsidRPr="00D11FBA" w:rsidRDefault="00585EC1" w:rsidP="004D2E53">
            <w:pPr>
              <w:rPr>
                <w:rFonts w:ascii="Sylfaen" w:hAnsi="Sylfaen"/>
                <w:b/>
                <w:sz w:val="20"/>
                <w:szCs w:val="20"/>
                <w:lang w:val="ka-GE"/>
              </w:rPr>
            </w:pPr>
            <w:r w:rsidRPr="00D11FBA">
              <w:rPr>
                <w:rFonts w:ascii="Sylfaen" w:hAnsi="Sylfaen"/>
                <w:b/>
                <w:sz w:val="20"/>
                <w:szCs w:val="20"/>
                <w:lang w:val="ka-GE"/>
              </w:rPr>
              <w:t>76</w:t>
            </w:r>
          </w:p>
        </w:tc>
        <w:tc>
          <w:tcPr>
            <w:tcW w:w="1260" w:type="dxa"/>
            <w:tcBorders>
              <w:right w:val="single" w:sz="4" w:space="0" w:color="auto"/>
            </w:tcBorders>
            <w:shd w:val="pct10" w:color="auto" w:fill="auto"/>
          </w:tcPr>
          <w:p w:rsidR="00376DD1" w:rsidRDefault="00D36AE4" w:rsidP="004D2E53">
            <w:pPr>
              <w:rPr>
                <w:rFonts w:ascii="Sylfaen" w:hAnsi="Sylfaen"/>
                <w:b/>
                <w:sz w:val="20"/>
                <w:szCs w:val="20"/>
                <w:lang w:val="ka-GE"/>
              </w:rPr>
            </w:pPr>
            <w:r>
              <w:rPr>
                <w:rFonts w:ascii="Sylfaen" w:hAnsi="Sylfaen"/>
                <w:b/>
                <w:sz w:val="20"/>
                <w:szCs w:val="20"/>
                <w:lang w:val="ka-GE"/>
              </w:rPr>
              <w:t>11</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20</w:t>
            </w:r>
          </w:p>
        </w:tc>
      </w:tr>
      <w:tr w:rsidR="00D36AE4" w:rsidRPr="00DE29CB" w:rsidTr="00376DD1">
        <w:tc>
          <w:tcPr>
            <w:tcW w:w="720" w:type="dxa"/>
            <w:shd w:val="pct10" w:color="auto" w:fill="auto"/>
          </w:tcPr>
          <w:p w:rsidR="00D36AE4" w:rsidRDefault="00D36AE4" w:rsidP="004D2E53">
            <w:pPr>
              <w:rPr>
                <w:rFonts w:ascii="Sylfaen" w:hAnsi="Sylfaen"/>
                <w:b/>
                <w:sz w:val="20"/>
                <w:szCs w:val="20"/>
                <w:lang w:val="ka-GE"/>
              </w:rPr>
            </w:pPr>
            <w:r>
              <w:rPr>
                <w:rFonts w:ascii="Sylfaen" w:hAnsi="Sylfaen"/>
                <w:b/>
                <w:sz w:val="20"/>
                <w:szCs w:val="20"/>
                <w:lang w:val="ka-GE"/>
              </w:rPr>
              <w:t>12</w:t>
            </w:r>
          </w:p>
        </w:tc>
        <w:tc>
          <w:tcPr>
            <w:tcW w:w="1440" w:type="dxa"/>
            <w:shd w:val="pct10" w:color="auto" w:fill="auto"/>
          </w:tcPr>
          <w:p w:rsidR="00D36AE4" w:rsidRDefault="00D36AE4" w:rsidP="004D2E53">
            <w:pPr>
              <w:rPr>
                <w:rFonts w:ascii="Sylfaen" w:hAnsi="Sylfaen"/>
                <w:b/>
                <w:sz w:val="20"/>
                <w:szCs w:val="20"/>
                <w:lang w:val="ka-GE"/>
              </w:rPr>
            </w:pPr>
            <w:r>
              <w:rPr>
                <w:rFonts w:ascii="Sylfaen" w:hAnsi="Sylfaen"/>
                <w:b/>
                <w:sz w:val="20"/>
                <w:szCs w:val="20"/>
                <w:lang w:val="ka-GE"/>
              </w:rPr>
              <w:t xml:space="preserve">ჯუღაანი </w:t>
            </w:r>
          </w:p>
        </w:tc>
        <w:tc>
          <w:tcPr>
            <w:tcW w:w="1170" w:type="dxa"/>
            <w:shd w:val="pct10" w:color="auto" w:fill="auto"/>
          </w:tcPr>
          <w:p w:rsidR="00D36AE4" w:rsidRDefault="00356A2B" w:rsidP="004D2E53">
            <w:pPr>
              <w:rPr>
                <w:rFonts w:ascii="Sylfaen" w:hAnsi="Sylfaen"/>
                <w:b/>
                <w:sz w:val="20"/>
                <w:szCs w:val="20"/>
                <w:lang w:val="ka-GE"/>
              </w:rPr>
            </w:pPr>
            <w:r>
              <w:rPr>
                <w:rFonts w:ascii="Sylfaen" w:hAnsi="Sylfaen"/>
                <w:b/>
                <w:sz w:val="20"/>
                <w:szCs w:val="20"/>
                <w:lang w:val="ka-GE"/>
              </w:rPr>
              <w:t>-</w:t>
            </w:r>
          </w:p>
        </w:tc>
        <w:tc>
          <w:tcPr>
            <w:tcW w:w="1530" w:type="dxa"/>
            <w:tcBorders>
              <w:right w:val="single" w:sz="4" w:space="0" w:color="auto"/>
            </w:tcBorders>
            <w:shd w:val="pct10" w:color="auto" w:fill="auto"/>
          </w:tcPr>
          <w:p w:rsidR="00D36AE4" w:rsidRDefault="007744AC" w:rsidP="004D2E53">
            <w:pPr>
              <w:rPr>
                <w:rFonts w:ascii="Sylfaen" w:hAnsi="Sylfaen"/>
                <w:b/>
                <w:sz w:val="20"/>
                <w:szCs w:val="20"/>
                <w:lang w:val="ka-GE"/>
              </w:rPr>
            </w:pPr>
            <w:r>
              <w:rPr>
                <w:rFonts w:ascii="Sylfaen" w:hAnsi="Sylfaen"/>
                <w:b/>
                <w:sz w:val="20"/>
                <w:szCs w:val="20"/>
                <w:lang w:val="ka-GE"/>
              </w:rPr>
              <w:t>11</w:t>
            </w:r>
          </w:p>
        </w:tc>
        <w:tc>
          <w:tcPr>
            <w:tcW w:w="1620" w:type="dxa"/>
            <w:tcBorders>
              <w:left w:val="single" w:sz="4" w:space="0" w:color="auto"/>
            </w:tcBorders>
            <w:shd w:val="pct10" w:color="auto" w:fill="auto"/>
          </w:tcPr>
          <w:p w:rsidR="00D36AE4" w:rsidRPr="00D11FBA" w:rsidRDefault="00D11FBA" w:rsidP="004D2E53">
            <w:pPr>
              <w:rPr>
                <w:rFonts w:ascii="Sylfaen" w:hAnsi="Sylfaen"/>
                <w:b/>
                <w:sz w:val="20"/>
                <w:szCs w:val="20"/>
                <w:lang w:val="ka-GE"/>
              </w:rPr>
            </w:pPr>
            <w:r w:rsidRPr="00D11FBA">
              <w:rPr>
                <w:rFonts w:ascii="Sylfaen" w:hAnsi="Sylfaen"/>
                <w:b/>
                <w:sz w:val="20"/>
                <w:szCs w:val="20"/>
                <w:lang w:val="ka-GE"/>
              </w:rPr>
              <w:t>18</w:t>
            </w:r>
          </w:p>
        </w:tc>
        <w:tc>
          <w:tcPr>
            <w:tcW w:w="1260" w:type="dxa"/>
            <w:tcBorders>
              <w:right w:val="single" w:sz="4" w:space="0" w:color="auto"/>
            </w:tcBorders>
            <w:shd w:val="pct10" w:color="auto" w:fill="auto"/>
          </w:tcPr>
          <w:p w:rsidR="00D36AE4" w:rsidRDefault="00356A2B" w:rsidP="004D2E53">
            <w:pPr>
              <w:rPr>
                <w:rFonts w:ascii="Sylfaen" w:hAnsi="Sylfaen"/>
                <w:b/>
                <w:sz w:val="20"/>
                <w:szCs w:val="20"/>
                <w:lang w:val="ka-GE"/>
              </w:rPr>
            </w:pPr>
            <w:r>
              <w:rPr>
                <w:rFonts w:ascii="Sylfaen" w:hAnsi="Sylfaen"/>
                <w:b/>
                <w:sz w:val="20"/>
                <w:szCs w:val="20"/>
                <w:lang w:val="ka-GE"/>
              </w:rPr>
              <w:t>2</w:t>
            </w:r>
          </w:p>
        </w:tc>
        <w:tc>
          <w:tcPr>
            <w:tcW w:w="1260" w:type="dxa"/>
            <w:tcBorders>
              <w:right w:val="single" w:sz="4" w:space="0" w:color="auto"/>
            </w:tcBorders>
            <w:shd w:val="pct10" w:color="auto" w:fill="auto"/>
          </w:tcPr>
          <w:p w:rsidR="00D36AE4" w:rsidRDefault="00845045" w:rsidP="004D2E53">
            <w:pPr>
              <w:rPr>
                <w:rFonts w:ascii="Sylfaen" w:hAnsi="Sylfaen"/>
                <w:b/>
                <w:sz w:val="20"/>
                <w:szCs w:val="20"/>
                <w:lang w:val="ka-GE"/>
              </w:rPr>
            </w:pPr>
            <w:r>
              <w:rPr>
                <w:rFonts w:ascii="Sylfaen" w:hAnsi="Sylfaen"/>
                <w:b/>
                <w:sz w:val="20"/>
                <w:szCs w:val="20"/>
                <w:lang w:val="ka-GE"/>
              </w:rPr>
              <w:t>4</w:t>
            </w:r>
          </w:p>
        </w:tc>
      </w:tr>
      <w:tr w:rsidR="00376DD1" w:rsidRPr="00DE29CB" w:rsidTr="00376DD1">
        <w:tc>
          <w:tcPr>
            <w:tcW w:w="72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 xml:space="preserve">სულ </w:t>
            </w:r>
          </w:p>
        </w:tc>
        <w:tc>
          <w:tcPr>
            <w:tcW w:w="1440" w:type="dxa"/>
            <w:shd w:val="pct10" w:color="auto" w:fill="auto"/>
          </w:tcPr>
          <w:p w:rsidR="00376DD1" w:rsidRDefault="00376DD1" w:rsidP="004D2E53">
            <w:pPr>
              <w:rPr>
                <w:rFonts w:ascii="Sylfaen" w:hAnsi="Sylfaen"/>
                <w:b/>
                <w:sz w:val="20"/>
                <w:szCs w:val="20"/>
                <w:lang w:val="ka-GE"/>
              </w:rPr>
            </w:pPr>
          </w:p>
        </w:tc>
        <w:tc>
          <w:tcPr>
            <w:tcW w:w="1170" w:type="dxa"/>
            <w:shd w:val="pct10" w:color="auto" w:fill="auto"/>
          </w:tcPr>
          <w:p w:rsidR="00376DD1" w:rsidRDefault="00376DD1" w:rsidP="004D2E53">
            <w:pPr>
              <w:rPr>
                <w:rFonts w:ascii="Sylfaen" w:hAnsi="Sylfaen"/>
                <w:b/>
                <w:sz w:val="20"/>
                <w:szCs w:val="20"/>
                <w:lang w:val="ka-GE"/>
              </w:rPr>
            </w:pPr>
            <w:r>
              <w:rPr>
                <w:rFonts w:ascii="Sylfaen" w:hAnsi="Sylfaen"/>
                <w:b/>
                <w:sz w:val="20"/>
                <w:szCs w:val="20"/>
                <w:lang w:val="ka-GE"/>
              </w:rPr>
              <w:t>6305</w:t>
            </w:r>
          </w:p>
        </w:tc>
        <w:tc>
          <w:tcPr>
            <w:tcW w:w="1530" w:type="dxa"/>
            <w:tcBorders>
              <w:right w:val="single" w:sz="4" w:space="0" w:color="auto"/>
            </w:tcBorders>
            <w:shd w:val="pct10" w:color="auto" w:fill="auto"/>
          </w:tcPr>
          <w:p w:rsidR="00376DD1" w:rsidRDefault="005A5CE4" w:rsidP="004D2E53">
            <w:pPr>
              <w:rPr>
                <w:rFonts w:ascii="Sylfaen" w:hAnsi="Sylfaen"/>
                <w:b/>
                <w:sz w:val="20"/>
                <w:szCs w:val="20"/>
                <w:lang w:val="ka-GE"/>
              </w:rPr>
            </w:pPr>
            <w:r>
              <w:rPr>
                <w:rFonts w:ascii="Sylfaen" w:hAnsi="Sylfaen"/>
                <w:b/>
                <w:sz w:val="20"/>
                <w:szCs w:val="20"/>
                <w:lang w:val="ka-GE"/>
              </w:rPr>
              <w:t>695 (≈11</w:t>
            </w:r>
            <w:r w:rsidR="00376DD1">
              <w:rPr>
                <w:rFonts w:ascii="Sylfaen" w:hAnsi="Sylfaen"/>
                <w:b/>
                <w:sz w:val="20"/>
                <w:szCs w:val="20"/>
                <w:lang w:val="ka-GE"/>
              </w:rPr>
              <w:t>%)</w:t>
            </w:r>
          </w:p>
        </w:tc>
        <w:tc>
          <w:tcPr>
            <w:tcW w:w="1620" w:type="dxa"/>
            <w:tcBorders>
              <w:left w:val="single" w:sz="4" w:space="0" w:color="auto"/>
            </w:tcBorders>
            <w:shd w:val="pct10" w:color="auto" w:fill="auto"/>
          </w:tcPr>
          <w:p w:rsidR="00376DD1" w:rsidRPr="009402A0" w:rsidRDefault="00DA7786" w:rsidP="004D2E53">
            <w:pPr>
              <w:rPr>
                <w:rFonts w:ascii="Sylfaen" w:hAnsi="Sylfaen"/>
                <w:b/>
                <w:sz w:val="20"/>
                <w:szCs w:val="20"/>
                <w:lang w:val="ka-GE"/>
              </w:rPr>
            </w:pPr>
            <w:r>
              <w:rPr>
                <w:rFonts w:ascii="Sylfaen" w:hAnsi="Sylfaen"/>
                <w:b/>
                <w:sz w:val="20"/>
                <w:szCs w:val="20"/>
                <w:lang w:val="ka-GE"/>
              </w:rPr>
              <w:t>1184</w:t>
            </w:r>
          </w:p>
        </w:tc>
        <w:tc>
          <w:tcPr>
            <w:tcW w:w="1260" w:type="dxa"/>
            <w:tcBorders>
              <w:right w:val="single" w:sz="4" w:space="0" w:color="auto"/>
            </w:tcBorders>
            <w:shd w:val="pct10" w:color="auto" w:fill="auto"/>
          </w:tcPr>
          <w:p w:rsidR="00376DD1" w:rsidRDefault="00356A2B" w:rsidP="004D2E53">
            <w:pPr>
              <w:rPr>
                <w:rFonts w:ascii="Sylfaen" w:hAnsi="Sylfaen"/>
                <w:b/>
                <w:sz w:val="20"/>
                <w:szCs w:val="20"/>
                <w:lang w:val="ka-GE"/>
              </w:rPr>
            </w:pPr>
            <w:r>
              <w:rPr>
                <w:rFonts w:ascii="Sylfaen" w:hAnsi="Sylfaen"/>
                <w:b/>
                <w:sz w:val="20"/>
                <w:szCs w:val="20"/>
                <w:lang w:val="ka-GE"/>
              </w:rPr>
              <w:t>54</w:t>
            </w:r>
          </w:p>
        </w:tc>
        <w:tc>
          <w:tcPr>
            <w:tcW w:w="1260" w:type="dxa"/>
            <w:tcBorders>
              <w:right w:val="single" w:sz="4" w:space="0" w:color="auto"/>
            </w:tcBorders>
            <w:shd w:val="pct10" w:color="auto" w:fill="auto"/>
          </w:tcPr>
          <w:p w:rsidR="00376DD1" w:rsidRDefault="00845045" w:rsidP="004D2E53">
            <w:pPr>
              <w:rPr>
                <w:rFonts w:ascii="Sylfaen" w:hAnsi="Sylfaen"/>
                <w:b/>
                <w:sz w:val="20"/>
                <w:szCs w:val="20"/>
                <w:lang w:val="ka-GE"/>
              </w:rPr>
            </w:pPr>
            <w:r>
              <w:rPr>
                <w:rFonts w:ascii="Sylfaen" w:hAnsi="Sylfaen"/>
                <w:b/>
                <w:sz w:val="20"/>
                <w:szCs w:val="20"/>
                <w:lang w:val="ka-GE"/>
              </w:rPr>
              <w:t>91</w:t>
            </w:r>
          </w:p>
        </w:tc>
      </w:tr>
    </w:tbl>
    <w:p w:rsidR="00CA2F27" w:rsidRDefault="00CA2F27" w:rsidP="002C098D">
      <w:pPr>
        <w:pStyle w:val="Heading1"/>
        <w:rPr>
          <w:rFonts w:ascii="Sylfaen" w:hAnsi="Sylfaen"/>
          <w:lang w:val="ka-GE"/>
        </w:rPr>
      </w:pPr>
      <w:bookmarkStart w:id="6" w:name="_Toc29143355"/>
      <w:r>
        <w:rPr>
          <w:rFonts w:ascii="Sylfaen" w:hAnsi="Sylfaen" w:cs="Sylfaen"/>
          <w:lang w:val="ka-GE"/>
        </w:rPr>
        <w:t>კვლევის</w:t>
      </w:r>
      <w:r>
        <w:rPr>
          <w:lang w:val="ka-GE"/>
        </w:rPr>
        <w:t xml:space="preserve"> </w:t>
      </w:r>
      <w:r>
        <w:rPr>
          <w:rFonts w:ascii="Sylfaen" w:hAnsi="Sylfaen" w:cs="Sylfaen"/>
          <w:lang w:val="ka-GE"/>
        </w:rPr>
        <w:t>შედეგები</w:t>
      </w:r>
      <w:bookmarkEnd w:id="6"/>
      <w:r>
        <w:rPr>
          <w:lang w:val="ka-GE"/>
        </w:rPr>
        <w:t xml:space="preserve"> </w:t>
      </w:r>
    </w:p>
    <w:p w:rsidR="00DC7C71" w:rsidRDefault="00DC7C71" w:rsidP="00912E5F">
      <w:pPr>
        <w:rPr>
          <w:rFonts w:ascii="Sylfaen" w:hAnsi="Sylfaen"/>
          <w:sz w:val="24"/>
          <w:szCs w:val="24"/>
          <w:lang w:val="ka-GE"/>
        </w:rPr>
      </w:pPr>
    </w:p>
    <w:p w:rsidR="000A196A" w:rsidRDefault="00912E5F" w:rsidP="002417AC">
      <w:pPr>
        <w:spacing w:after="0" w:line="360" w:lineRule="auto"/>
        <w:ind w:firstLine="720"/>
        <w:jc w:val="both"/>
        <w:rPr>
          <w:rFonts w:ascii="Sylfaen" w:hAnsi="Sylfaen"/>
          <w:sz w:val="24"/>
          <w:szCs w:val="24"/>
          <w:lang w:val="ka-GE"/>
        </w:rPr>
      </w:pPr>
      <w:r w:rsidRPr="00A647B2">
        <w:rPr>
          <w:rFonts w:ascii="Sylfaen" w:hAnsi="Sylfaen"/>
          <w:sz w:val="24"/>
          <w:szCs w:val="24"/>
          <w:lang w:val="ka-GE"/>
        </w:rPr>
        <w:t xml:space="preserve">კვლევის </w:t>
      </w:r>
      <w:r w:rsidR="00DC7C71" w:rsidRPr="00A647B2">
        <w:rPr>
          <w:rFonts w:ascii="Sylfaen" w:hAnsi="Sylfaen"/>
          <w:sz w:val="24"/>
          <w:szCs w:val="24"/>
          <w:lang w:val="ka-GE"/>
        </w:rPr>
        <w:t>შედეგები გაანალიზდა</w:t>
      </w:r>
      <w:r w:rsidR="00A647B2" w:rsidRPr="00A647B2">
        <w:rPr>
          <w:rFonts w:ascii="Sylfaen" w:hAnsi="Sylfaen"/>
          <w:sz w:val="24"/>
          <w:szCs w:val="24"/>
          <w:lang w:val="ka-GE"/>
        </w:rPr>
        <w:t xml:space="preserve"> მოწყვლადობის ზოგადი </w:t>
      </w:r>
      <w:r w:rsidR="00B71409">
        <w:rPr>
          <w:rFonts w:ascii="Sylfaen" w:hAnsi="Sylfaen"/>
          <w:sz w:val="24"/>
          <w:szCs w:val="24"/>
          <w:lang w:val="ka-GE"/>
        </w:rPr>
        <w:t>ქულის</w:t>
      </w:r>
      <w:r w:rsidR="00A647B2" w:rsidRPr="00A647B2">
        <w:rPr>
          <w:rFonts w:ascii="Sylfaen" w:hAnsi="Sylfaen"/>
          <w:sz w:val="24"/>
          <w:szCs w:val="24"/>
          <w:lang w:val="ka-GE"/>
        </w:rPr>
        <w:t xml:space="preserve"> გამოთვლით ყოველი ბავშვისთვის. </w:t>
      </w:r>
      <w:r w:rsidR="00DC7C71" w:rsidRPr="00A647B2">
        <w:rPr>
          <w:rFonts w:ascii="Sylfaen" w:hAnsi="Sylfaen"/>
          <w:sz w:val="24"/>
          <w:szCs w:val="24"/>
          <w:lang w:val="ka-GE"/>
        </w:rPr>
        <w:t xml:space="preserve"> </w:t>
      </w:r>
      <w:r w:rsidR="00A647B2" w:rsidRPr="00A647B2">
        <w:rPr>
          <w:rFonts w:ascii="Sylfaen" w:hAnsi="Sylfaen"/>
          <w:sz w:val="24"/>
          <w:szCs w:val="24"/>
          <w:lang w:val="ka-GE"/>
        </w:rPr>
        <w:t>სხვადასხვა</w:t>
      </w:r>
      <w:r w:rsidR="00DC7C71" w:rsidRPr="00A647B2">
        <w:rPr>
          <w:rFonts w:ascii="Sylfaen" w:hAnsi="Sylfaen"/>
          <w:sz w:val="24"/>
          <w:szCs w:val="24"/>
          <w:lang w:val="ka-GE"/>
        </w:rPr>
        <w:t xml:space="preserve"> </w:t>
      </w:r>
      <w:r w:rsidR="00376DD1" w:rsidRPr="00A647B2">
        <w:rPr>
          <w:rFonts w:ascii="Sylfaen" w:hAnsi="Sylfaen"/>
          <w:sz w:val="24"/>
          <w:szCs w:val="24"/>
          <w:lang w:val="ka-GE"/>
        </w:rPr>
        <w:t xml:space="preserve"> სოფლებში </w:t>
      </w:r>
      <w:r w:rsidR="00A6114A" w:rsidRPr="00A647B2">
        <w:rPr>
          <w:rFonts w:ascii="Sylfaen" w:hAnsi="Sylfaen"/>
          <w:sz w:val="24"/>
          <w:szCs w:val="24"/>
          <w:lang w:val="ka-GE"/>
        </w:rPr>
        <w:t>გამოვლინდნენ</w:t>
      </w:r>
      <w:r w:rsidR="00376DD1" w:rsidRPr="00A647B2">
        <w:rPr>
          <w:rFonts w:ascii="Sylfaen" w:hAnsi="Sylfaen"/>
          <w:sz w:val="24"/>
          <w:szCs w:val="24"/>
          <w:lang w:val="ka-GE"/>
        </w:rPr>
        <w:t xml:space="preserve"> ის ბავშვები, რომლებიც რაღაცა ფორმით ხვდებიან მოწყვლადი ბავშვების </w:t>
      </w:r>
      <w:r w:rsidR="005217A7">
        <w:rPr>
          <w:rFonts w:ascii="Sylfaen" w:hAnsi="Sylfaen"/>
          <w:sz w:val="24"/>
          <w:szCs w:val="24"/>
          <w:lang w:val="ka-GE"/>
        </w:rPr>
        <w:t xml:space="preserve">სხვადასხვა </w:t>
      </w:r>
      <w:r w:rsidR="00376DD1" w:rsidRPr="00A647B2">
        <w:rPr>
          <w:rFonts w:ascii="Sylfaen" w:hAnsi="Sylfaen"/>
          <w:sz w:val="24"/>
          <w:szCs w:val="24"/>
          <w:lang w:val="ka-GE"/>
        </w:rPr>
        <w:t>ჯგუფ</w:t>
      </w:r>
      <w:r w:rsidR="005217A7">
        <w:rPr>
          <w:rFonts w:ascii="Sylfaen" w:hAnsi="Sylfaen"/>
          <w:sz w:val="24"/>
          <w:szCs w:val="24"/>
          <w:lang w:val="ka-GE"/>
        </w:rPr>
        <w:t>ებ</w:t>
      </w:r>
      <w:r w:rsidR="00376DD1" w:rsidRPr="00A647B2">
        <w:rPr>
          <w:rFonts w:ascii="Sylfaen" w:hAnsi="Sylfaen"/>
          <w:sz w:val="24"/>
          <w:szCs w:val="24"/>
          <w:lang w:val="ka-GE"/>
        </w:rPr>
        <w:t>ში</w:t>
      </w:r>
      <w:r w:rsidR="005217A7">
        <w:rPr>
          <w:rFonts w:ascii="Sylfaen" w:hAnsi="Sylfaen"/>
          <w:sz w:val="24"/>
          <w:szCs w:val="24"/>
          <w:lang w:val="ka-GE"/>
        </w:rPr>
        <w:t xml:space="preserve"> მოწყვლადობის დონის მიხედვით</w:t>
      </w:r>
      <w:r w:rsidR="00376DD1" w:rsidRPr="00A647B2">
        <w:rPr>
          <w:rFonts w:ascii="Sylfaen" w:hAnsi="Sylfaen"/>
          <w:sz w:val="24"/>
          <w:szCs w:val="24"/>
          <w:lang w:val="ka-GE"/>
        </w:rPr>
        <w:t xml:space="preserve">. </w:t>
      </w:r>
    </w:p>
    <w:p w:rsidR="00270787" w:rsidRDefault="000A196A" w:rsidP="002417AC">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 xml:space="preserve">მოწყვლადობის დონის </w:t>
      </w:r>
      <w:r w:rsidR="00B71409">
        <w:rPr>
          <w:rFonts w:ascii="Sylfaen" w:hAnsi="Sylfaen"/>
          <w:sz w:val="24"/>
          <w:szCs w:val="24"/>
          <w:lang w:val="ka-GE"/>
        </w:rPr>
        <w:t>გამოთვლა</w:t>
      </w:r>
      <w:r>
        <w:rPr>
          <w:rFonts w:ascii="Sylfaen" w:hAnsi="Sylfaen"/>
          <w:sz w:val="24"/>
          <w:szCs w:val="24"/>
          <w:lang w:val="ka-GE"/>
        </w:rPr>
        <w:t xml:space="preserve"> მოხდა შემდეგნაირად: </w:t>
      </w:r>
      <w:r w:rsidR="00A647B2" w:rsidRPr="00A647B2">
        <w:rPr>
          <w:rFonts w:ascii="Sylfaen" w:hAnsi="Sylfaen"/>
          <w:sz w:val="24"/>
          <w:szCs w:val="24"/>
          <w:lang w:val="ka-GE"/>
        </w:rPr>
        <w:t>მაღალი რისკის ფაქტორს</w:t>
      </w:r>
      <w:r w:rsidR="00B71409">
        <w:rPr>
          <w:rFonts w:ascii="Sylfaen" w:hAnsi="Sylfaen"/>
          <w:sz w:val="24"/>
          <w:szCs w:val="24"/>
          <w:lang w:val="ka-GE"/>
        </w:rPr>
        <w:t xml:space="preserve"> (</w:t>
      </w:r>
      <w:r w:rsidR="00B71409" w:rsidRPr="00B71409">
        <w:rPr>
          <w:rFonts w:ascii="Sylfaen" w:hAnsi="Sylfaen"/>
          <w:b/>
          <w:sz w:val="24"/>
          <w:szCs w:val="24"/>
        </w:rPr>
        <w:t>H</w:t>
      </w:r>
      <w:r w:rsidR="00B71409">
        <w:rPr>
          <w:rFonts w:ascii="Sylfaen" w:hAnsi="Sylfaen"/>
          <w:sz w:val="24"/>
          <w:szCs w:val="24"/>
        </w:rPr>
        <w:t>)</w:t>
      </w:r>
      <w:r w:rsidR="00A647B2" w:rsidRPr="00A647B2">
        <w:rPr>
          <w:rFonts w:ascii="Sylfaen" w:hAnsi="Sylfaen"/>
          <w:sz w:val="24"/>
          <w:szCs w:val="24"/>
          <w:lang w:val="ka-GE"/>
        </w:rPr>
        <w:t>, მისი არსებობის შემთხვევაში მიენიჭა ქულა - 2, ხოლო საშუალო რისკის ფაქტორს</w:t>
      </w:r>
      <w:r w:rsidR="00B71409">
        <w:rPr>
          <w:rFonts w:ascii="Sylfaen" w:hAnsi="Sylfaen"/>
          <w:sz w:val="24"/>
          <w:szCs w:val="24"/>
        </w:rPr>
        <w:t xml:space="preserve"> (</w:t>
      </w:r>
      <w:r w:rsidR="00B71409" w:rsidRPr="00B71409">
        <w:rPr>
          <w:rFonts w:ascii="Sylfaen" w:hAnsi="Sylfaen"/>
          <w:b/>
          <w:sz w:val="24"/>
          <w:szCs w:val="24"/>
        </w:rPr>
        <w:t>M</w:t>
      </w:r>
      <w:r w:rsidR="00B71409">
        <w:rPr>
          <w:rFonts w:ascii="Sylfaen" w:hAnsi="Sylfaen"/>
          <w:sz w:val="24"/>
          <w:szCs w:val="24"/>
        </w:rPr>
        <w:t>)</w:t>
      </w:r>
      <w:r w:rsidR="00A647B2" w:rsidRPr="00A647B2">
        <w:rPr>
          <w:rFonts w:ascii="Sylfaen" w:hAnsi="Sylfaen"/>
          <w:sz w:val="24"/>
          <w:szCs w:val="24"/>
          <w:lang w:val="ka-GE"/>
        </w:rPr>
        <w:t xml:space="preserve"> კი ქულა 1. ამავე დროს, </w:t>
      </w:r>
      <w:r w:rsidR="00270787">
        <w:rPr>
          <w:rFonts w:ascii="Sylfaen" w:hAnsi="Sylfaen"/>
          <w:sz w:val="24"/>
          <w:szCs w:val="24"/>
          <w:lang w:val="ka-GE"/>
        </w:rPr>
        <w:t xml:space="preserve">ზოგ შემთხვევაში რისკის ინტენსივობის გამოსაკვეთად, ხდებოდა ერთი ქულის მომატება. ეს შემთხვევებია: </w:t>
      </w:r>
    </w:p>
    <w:p w:rsidR="00270787" w:rsidRDefault="004F0C22" w:rsidP="002417AC">
      <w:pPr>
        <w:pStyle w:val="ListParagraph"/>
        <w:numPr>
          <w:ilvl w:val="0"/>
          <w:numId w:val="3"/>
        </w:numPr>
        <w:spacing w:after="0" w:line="360" w:lineRule="auto"/>
        <w:jc w:val="both"/>
        <w:rPr>
          <w:rFonts w:ascii="Sylfaen" w:hAnsi="Sylfaen"/>
          <w:sz w:val="24"/>
          <w:szCs w:val="24"/>
          <w:lang w:val="ka-GE"/>
        </w:rPr>
      </w:pPr>
      <w:r w:rsidRPr="00270787">
        <w:rPr>
          <w:rFonts w:ascii="Sylfaen" w:hAnsi="Sylfaen" w:cs="Sylfaen"/>
          <w:sz w:val="24"/>
          <w:szCs w:val="24"/>
          <w:lang w:val="ka-GE"/>
        </w:rPr>
        <w:t>ბავშვის</w:t>
      </w:r>
      <w:r w:rsidRPr="00270787">
        <w:rPr>
          <w:rFonts w:ascii="Sylfaen" w:hAnsi="Sylfaen"/>
          <w:sz w:val="24"/>
          <w:szCs w:val="24"/>
          <w:lang w:val="ka-GE"/>
        </w:rPr>
        <w:t xml:space="preserve"> </w:t>
      </w:r>
      <w:r w:rsidR="00A647B2" w:rsidRPr="00270787">
        <w:rPr>
          <w:rFonts w:ascii="Sylfaen" w:hAnsi="Sylfaen"/>
          <w:sz w:val="24"/>
          <w:szCs w:val="24"/>
        </w:rPr>
        <w:t xml:space="preserve">H12 </w:t>
      </w:r>
      <w:r w:rsidR="00A647B2" w:rsidRPr="00270787">
        <w:rPr>
          <w:rFonts w:ascii="Sylfaen" w:hAnsi="Sylfaen"/>
          <w:sz w:val="24"/>
          <w:szCs w:val="24"/>
          <w:lang w:val="ka-GE"/>
        </w:rPr>
        <w:t xml:space="preserve">კითხვაში, სადაც საუბარია იმაზე, თუ რამდენად </w:t>
      </w:r>
      <w:r w:rsidR="00A647B2" w:rsidRPr="00270787">
        <w:rPr>
          <w:rFonts w:ascii="Sylfaen" w:eastAsia="Calibri" w:hAnsi="Sylfaen" w:cs="Times New Roman"/>
          <w:sz w:val="24"/>
          <w:szCs w:val="24"/>
          <w:lang w:val="ka-GE"/>
        </w:rPr>
        <w:t>არის უზრუნველყოფილი ბავშვი</w:t>
      </w:r>
      <w:r w:rsidR="00270787">
        <w:rPr>
          <w:rFonts w:ascii="Sylfaen" w:eastAsia="Calibri" w:hAnsi="Sylfaen" w:cs="Times New Roman"/>
          <w:sz w:val="24"/>
          <w:szCs w:val="24"/>
          <w:lang w:val="ka-GE"/>
        </w:rPr>
        <w:t>ს</w:t>
      </w:r>
      <w:r w:rsidR="00A647B2" w:rsidRPr="00270787">
        <w:rPr>
          <w:rFonts w:ascii="Sylfaen" w:eastAsia="Calibri" w:hAnsi="Sylfaen" w:cs="Times New Roman"/>
          <w:sz w:val="24"/>
          <w:szCs w:val="24"/>
          <w:lang w:val="ka-GE"/>
        </w:rPr>
        <w:t xml:space="preserve"> ძირითადი საჭიროებებით (ადეკვატური კვება, ზრუნვა ჰიგიენაზე, ადეკვატური საცხოვრებელი პირობები, სასწავლო ინვენტარი, ადეკვატური ჩასაცმელი, სიყვარული, სითბო</w:t>
      </w:r>
      <w:r w:rsidR="00270787">
        <w:rPr>
          <w:rFonts w:ascii="Sylfaen" w:eastAsia="Calibri" w:hAnsi="Sylfaen" w:cs="Times New Roman"/>
          <w:sz w:val="24"/>
          <w:szCs w:val="24"/>
          <w:lang w:val="ka-GE"/>
        </w:rPr>
        <w:t>)?</w:t>
      </w:r>
      <w:r w:rsidR="00A647B2" w:rsidRPr="00270787">
        <w:rPr>
          <w:rFonts w:ascii="Sylfaen" w:hAnsi="Sylfaen"/>
          <w:sz w:val="24"/>
          <w:szCs w:val="24"/>
          <w:lang w:val="ka-GE"/>
        </w:rPr>
        <w:t xml:space="preserve">, პასუხ- ნაწილობრივს მიენიჭა 2 ქულა, ხოლო საერთოდ არ არის </w:t>
      </w:r>
      <w:r w:rsidR="00DE4C6D">
        <w:rPr>
          <w:rFonts w:ascii="Sylfaen" w:hAnsi="Sylfaen"/>
          <w:sz w:val="24"/>
          <w:szCs w:val="24"/>
          <w:lang w:val="ka-GE"/>
        </w:rPr>
        <w:t>უზრუნვ</w:t>
      </w:r>
      <w:r w:rsidR="00A647B2" w:rsidRPr="00270787">
        <w:rPr>
          <w:rFonts w:ascii="Sylfaen" w:hAnsi="Sylfaen"/>
          <w:sz w:val="24"/>
          <w:szCs w:val="24"/>
          <w:lang w:val="ka-GE"/>
        </w:rPr>
        <w:t>ე</w:t>
      </w:r>
      <w:r w:rsidR="00DE4C6D">
        <w:rPr>
          <w:rFonts w:ascii="Sylfaen" w:hAnsi="Sylfaen"/>
          <w:sz w:val="24"/>
          <w:szCs w:val="24"/>
          <w:lang w:val="ka-GE"/>
        </w:rPr>
        <w:t>ლ</w:t>
      </w:r>
      <w:r w:rsidR="00A647B2" w:rsidRPr="00270787">
        <w:rPr>
          <w:rFonts w:ascii="Sylfaen" w:hAnsi="Sylfaen"/>
          <w:sz w:val="24"/>
          <w:szCs w:val="24"/>
          <w:lang w:val="ka-GE"/>
        </w:rPr>
        <w:t xml:space="preserve">ყოფილი მიენიჭა - 3 ქულა. </w:t>
      </w:r>
    </w:p>
    <w:p w:rsidR="00270787" w:rsidRDefault="008760B3" w:rsidP="002417AC">
      <w:pPr>
        <w:pStyle w:val="ListParagraph"/>
        <w:numPr>
          <w:ilvl w:val="0"/>
          <w:numId w:val="3"/>
        </w:numPr>
        <w:spacing w:after="0" w:line="360" w:lineRule="auto"/>
        <w:jc w:val="both"/>
        <w:rPr>
          <w:rFonts w:ascii="Sylfaen" w:hAnsi="Sylfaen"/>
          <w:sz w:val="24"/>
          <w:szCs w:val="24"/>
          <w:lang w:val="ka-GE"/>
        </w:rPr>
      </w:pPr>
      <w:r w:rsidRPr="00270787">
        <w:rPr>
          <w:rFonts w:ascii="Sylfaen" w:hAnsi="Sylfaen"/>
          <w:sz w:val="24"/>
          <w:szCs w:val="24"/>
          <w:lang w:val="ka-GE"/>
        </w:rPr>
        <w:t xml:space="preserve">ოჯახის </w:t>
      </w:r>
      <w:r w:rsidR="005D1AF2">
        <w:rPr>
          <w:rFonts w:ascii="Sylfaen" w:hAnsi="Sylfaen"/>
          <w:sz w:val="24"/>
          <w:szCs w:val="24"/>
        </w:rPr>
        <w:t>F</w:t>
      </w:r>
      <w:r w:rsidRPr="00270787">
        <w:rPr>
          <w:rFonts w:ascii="Sylfaen" w:hAnsi="Sylfaen"/>
          <w:sz w:val="24"/>
          <w:szCs w:val="24"/>
          <w:lang w:val="ka-GE"/>
        </w:rPr>
        <w:t>M2 კითხვაზე, რამდენი ბავშვია (18 წელს ქვემოთ)</w:t>
      </w:r>
      <w:r w:rsidR="00270787">
        <w:rPr>
          <w:rFonts w:ascii="Sylfaen" w:hAnsi="Sylfaen"/>
          <w:sz w:val="24"/>
          <w:szCs w:val="24"/>
          <w:lang w:val="ka-GE"/>
        </w:rPr>
        <w:t xml:space="preserve">. </w:t>
      </w:r>
      <w:r w:rsidRPr="00270787">
        <w:rPr>
          <w:rFonts w:ascii="Sylfaen" w:hAnsi="Sylfaen" w:cs="Sylfaen"/>
          <w:sz w:val="24"/>
          <w:szCs w:val="24"/>
          <w:lang w:val="ka-GE"/>
        </w:rPr>
        <w:t>ოჯახში</w:t>
      </w:r>
      <w:r w:rsidRPr="00270787">
        <w:rPr>
          <w:rFonts w:ascii="Sylfaen" w:hAnsi="Sylfaen"/>
          <w:sz w:val="24"/>
          <w:szCs w:val="24"/>
          <w:lang w:val="ka-GE"/>
        </w:rPr>
        <w:t xml:space="preserve">, 3 შვილიან ოჯახებს მიენიჭა 1 ქულა, ხოლო 3 შვილზე მეტს 2 ქულა. </w:t>
      </w:r>
      <w:r w:rsidR="00D84E1B">
        <w:rPr>
          <w:rFonts w:ascii="Sylfaen" w:hAnsi="Sylfaen"/>
          <w:sz w:val="24"/>
          <w:szCs w:val="24"/>
          <w:lang w:val="ka-GE"/>
        </w:rPr>
        <w:t>ხოლო 1 და 2 შვილიანს - 0.</w:t>
      </w:r>
    </w:p>
    <w:p w:rsidR="005D1AF2" w:rsidRPr="005D1AF2" w:rsidRDefault="008760B3" w:rsidP="002417AC">
      <w:pPr>
        <w:pStyle w:val="ListParagraph"/>
        <w:numPr>
          <w:ilvl w:val="0"/>
          <w:numId w:val="3"/>
        </w:numPr>
        <w:spacing w:after="0" w:line="360" w:lineRule="auto"/>
        <w:jc w:val="both"/>
        <w:rPr>
          <w:rFonts w:ascii="Sylfaen" w:hAnsi="Sylfaen"/>
          <w:sz w:val="24"/>
          <w:szCs w:val="24"/>
          <w:lang w:val="ka-GE"/>
        </w:rPr>
      </w:pPr>
      <w:r w:rsidRPr="00D84E1B">
        <w:rPr>
          <w:rFonts w:ascii="Sylfaen" w:hAnsi="Sylfaen"/>
          <w:sz w:val="24"/>
          <w:szCs w:val="24"/>
          <w:lang w:val="ka-GE"/>
        </w:rPr>
        <w:t xml:space="preserve">ოჯახის </w:t>
      </w:r>
      <w:r w:rsidR="005D1AF2">
        <w:rPr>
          <w:rFonts w:ascii="Sylfaen" w:hAnsi="Sylfaen"/>
          <w:sz w:val="24"/>
          <w:szCs w:val="24"/>
        </w:rPr>
        <w:t>F</w:t>
      </w:r>
      <w:r w:rsidRPr="00D84E1B">
        <w:rPr>
          <w:rFonts w:ascii="Sylfaen" w:hAnsi="Sylfaen" w:cs="Sylfaen"/>
          <w:sz w:val="24"/>
          <w:szCs w:val="24"/>
        </w:rPr>
        <w:t>M</w:t>
      </w:r>
      <w:r w:rsidRPr="00D84E1B">
        <w:rPr>
          <w:rFonts w:ascii="Sylfaen" w:hAnsi="Sylfaen" w:cs="Sylfaen"/>
          <w:sz w:val="24"/>
          <w:szCs w:val="24"/>
          <w:lang w:val="ka-GE"/>
        </w:rPr>
        <w:t>3</w:t>
      </w:r>
      <w:r w:rsidR="00270787" w:rsidRPr="00D84E1B">
        <w:rPr>
          <w:rFonts w:ascii="Sylfaen" w:hAnsi="Sylfaen" w:cs="Sylfaen"/>
          <w:sz w:val="24"/>
          <w:szCs w:val="24"/>
          <w:lang w:val="ka-GE"/>
        </w:rPr>
        <w:t xml:space="preserve"> </w:t>
      </w:r>
      <w:r w:rsidRPr="00D84E1B">
        <w:rPr>
          <w:rFonts w:ascii="Sylfaen" w:hAnsi="Sylfaen"/>
          <w:sz w:val="24"/>
          <w:szCs w:val="24"/>
          <w:lang w:val="ka-GE"/>
        </w:rPr>
        <w:t xml:space="preserve">კითხვაზე, თუ რამდენი ხანდაზმულია (60 წელს ზემოთ) ოჯახში, ერთი მოხუცის შემთხვევაში მიენიჭა - ქულა 1, ხოლო </w:t>
      </w:r>
      <w:r w:rsidR="00270787" w:rsidRPr="00D84E1B">
        <w:rPr>
          <w:rFonts w:ascii="Sylfaen" w:hAnsi="Sylfaen"/>
          <w:sz w:val="24"/>
          <w:szCs w:val="24"/>
          <w:lang w:val="ka-GE"/>
        </w:rPr>
        <w:t>2</w:t>
      </w:r>
      <w:r w:rsidR="00D84E1B" w:rsidRPr="00D84E1B">
        <w:rPr>
          <w:rFonts w:ascii="Sylfaen" w:hAnsi="Sylfaen"/>
          <w:sz w:val="24"/>
          <w:szCs w:val="24"/>
          <w:lang w:val="ka-GE"/>
        </w:rPr>
        <w:t xml:space="preserve"> და 2 </w:t>
      </w:r>
      <w:r w:rsidR="00270787" w:rsidRPr="00D84E1B">
        <w:rPr>
          <w:rFonts w:ascii="Sylfaen" w:hAnsi="Sylfaen"/>
          <w:sz w:val="24"/>
          <w:szCs w:val="24"/>
          <w:lang w:val="ka-GE"/>
        </w:rPr>
        <w:t>-</w:t>
      </w:r>
      <w:r w:rsidR="00D84E1B" w:rsidRPr="00D84E1B">
        <w:rPr>
          <w:rFonts w:ascii="Sylfaen" w:hAnsi="Sylfaen"/>
          <w:sz w:val="24"/>
          <w:szCs w:val="24"/>
          <w:lang w:val="ka-GE"/>
        </w:rPr>
        <w:t>ზე მეტს -</w:t>
      </w:r>
      <w:r w:rsidR="00605230">
        <w:rPr>
          <w:rFonts w:ascii="Sylfaen" w:hAnsi="Sylfaen"/>
          <w:sz w:val="24"/>
          <w:szCs w:val="24"/>
        </w:rPr>
        <w:t xml:space="preserve">2 </w:t>
      </w:r>
      <w:r w:rsidR="00605230">
        <w:rPr>
          <w:rFonts w:ascii="Sylfaen" w:hAnsi="Sylfaen"/>
          <w:sz w:val="24"/>
          <w:szCs w:val="24"/>
          <w:lang w:val="ka-GE"/>
        </w:rPr>
        <w:t>ქულა.</w:t>
      </w:r>
    </w:p>
    <w:p w:rsidR="00270787" w:rsidRPr="00D84E1B" w:rsidRDefault="00270787" w:rsidP="002417AC">
      <w:pPr>
        <w:pStyle w:val="ListParagraph"/>
        <w:numPr>
          <w:ilvl w:val="0"/>
          <w:numId w:val="3"/>
        </w:numPr>
        <w:spacing w:after="0" w:line="360" w:lineRule="auto"/>
        <w:jc w:val="both"/>
        <w:rPr>
          <w:rFonts w:ascii="Sylfaen" w:hAnsi="Sylfaen"/>
          <w:sz w:val="24"/>
          <w:szCs w:val="24"/>
          <w:lang w:val="ka-GE"/>
        </w:rPr>
      </w:pPr>
      <w:r w:rsidRPr="00D84E1B">
        <w:rPr>
          <w:rFonts w:ascii="Sylfaen" w:hAnsi="Sylfaen"/>
          <w:sz w:val="24"/>
          <w:szCs w:val="24"/>
          <w:lang w:val="ka-GE"/>
        </w:rPr>
        <w:t xml:space="preserve">ოჯახის </w:t>
      </w:r>
      <w:r w:rsidR="005D1AF2">
        <w:rPr>
          <w:rFonts w:ascii="Sylfaen" w:hAnsi="Sylfaen"/>
          <w:sz w:val="24"/>
          <w:szCs w:val="24"/>
        </w:rPr>
        <w:t>F</w:t>
      </w:r>
      <w:r w:rsidRPr="00D84E1B">
        <w:rPr>
          <w:rFonts w:ascii="Sylfaen" w:hAnsi="Sylfaen"/>
          <w:sz w:val="24"/>
          <w:szCs w:val="24"/>
          <w:lang w:val="ka-GE"/>
        </w:rPr>
        <w:t>M4. რამდენი ორსული ან მეძუძური დედაა (ერთ წლამდე ბავშვით) ოჯახში, ერთი ორსული - 1, 2 და</w:t>
      </w:r>
      <w:r w:rsidR="00D84E1B">
        <w:rPr>
          <w:rFonts w:ascii="Sylfaen" w:hAnsi="Sylfaen"/>
          <w:sz w:val="24"/>
          <w:szCs w:val="24"/>
          <w:lang w:val="ka-GE"/>
        </w:rPr>
        <w:t xml:space="preserve"> მეტი- 2</w:t>
      </w:r>
      <w:r w:rsidRPr="00D84E1B">
        <w:rPr>
          <w:rFonts w:ascii="Sylfaen" w:hAnsi="Sylfaen"/>
          <w:sz w:val="24"/>
          <w:szCs w:val="24"/>
          <w:lang w:val="ka-GE"/>
        </w:rPr>
        <w:t>.</w:t>
      </w:r>
    </w:p>
    <w:p w:rsidR="009221D6" w:rsidRPr="009221D6" w:rsidRDefault="00270787" w:rsidP="002417AC">
      <w:pPr>
        <w:pStyle w:val="ListParagraph"/>
        <w:numPr>
          <w:ilvl w:val="0"/>
          <w:numId w:val="3"/>
        </w:numPr>
        <w:spacing w:after="0" w:line="360" w:lineRule="auto"/>
        <w:jc w:val="both"/>
        <w:rPr>
          <w:rFonts w:ascii="Sylfaen" w:hAnsi="Sylfaen"/>
          <w:sz w:val="24"/>
          <w:szCs w:val="24"/>
          <w:lang w:val="ka-GE"/>
        </w:rPr>
      </w:pPr>
      <w:r w:rsidRPr="00270787">
        <w:rPr>
          <w:rFonts w:ascii="Sylfaen" w:hAnsi="Sylfaen"/>
          <w:sz w:val="24"/>
          <w:szCs w:val="24"/>
          <w:lang w:val="ka-GE"/>
        </w:rPr>
        <w:t xml:space="preserve">ოჯახის </w:t>
      </w:r>
      <w:r w:rsidR="005D1AF2">
        <w:rPr>
          <w:rFonts w:ascii="Sylfaen" w:hAnsi="Sylfaen"/>
          <w:sz w:val="24"/>
          <w:szCs w:val="24"/>
        </w:rPr>
        <w:t>F</w:t>
      </w:r>
      <w:r w:rsidRPr="00270787">
        <w:rPr>
          <w:rFonts w:ascii="Sylfaen" w:hAnsi="Sylfaen"/>
          <w:sz w:val="24"/>
          <w:szCs w:val="24"/>
          <w:lang w:val="ka-GE"/>
        </w:rPr>
        <w:t xml:space="preserve">H8. აქვს თუ არა ოჯახს სტაბილური შემოსავალი? , თუ პასუხი არის დიახ და </w:t>
      </w:r>
      <w:r w:rsidRPr="00270787">
        <w:rPr>
          <w:rFonts w:ascii="Sylfaen" w:hAnsi="Sylfaen"/>
          <w:sz w:val="24"/>
          <w:szCs w:val="24"/>
          <w:u w:val="single"/>
          <w:lang w:val="ka-GE"/>
        </w:rPr>
        <w:t>ფულადი სოციალური დახმარება - საარსებო შემწეობა, ფულადი სოციალური დახმარება: რეინტეგრაციის შემწეობა, მრავალშვილიანი ოჯახის დახმარება შვიდი ან მეტი 18 წლამდე ასაკის ბავშვით, მარჩენალდაკარგულის პენსია</w:t>
      </w:r>
      <w:r>
        <w:rPr>
          <w:rFonts w:ascii="Sylfaen" w:hAnsi="Sylfaen"/>
          <w:sz w:val="24"/>
          <w:szCs w:val="24"/>
          <w:u w:val="single"/>
          <w:lang w:val="ka-GE"/>
        </w:rPr>
        <w:t xml:space="preserve">- </w:t>
      </w:r>
      <w:r w:rsidRPr="009221D6">
        <w:rPr>
          <w:rFonts w:ascii="Sylfaen" w:hAnsi="Sylfaen"/>
          <w:sz w:val="24"/>
          <w:szCs w:val="24"/>
          <w:lang w:val="ka-GE"/>
        </w:rPr>
        <w:t>მიენიჭა ქულა 2, ხოლო თუ პასუხი არის - არა, მაშინ მეინიჭა ქულა - 3.</w:t>
      </w:r>
      <w:r>
        <w:rPr>
          <w:rFonts w:ascii="Sylfaen" w:hAnsi="Sylfaen"/>
          <w:sz w:val="24"/>
          <w:szCs w:val="24"/>
          <w:u w:val="single"/>
          <w:lang w:val="ka-GE"/>
        </w:rPr>
        <w:t xml:space="preserve"> </w:t>
      </w:r>
    </w:p>
    <w:p w:rsidR="00270787" w:rsidRPr="009221D6" w:rsidRDefault="005B1377" w:rsidP="002417AC">
      <w:pPr>
        <w:pStyle w:val="ListParagraph"/>
        <w:numPr>
          <w:ilvl w:val="0"/>
          <w:numId w:val="3"/>
        </w:numPr>
        <w:spacing w:after="0" w:line="360" w:lineRule="auto"/>
        <w:jc w:val="both"/>
        <w:rPr>
          <w:rFonts w:ascii="Sylfaen" w:hAnsi="Sylfaen"/>
          <w:sz w:val="24"/>
          <w:szCs w:val="24"/>
          <w:lang w:val="ka-GE"/>
        </w:rPr>
      </w:pPr>
      <w:r>
        <w:rPr>
          <w:rFonts w:ascii="Sylfaen" w:hAnsi="Sylfaen"/>
          <w:sz w:val="24"/>
          <w:szCs w:val="24"/>
          <w:lang w:val="ka-GE"/>
        </w:rPr>
        <w:t xml:space="preserve">შემდგომი </w:t>
      </w:r>
      <w:r w:rsidR="009221D6" w:rsidRPr="009221D6">
        <w:rPr>
          <w:rFonts w:ascii="Sylfaen" w:hAnsi="Sylfaen"/>
          <w:sz w:val="24"/>
          <w:szCs w:val="24"/>
          <w:lang w:val="ka-GE"/>
        </w:rPr>
        <w:t xml:space="preserve">კითხვა </w:t>
      </w:r>
      <w:r>
        <w:rPr>
          <w:rFonts w:ascii="Sylfaen" w:hAnsi="Sylfaen"/>
          <w:sz w:val="24"/>
          <w:szCs w:val="24"/>
          <w:lang w:val="ka-GE"/>
        </w:rPr>
        <w:t xml:space="preserve">FM 9 - </w:t>
      </w:r>
      <w:r w:rsidR="009221D6" w:rsidRPr="009221D6">
        <w:rPr>
          <w:rFonts w:ascii="Sylfaen" w:hAnsi="Sylfaen"/>
          <w:sz w:val="24"/>
          <w:szCs w:val="24"/>
          <w:lang w:val="ka-GE"/>
        </w:rPr>
        <w:t xml:space="preserve"> </w:t>
      </w:r>
      <w:r>
        <w:rPr>
          <w:rFonts w:ascii="Sylfaen" w:hAnsi="Sylfaen"/>
          <w:sz w:val="24"/>
          <w:szCs w:val="24"/>
          <w:lang w:val="ka-GE"/>
        </w:rPr>
        <w:t>”</w:t>
      </w:r>
      <w:r w:rsidR="009221D6" w:rsidRPr="009221D6">
        <w:rPr>
          <w:rFonts w:ascii="Sylfaen" w:hAnsi="Sylfaen"/>
          <w:sz w:val="24"/>
          <w:szCs w:val="24"/>
          <w:lang w:val="ka-GE"/>
        </w:rPr>
        <w:t>მიუმართავთ თუ არა უწყებისთვის (ფულადი ან არაფულადი) დახმარების მისაღებად, თუ იყო ამის საჭიროება?</w:t>
      </w:r>
      <w:r>
        <w:rPr>
          <w:rFonts w:ascii="Sylfaen" w:hAnsi="Sylfaen"/>
          <w:sz w:val="24"/>
          <w:szCs w:val="24"/>
          <w:lang w:val="ka-GE"/>
        </w:rPr>
        <w:t>”</w:t>
      </w:r>
      <w:r w:rsidR="009221D6" w:rsidRPr="009221D6">
        <w:rPr>
          <w:rFonts w:ascii="Sylfaen" w:hAnsi="Sylfaen"/>
          <w:sz w:val="24"/>
          <w:szCs w:val="24"/>
          <w:lang w:val="ka-GE"/>
        </w:rPr>
        <w:t xml:space="preserve"> თუ ოჯახი აკონკრეტებდა, რომ მიუხედავად იმისა, თუ მას არ აქვს სტაბილური შემოსავალი, მაგრამ მაინც არ მიმართა დახმარებას, რადგან ოჯახს არ ”ესაჭიროება დახმარება”, მას ენიჭებოდა 0 ქულა. ხოლო იმას, ვინც არ მიმართა </w:t>
      </w:r>
      <w:r w:rsidR="009221D6" w:rsidRPr="009221D6">
        <w:rPr>
          <w:rFonts w:ascii="Sylfaen" w:hAnsi="Sylfaen"/>
          <w:sz w:val="24"/>
          <w:szCs w:val="24"/>
          <w:lang w:val="ka-GE"/>
        </w:rPr>
        <w:lastRenderedPageBreak/>
        <w:t>დახმარება</w:t>
      </w:r>
      <w:r>
        <w:rPr>
          <w:rFonts w:ascii="Sylfaen" w:hAnsi="Sylfaen"/>
          <w:sz w:val="24"/>
          <w:szCs w:val="24"/>
          <w:lang w:val="ka-GE"/>
        </w:rPr>
        <w:t>ს (</w:t>
      </w:r>
      <w:r w:rsidR="009221D6" w:rsidRPr="009221D6">
        <w:rPr>
          <w:rFonts w:ascii="Sylfaen" w:hAnsi="Sylfaen"/>
          <w:sz w:val="24"/>
          <w:szCs w:val="24"/>
          <w:lang w:val="ka-GE"/>
        </w:rPr>
        <w:t>არ ქონდა სტაბილური შემოსავალი, ოჯახ</w:t>
      </w:r>
      <w:r>
        <w:rPr>
          <w:rFonts w:ascii="Sylfaen" w:hAnsi="Sylfaen"/>
          <w:sz w:val="24"/>
          <w:szCs w:val="24"/>
          <w:lang w:val="ka-GE"/>
        </w:rPr>
        <w:t>ს</w:t>
      </w:r>
      <w:r w:rsidR="009221D6" w:rsidRPr="009221D6">
        <w:rPr>
          <w:rFonts w:ascii="Sylfaen" w:hAnsi="Sylfaen"/>
          <w:sz w:val="24"/>
          <w:szCs w:val="24"/>
          <w:lang w:val="ka-GE"/>
        </w:rPr>
        <w:t xml:space="preserve"> </w:t>
      </w:r>
      <w:r>
        <w:rPr>
          <w:rFonts w:ascii="Sylfaen" w:hAnsi="Sylfaen"/>
          <w:sz w:val="24"/>
          <w:szCs w:val="24"/>
          <w:lang w:val="ka-GE"/>
        </w:rPr>
        <w:t>ე</w:t>
      </w:r>
      <w:r w:rsidR="009221D6" w:rsidRPr="009221D6">
        <w:rPr>
          <w:rFonts w:ascii="Sylfaen" w:hAnsi="Sylfaen"/>
          <w:sz w:val="24"/>
          <w:szCs w:val="24"/>
          <w:lang w:val="ka-GE"/>
        </w:rPr>
        <w:t>საჭიროებდა დახმარება</w:t>
      </w:r>
      <w:r>
        <w:rPr>
          <w:rFonts w:ascii="Sylfaen" w:hAnsi="Sylfaen"/>
          <w:sz w:val="24"/>
          <w:szCs w:val="24"/>
          <w:lang w:val="ka-GE"/>
        </w:rPr>
        <w:t>,</w:t>
      </w:r>
      <w:r w:rsidR="009221D6" w:rsidRPr="009221D6">
        <w:rPr>
          <w:rFonts w:ascii="Sylfaen" w:hAnsi="Sylfaen"/>
          <w:sz w:val="24"/>
          <w:szCs w:val="24"/>
          <w:lang w:val="ka-GE"/>
        </w:rPr>
        <w:t xml:space="preserve"> არ ქონდა არანაირი </w:t>
      </w:r>
      <w:r>
        <w:rPr>
          <w:rFonts w:ascii="Sylfaen" w:hAnsi="Sylfaen"/>
          <w:sz w:val="24"/>
          <w:szCs w:val="24"/>
          <w:lang w:val="ka-GE"/>
        </w:rPr>
        <w:t xml:space="preserve">სოციალური </w:t>
      </w:r>
      <w:r w:rsidR="009221D6" w:rsidRPr="009221D6">
        <w:rPr>
          <w:rFonts w:ascii="Sylfaen" w:hAnsi="Sylfaen"/>
          <w:sz w:val="24"/>
          <w:szCs w:val="24"/>
          <w:lang w:val="ka-GE"/>
        </w:rPr>
        <w:t>შემწეობა</w:t>
      </w:r>
      <w:r>
        <w:rPr>
          <w:rFonts w:ascii="Sylfaen" w:hAnsi="Sylfaen"/>
          <w:sz w:val="24"/>
          <w:szCs w:val="24"/>
          <w:lang w:val="ka-GE"/>
        </w:rPr>
        <w:t>)</w:t>
      </w:r>
      <w:r w:rsidR="009221D6" w:rsidRPr="009221D6">
        <w:rPr>
          <w:rFonts w:ascii="Sylfaen" w:hAnsi="Sylfaen"/>
          <w:sz w:val="24"/>
          <w:szCs w:val="24"/>
          <w:lang w:val="ka-GE"/>
        </w:rPr>
        <w:t xml:space="preserve"> - ენიჭებოდა ქულა 1, ხოლო იმას, ვი</w:t>
      </w:r>
      <w:r>
        <w:rPr>
          <w:rFonts w:ascii="Sylfaen" w:hAnsi="Sylfaen"/>
          <w:sz w:val="24"/>
          <w:szCs w:val="24"/>
          <w:lang w:val="ka-GE"/>
        </w:rPr>
        <w:t>ნც აღნიშნა, რომ ”უსამართლოდ</w:t>
      </w:r>
      <w:r w:rsidR="009221D6" w:rsidRPr="009221D6">
        <w:rPr>
          <w:rFonts w:ascii="Sylfaen" w:hAnsi="Sylfaen"/>
          <w:sz w:val="24"/>
          <w:szCs w:val="24"/>
          <w:lang w:val="ka-GE"/>
        </w:rPr>
        <w:t xml:space="preserve"> ჩამოართვეს დახმარება</w:t>
      </w:r>
      <w:r>
        <w:rPr>
          <w:rFonts w:ascii="Sylfaen" w:hAnsi="Sylfaen"/>
          <w:sz w:val="24"/>
          <w:szCs w:val="24"/>
          <w:lang w:val="ka-GE"/>
        </w:rPr>
        <w:t>” და</w:t>
      </w:r>
      <w:r w:rsidR="009221D6" w:rsidRPr="009221D6">
        <w:rPr>
          <w:rFonts w:ascii="Sylfaen" w:hAnsi="Sylfaen"/>
          <w:sz w:val="24"/>
          <w:szCs w:val="24"/>
          <w:lang w:val="ka-GE"/>
        </w:rPr>
        <w:t xml:space="preserve"> რომ </w:t>
      </w:r>
      <w:r>
        <w:rPr>
          <w:rFonts w:ascii="Sylfaen" w:hAnsi="Sylfaen"/>
          <w:sz w:val="24"/>
          <w:szCs w:val="24"/>
          <w:lang w:val="ka-GE"/>
        </w:rPr>
        <w:t>ოჯხას</w:t>
      </w:r>
      <w:r w:rsidR="009221D6" w:rsidRPr="009221D6">
        <w:rPr>
          <w:rFonts w:ascii="Sylfaen" w:hAnsi="Sylfaen"/>
          <w:sz w:val="24"/>
          <w:szCs w:val="24"/>
          <w:lang w:val="ka-GE"/>
        </w:rPr>
        <w:t xml:space="preserve"> ეს ძალიან ესაჭიროებოდა - ქულა- 2. </w:t>
      </w:r>
    </w:p>
    <w:p w:rsidR="00297ADB" w:rsidRDefault="00297ADB" w:rsidP="002417AC">
      <w:pPr>
        <w:pStyle w:val="ListParagraph"/>
        <w:numPr>
          <w:ilvl w:val="0"/>
          <w:numId w:val="3"/>
        </w:numPr>
        <w:spacing w:after="0" w:line="360" w:lineRule="auto"/>
        <w:jc w:val="both"/>
        <w:rPr>
          <w:rFonts w:ascii="Sylfaen" w:hAnsi="Sylfaen"/>
          <w:sz w:val="24"/>
          <w:szCs w:val="24"/>
          <w:lang w:val="ka-GE"/>
        </w:rPr>
      </w:pPr>
      <w:r>
        <w:rPr>
          <w:rFonts w:ascii="Sylfaen" w:hAnsi="Sylfaen"/>
          <w:sz w:val="24"/>
          <w:szCs w:val="24"/>
          <w:lang w:val="ka-GE"/>
        </w:rPr>
        <w:t xml:space="preserve">ოჯახის </w:t>
      </w:r>
      <w:r w:rsidR="005D1AF2">
        <w:rPr>
          <w:rFonts w:ascii="Sylfaen" w:hAnsi="Sylfaen"/>
          <w:sz w:val="24"/>
          <w:szCs w:val="24"/>
          <w:lang w:val="ka-GE"/>
        </w:rPr>
        <w:t>კითხვაზე</w:t>
      </w:r>
      <w:r>
        <w:rPr>
          <w:rFonts w:ascii="Sylfaen" w:hAnsi="Sylfaen"/>
          <w:sz w:val="24"/>
          <w:szCs w:val="24"/>
          <w:lang w:val="ka-GE"/>
        </w:rPr>
        <w:t xml:space="preserve"> -</w:t>
      </w:r>
      <w:r w:rsidR="005D1AF2">
        <w:rPr>
          <w:rFonts w:ascii="Sylfaen" w:hAnsi="Sylfaen"/>
          <w:sz w:val="24"/>
          <w:szCs w:val="24"/>
        </w:rPr>
        <w:t>F</w:t>
      </w:r>
      <w:r w:rsidRPr="00297ADB">
        <w:rPr>
          <w:rFonts w:ascii="Sylfaen" w:hAnsi="Sylfaen"/>
          <w:sz w:val="24"/>
          <w:szCs w:val="24"/>
          <w:lang w:val="ka-GE"/>
        </w:rPr>
        <w:t>H23. ყოფილა თუ არა ოჯახში ძალადობის შემთხვევა ოჯახის წევრებს შორის (ფიზიკური, ფსიქოლოგიური, ეკონომიკური, სექსუალური, იძულება</w:t>
      </w:r>
      <w:r>
        <w:rPr>
          <w:rFonts w:ascii="Sylfaen" w:hAnsi="Sylfaen"/>
          <w:sz w:val="24"/>
          <w:szCs w:val="24"/>
          <w:lang w:val="ka-GE"/>
        </w:rPr>
        <w:t xml:space="preserve">), თუ ადგილი ქონდა ფსიქოლოგიურ ძალადობას ქულა - 2, ხოლო თუ ფიზიკურს და სექსუალურს - 3. </w:t>
      </w:r>
    </w:p>
    <w:p w:rsidR="00297ADB" w:rsidRDefault="00297ADB" w:rsidP="002417AC">
      <w:pPr>
        <w:pStyle w:val="ListParagraph"/>
        <w:numPr>
          <w:ilvl w:val="0"/>
          <w:numId w:val="3"/>
        </w:numPr>
        <w:spacing w:after="0" w:line="360" w:lineRule="auto"/>
        <w:jc w:val="both"/>
        <w:rPr>
          <w:rFonts w:ascii="Sylfaen" w:hAnsi="Sylfaen"/>
          <w:sz w:val="24"/>
          <w:szCs w:val="24"/>
          <w:lang w:val="ka-GE"/>
        </w:rPr>
      </w:pPr>
      <w:r>
        <w:rPr>
          <w:rFonts w:ascii="Sylfaen" w:hAnsi="Sylfaen"/>
          <w:sz w:val="24"/>
          <w:szCs w:val="24"/>
          <w:lang w:val="ka-GE"/>
        </w:rPr>
        <w:t>ბავშვის კითხვა</w:t>
      </w:r>
      <w:r w:rsidR="005D1AF2">
        <w:rPr>
          <w:rFonts w:ascii="Sylfaen" w:hAnsi="Sylfaen"/>
          <w:sz w:val="24"/>
          <w:szCs w:val="24"/>
          <w:lang w:val="ka-GE"/>
        </w:rPr>
        <w:t>ზე</w:t>
      </w:r>
      <w:r>
        <w:rPr>
          <w:rFonts w:ascii="Sylfaen" w:hAnsi="Sylfaen"/>
          <w:sz w:val="24"/>
          <w:szCs w:val="24"/>
          <w:lang w:val="ka-GE"/>
        </w:rPr>
        <w:t xml:space="preserve">- </w:t>
      </w:r>
      <w:r w:rsidRPr="00297ADB">
        <w:rPr>
          <w:rFonts w:ascii="Sylfaen" w:hAnsi="Sylfaen"/>
          <w:sz w:val="24"/>
          <w:szCs w:val="24"/>
          <w:lang w:val="ka-GE"/>
        </w:rPr>
        <w:t>H13. ხომ არ ხდება ბავშვზე ძალადობა რაიმე ფორმით?</w:t>
      </w:r>
      <w:r>
        <w:rPr>
          <w:rFonts w:ascii="Sylfaen" w:hAnsi="Sylfaen"/>
          <w:sz w:val="24"/>
          <w:szCs w:val="24"/>
          <w:lang w:val="ka-GE"/>
        </w:rPr>
        <w:t xml:space="preserve">, ფიზიკურო, სექსუალური ძალადობა - 3, ხოლო </w:t>
      </w:r>
      <w:r w:rsidR="00605230">
        <w:rPr>
          <w:rFonts w:ascii="Sylfaen" w:hAnsi="Sylfaen"/>
          <w:sz w:val="24"/>
          <w:szCs w:val="24"/>
          <w:lang w:val="ka-GE"/>
        </w:rPr>
        <w:t>ფსიქოლოგიური/</w:t>
      </w:r>
      <w:r>
        <w:rPr>
          <w:rFonts w:ascii="Sylfaen" w:hAnsi="Sylfaen"/>
          <w:sz w:val="24"/>
          <w:szCs w:val="24"/>
          <w:lang w:val="ka-GE"/>
        </w:rPr>
        <w:t xml:space="preserve">ემოციური ფორმები - 2. </w:t>
      </w:r>
    </w:p>
    <w:p w:rsidR="00EE62A9" w:rsidRPr="00297ADB" w:rsidRDefault="000A196A" w:rsidP="00605230">
      <w:pPr>
        <w:spacing w:after="0" w:line="360" w:lineRule="auto"/>
        <w:ind w:firstLine="360"/>
        <w:jc w:val="both"/>
        <w:rPr>
          <w:rFonts w:ascii="Sylfaen" w:hAnsi="Sylfaen"/>
          <w:sz w:val="24"/>
          <w:szCs w:val="24"/>
          <w:lang w:val="ka-GE"/>
        </w:rPr>
      </w:pPr>
      <w:r>
        <w:rPr>
          <w:rFonts w:ascii="Sylfaen" w:hAnsi="Sylfaen"/>
          <w:sz w:val="24"/>
          <w:szCs w:val="24"/>
          <w:lang w:val="ka-GE"/>
        </w:rPr>
        <w:t xml:space="preserve">ამრიგად, მოხდა, თითოეულ ბავშვზე გამოვლენილი საშუალო და მაღალი რისკის ქულების დაჯამება. </w:t>
      </w:r>
      <w:r w:rsidR="0055429A" w:rsidRPr="00297ADB">
        <w:rPr>
          <w:rFonts w:ascii="Sylfaen" w:hAnsi="Sylfaen"/>
          <w:sz w:val="24"/>
          <w:szCs w:val="24"/>
          <w:lang w:val="ka-GE"/>
        </w:rPr>
        <w:t xml:space="preserve">ის ბავშვი, რომელიც ყველაზე მაღალ მოწყვლადობის ქულას აგროვებს, უფრო მეტად მოწყვლადია სხვა ბავშვებთან შედარებით და საჭიროებს გადაუდებელ ჩარევას. </w:t>
      </w:r>
      <w:r w:rsidR="00EE62A9">
        <w:rPr>
          <w:rFonts w:ascii="Sylfaen" w:hAnsi="Sylfaen"/>
          <w:sz w:val="24"/>
          <w:szCs w:val="24"/>
          <w:lang w:val="ka-GE"/>
        </w:rPr>
        <w:t xml:space="preserve"> თითოეულ ბავშვს დაუდგინდა თავისი მოწყვლადობის ქულა. დეტალური ინფორმაც</w:t>
      </w:r>
      <w:r w:rsidR="0055429A">
        <w:rPr>
          <w:rFonts w:ascii="Sylfaen" w:hAnsi="Sylfaen"/>
          <w:sz w:val="24"/>
          <w:szCs w:val="24"/>
          <w:lang w:val="ka-GE"/>
        </w:rPr>
        <w:t>ია</w:t>
      </w:r>
      <w:r w:rsidR="00EE62A9">
        <w:rPr>
          <w:rFonts w:ascii="Sylfaen" w:hAnsi="Sylfaen"/>
          <w:sz w:val="24"/>
          <w:szCs w:val="24"/>
          <w:lang w:val="ka-GE"/>
        </w:rPr>
        <w:t xml:space="preserve">, თუ რომელ კატეგორიებში სჭირდება ბავშვს ჩარევა და დახმარება, შესაძლებელია </w:t>
      </w:r>
      <w:r w:rsidR="0055429A">
        <w:rPr>
          <w:rFonts w:ascii="Sylfaen" w:hAnsi="Sylfaen"/>
          <w:sz w:val="24"/>
          <w:szCs w:val="24"/>
          <w:lang w:val="ka-GE"/>
        </w:rPr>
        <w:t>გამოვლიდნეს</w:t>
      </w:r>
      <w:r w:rsidR="00EE62A9">
        <w:rPr>
          <w:rFonts w:ascii="Sylfaen" w:hAnsi="Sylfaen"/>
          <w:sz w:val="24"/>
          <w:szCs w:val="24"/>
          <w:lang w:val="ka-GE"/>
        </w:rPr>
        <w:t xml:space="preserve"> მონაცემთა ბაზების მიხედვით, </w:t>
      </w:r>
      <w:r>
        <w:rPr>
          <w:rFonts w:ascii="Sylfaen" w:hAnsi="Sylfaen"/>
          <w:sz w:val="24"/>
          <w:szCs w:val="24"/>
          <w:lang w:val="ka-GE"/>
        </w:rPr>
        <w:t>(</w:t>
      </w:r>
      <w:r w:rsidR="00605230">
        <w:rPr>
          <w:rFonts w:ascii="Sylfaen" w:hAnsi="Sylfaen"/>
          <w:sz w:val="24"/>
          <w:szCs w:val="24"/>
          <w:lang w:val="ka-GE"/>
        </w:rPr>
        <w:t xml:space="preserve">იხ. </w:t>
      </w:r>
      <w:r>
        <w:rPr>
          <w:rFonts w:ascii="Sylfaen" w:hAnsi="Sylfaen"/>
          <w:sz w:val="24"/>
          <w:szCs w:val="24"/>
          <w:lang w:val="ka-GE"/>
        </w:rPr>
        <w:t>მონაცემთა ბაზები)</w:t>
      </w:r>
      <w:r w:rsidR="00EE62A9">
        <w:rPr>
          <w:rFonts w:ascii="Sylfaen" w:hAnsi="Sylfaen"/>
          <w:sz w:val="24"/>
          <w:szCs w:val="24"/>
          <w:lang w:val="ka-GE"/>
        </w:rPr>
        <w:t xml:space="preserve">. ამ დეტალური </w:t>
      </w:r>
      <w:r>
        <w:rPr>
          <w:rFonts w:ascii="Sylfaen" w:hAnsi="Sylfaen"/>
          <w:sz w:val="24"/>
          <w:szCs w:val="24"/>
          <w:lang w:val="ka-GE"/>
        </w:rPr>
        <w:t>ინფ</w:t>
      </w:r>
      <w:r w:rsidR="00EE62A9">
        <w:rPr>
          <w:rFonts w:ascii="Sylfaen" w:hAnsi="Sylfaen"/>
          <w:sz w:val="24"/>
          <w:szCs w:val="24"/>
          <w:lang w:val="ka-GE"/>
        </w:rPr>
        <w:t>ო</w:t>
      </w:r>
      <w:r>
        <w:rPr>
          <w:rFonts w:ascii="Sylfaen" w:hAnsi="Sylfaen"/>
          <w:sz w:val="24"/>
          <w:szCs w:val="24"/>
          <w:lang w:val="ka-GE"/>
        </w:rPr>
        <w:t>რ</w:t>
      </w:r>
      <w:r w:rsidR="00EE62A9">
        <w:rPr>
          <w:rFonts w:ascii="Sylfaen" w:hAnsi="Sylfaen"/>
          <w:sz w:val="24"/>
          <w:szCs w:val="24"/>
          <w:lang w:val="ka-GE"/>
        </w:rPr>
        <w:t xml:space="preserve">მაციის მიხედვით, </w:t>
      </w:r>
      <w:r w:rsidR="001A53B4">
        <w:rPr>
          <w:rFonts w:ascii="Sylfaen" w:hAnsi="Sylfaen"/>
          <w:sz w:val="24"/>
          <w:szCs w:val="24"/>
          <w:lang w:val="ka-GE"/>
        </w:rPr>
        <w:t xml:space="preserve">ბავშვის განვითარების </w:t>
      </w:r>
      <w:r w:rsidR="00EE62A9">
        <w:rPr>
          <w:rFonts w:ascii="Sylfaen" w:hAnsi="Sylfaen"/>
          <w:sz w:val="24"/>
          <w:szCs w:val="24"/>
          <w:lang w:val="ka-GE"/>
        </w:rPr>
        <w:t xml:space="preserve">მუშაკს შეუძლია დაგეგმოს ინდივიდუალური ინტერვენცია თითოეულ ბავშვთან და შესაბამისად, ოჯახთან. </w:t>
      </w:r>
    </w:p>
    <w:p w:rsidR="00186D2E" w:rsidRDefault="00186D2E" w:rsidP="002417AC">
      <w:pPr>
        <w:spacing w:after="0" w:line="360" w:lineRule="auto"/>
        <w:ind w:firstLine="720"/>
        <w:jc w:val="both"/>
        <w:rPr>
          <w:rFonts w:ascii="Sylfaen" w:eastAsia="Calibri" w:hAnsi="Sylfaen" w:cs="Arial"/>
          <w:sz w:val="24"/>
          <w:szCs w:val="24"/>
          <w:lang w:val="ka-GE" w:eastAsia="en-GB"/>
        </w:rPr>
      </w:pPr>
      <w:r w:rsidRPr="009263B7">
        <w:rPr>
          <w:rFonts w:ascii="Sylfaen" w:eastAsia="Calibri" w:hAnsi="Sylfaen" w:cs="Arial"/>
          <w:sz w:val="24"/>
          <w:szCs w:val="24"/>
          <w:lang w:val="ka-GE" w:eastAsia="en-GB"/>
        </w:rPr>
        <w:t xml:space="preserve">მოწყვალადობის </w:t>
      </w:r>
      <w:r w:rsidR="00605230">
        <w:rPr>
          <w:rFonts w:ascii="Sylfaen" w:eastAsia="Calibri" w:hAnsi="Sylfaen" w:cs="Arial"/>
          <w:sz w:val="24"/>
          <w:szCs w:val="24"/>
          <w:lang w:val="ka-GE" w:eastAsia="en-GB"/>
        </w:rPr>
        <w:t>ქულის</w:t>
      </w:r>
      <w:r>
        <w:rPr>
          <w:rFonts w:ascii="Sylfaen" w:eastAsia="Calibri" w:hAnsi="Sylfaen" w:cs="Arial"/>
          <w:sz w:val="24"/>
          <w:szCs w:val="24"/>
          <w:lang w:val="ka-GE" w:eastAsia="en-GB"/>
        </w:rPr>
        <w:t xml:space="preserve"> გამოთვლის დროს გათვალისწინებულ იქნა შემდეგი ფაქტორები: </w:t>
      </w:r>
    </w:p>
    <w:p w:rsidR="00186D2E" w:rsidRDefault="00186D2E" w:rsidP="002417AC">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ა) </w:t>
      </w:r>
      <w:r w:rsidRPr="009263B7">
        <w:rPr>
          <w:rFonts w:ascii="Sylfaen" w:eastAsia="Calibri" w:hAnsi="Sylfaen" w:cs="Arial"/>
          <w:sz w:val="24"/>
          <w:szCs w:val="24"/>
          <w:lang w:val="ka-GE" w:eastAsia="en-GB"/>
        </w:rPr>
        <w:t xml:space="preserve"> </w:t>
      </w:r>
      <w:r>
        <w:rPr>
          <w:rFonts w:ascii="Sylfaen" w:eastAsia="Calibri" w:hAnsi="Sylfaen" w:cs="Arial"/>
          <w:sz w:val="24"/>
          <w:szCs w:val="24"/>
          <w:lang w:val="ka-GE" w:eastAsia="en-GB"/>
        </w:rPr>
        <w:t>ძალადობა ბავშვის მიმართ: ემოციური</w:t>
      </w:r>
      <w:r w:rsidR="00605230">
        <w:rPr>
          <w:rFonts w:ascii="Sylfaen" w:eastAsia="Calibri" w:hAnsi="Sylfaen" w:cs="Arial"/>
          <w:sz w:val="24"/>
          <w:szCs w:val="24"/>
          <w:lang w:val="ka-GE" w:eastAsia="en-GB"/>
        </w:rPr>
        <w:t>/ფიზიკური</w:t>
      </w:r>
      <w:r>
        <w:rPr>
          <w:rFonts w:ascii="Sylfaen" w:eastAsia="Calibri" w:hAnsi="Sylfaen" w:cs="Arial"/>
          <w:sz w:val="24"/>
          <w:szCs w:val="24"/>
          <w:lang w:val="ka-GE" w:eastAsia="en-GB"/>
        </w:rPr>
        <w:t xml:space="preserve"> ძალადობა ბავშვის მიმართ, ბავშვი არის მზრუნველი, ოჯახის წევრებს შორის ძალადობა, ადგილი აქვს ჩვილის გარდაცვალების შემთხვევებს</w:t>
      </w:r>
      <w:r w:rsidR="00014B57">
        <w:rPr>
          <w:rFonts w:ascii="Sylfaen" w:eastAsia="Calibri" w:hAnsi="Sylfaen" w:cs="Arial"/>
          <w:sz w:val="24"/>
          <w:szCs w:val="24"/>
          <w:lang w:val="ka-GE" w:eastAsia="en-GB"/>
        </w:rPr>
        <w:t xml:space="preserve"> (ბავშვის უსაფრთხოების საკითხები)</w:t>
      </w:r>
      <w:r w:rsidR="00297ADB">
        <w:rPr>
          <w:rFonts w:ascii="Sylfaen" w:eastAsia="Calibri" w:hAnsi="Sylfaen" w:cs="Arial"/>
          <w:sz w:val="24"/>
          <w:szCs w:val="24"/>
          <w:lang w:val="ka-GE" w:eastAsia="en-GB"/>
        </w:rPr>
        <w:t>;</w:t>
      </w:r>
    </w:p>
    <w:p w:rsidR="00186D2E" w:rsidRDefault="00186D2E" w:rsidP="002417AC">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ბ)  უკიდურესი სიღარიბე/მისი რისკ ფატორები: სახელმწიფო ზრუნვაში მოხვედრილა ბავშვი,  ძირითადი საჭიროებების </w:t>
      </w:r>
      <w:r w:rsidR="00605230">
        <w:rPr>
          <w:rFonts w:ascii="Sylfaen" w:eastAsia="Calibri" w:hAnsi="Sylfaen" w:cs="Arial"/>
          <w:sz w:val="24"/>
          <w:szCs w:val="24"/>
          <w:lang w:val="ka-GE" w:eastAsia="en-GB"/>
        </w:rPr>
        <w:t>არაადეკვატური დაკმაყოფილება</w:t>
      </w:r>
      <w:r>
        <w:rPr>
          <w:rFonts w:ascii="Sylfaen" w:eastAsia="Calibri" w:hAnsi="Sylfaen" w:cs="Arial"/>
          <w:sz w:val="24"/>
          <w:szCs w:val="24"/>
          <w:lang w:val="ka-GE" w:eastAsia="en-GB"/>
        </w:rPr>
        <w:t xml:space="preserve">, </w:t>
      </w:r>
      <w:r>
        <w:rPr>
          <w:rFonts w:ascii="Sylfaen" w:eastAsia="Calibri" w:hAnsi="Sylfaen" w:cs="Arial"/>
          <w:sz w:val="24"/>
          <w:szCs w:val="24"/>
          <w:lang w:val="ka-GE" w:eastAsia="en-GB"/>
        </w:rPr>
        <w:lastRenderedPageBreak/>
        <w:t>მშობლებს უძნელდებათ ბავშვის მოვლა, ოჯახში ბავშვის რაოდენობა არის 3 ან 3 ზე მეტი, ხანდაზმულთა რაოდენობა, ოჯახში არის მეძუძური</w:t>
      </w:r>
      <w:r w:rsidR="009C386C">
        <w:rPr>
          <w:rFonts w:ascii="Sylfaen" w:eastAsia="Calibri" w:hAnsi="Sylfaen" w:cs="Arial"/>
          <w:sz w:val="24"/>
          <w:szCs w:val="24"/>
          <w:lang w:val="ka-GE" w:eastAsia="en-GB"/>
        </w:rPr>
        <w:t>/ფეხმძიმე</w:t>
      </w:r>
      <w:r>
        <w:rPr>
          <w:rFonts w:ascii="Sylfaen" w:eastAsia="Calibri" w:hAnsi="Sylfaen" w:cs="Arial"/>
          <w:sz w:val="24"/>
          <w:szCs w:val="24"/>
          <w:lang w:val="ka-GE" w:eastAsia="en-GB"/>
        </w:rPr>
        <w:t xml:space="preserve"> დედა, ოჯახში არის 6 ზე მეტი სული, </w:t>
      </w:r>
      <w:r w:rsidR="00605230">
        <w:rPr>
          <w:rFonts w:ascii="Sylfaen" w:eastAsia="Calibri" w:hAnsi="Sylfaen" w:cs="Arial"/>
          <w:sz w:val="24"/>
          <w:szCs w:val="24"/>
          <w:lang w:val="ka-GE" w:eastAsia="en-GB"/>
        </w:rPr>
        <w:t>ოჯახი</w:t>
      </w:r>
      <w:r>
        <w:rPr>
          <w:rFonts w:ascii="Sylfaen" w:eastAsia="Calibri" w:hAnsi="Sylfaen" w:cs="Arial"/>
          <w:sz w:val="24"/>
          <w:szCs w:val="24"/>
          <w:lang w:val="ka-GE" w:eastAsia="en-GB"/>
        </w:rPr>
        <w:t xml:space="preserve"> იღებს სოციალურ შემწეობას</w:t>
      </w:r>
      <w:r w:rsidR="00605230">
        <w:rPr>
          <w:rFonts w:ascii="Sylfaen" w:eastAsia="Calibri" w:hAnsi="Sylfaen" w:cs="Arial"/>
          <w:sz w:val="24"/>
          <w:szCs w:val="24"/>
          <w:lang w:val="ka-GE" w:eastAsia="en-GB"/>
        </w:rPr>
        <w:t>, არ აქვს სტაბილური შემოსავალი და ა.შ</w:t>
      </w:r>
      <w:r>
        <w:rPr>
          <w:rFonts w:ascii="Sylfaen" w:eastAsia="Calibri" w:hAnsi="Sylfaen" w:cs="Arial"/>
          <w:sz w:val="24"/>
          <w:szCs w:val="24"/>
          <w:lang w:val="ka-GE" w:eastAsia="en-GB"/>
        </w:rPr>
        <w:t>. გამოიკვეთა, რომ ძირითადად უჭირთ საკვები, ჩასაცმელი, სასწავლო ინვენტარი. ოჯახი ვერ ახერხებს ბავშვზე ზრუნვას მშობლის ჯანმრთელობასთან (ფიზიკური და ფსიქიკური) დაკავშირებული პრობლემების, ეკონომიკური პრობლემების, მარტოხელა მშობლობის, მრავალშვილიანობის გამო</w:t>
      </w:r>
      <w:r w:rsidR="00AA78E5">
        <w:rPr>
          <w:rFonts w:ascii="Sylfaen" w:eastAsia="Calibri" w:hAnsi="Sylfaen" w:cs="Arial"/>
          <w:sz w:val="24"/>
          <w:szCs w:val="24"/>
          <w:lang w:val="ka-GE" w:eastAsia="en-GB"/>
        </w:rPr>
        <w:t xml:space="preserve">, ასევე, მშობლის არასათანადო უნარ-ჩვევების გამო, როცა </w:t>
      </w:r>
      <w:r w:rsidR="000A196A">
        <w:rPr>
          <w:rFonts w:ascii="Sylfaen" w:eastAsia="Calibri" w:hAnsi="Sylfaen" w:cs="Arial"/>
          <w:sz w:val="24"/>
          <w:szCs w:val="24"/>
          <w:lang w:val="ka-GE" w:eastAsia="en-GB"/>
        </w:rPr>
        <w:t xml:space="preserve">მას არ შესწევს უნარი გაუმკლავდეს </w:t>
      </w:r>
      <w:r w:rsidR="00AA78E5">
        <w:rPr>
          <w:rFonts w:ascii="Sylfaen" w:eastAsia="Calibri" w:hAnsi="Sylfaen" w:cs="Arial"/>
          <w:sz w:val="24"/>
          <w:szCs w:val="24"/>
          <w:lang w:val="ka-GE" w:eastAsia="en-GB"/>
        </w:rPr>
        <w:t>ბავშვ</w:t>
      </w:r>
      <w:r w:rsidR="000A196A">
        <w:rPr>
          <w:rFonts w:ascii="Sylfaen" w:eastAsia="Calibri" w:hAnsi="Sylfaen" w:cs="Arial"/>
          <w:sz w:val="24"/>
          <w:szCs w:val="24"/>
          <w:lang w:val="ka-GE" w:eastAsia="en-GB"/>
        </w:rPr>
        <w:t>ი</w:t>
      </w:r>
      <w:r w:rsidR="00AA78E5">
        <w:rPr>
          <w:rFonts w:ascii="Sylfaen" w:eastAsia="Calibri" w:hAnsi="Sylfaen" w:cs="Arial"/>
          <w:sz w:val="24"/>
          <w:szCs w:val="24"/>
          <w:lang w:val="ka-GE" w:eastAsia="en-GB"/>
        </w:rPr>
        <w:t xml:space="preserve">ს </w:t>
      </w:r>
      <w:r w:rsidR="000A196A">
        <w:rPr>
          <w:rFonts w:ascii="Sylfaen" w:eastAsia="Calibri" w:hAnsi="Sylfaen" w:cs="Arial"/>
          <w:sz w:val="24"/>
          <w:szCs w:val="24"/>
          <w:lang w:val="ka-GE" w:eastAsia="en-GB"/>
        </w:rPr>
        <w:t>რთულ</w:t>
      </w:r>
      <w:r w:rsidR="00AA78E5">
        <w:rPr>
          <w:rFonts w:ascii="Sylfaen" w:eastAsia="Calibri" w:hAnsi="Sylfaen" w:cs="Arial"/>
          <w:sz w:val="24"/>
          <w:szCs w:val="24"/>
          <w:lang w:val="ka-GE" w:eastAsia="en-GB"/>
        </w:rPr>
        <w:t xml:space="preserve"> ქცევა</w:t>
      </w:r>
      <w:r w:rsidR="000A196A">
        <w:rPr>
          <w:rFonts w:ascii="Sylfaen" w:eastAsia="Calibri" w:hAnsi="Sylfaen" w:cs="Arial"/>
          <w:sz w:val="24"/>
          <w:szCs w:val="24"/>
          <w:lang w:val="ka-GE" w:eastAsia="en-GB"/>
        </w:rPr>
        <w:t>ს</w:t>
      </w:r>
      <w:r w:rsidR="00AA78E5">
        <w:rPr>
          <w:rFonts w:ascii="Sylfaen" w:eastAsia="Calibri" w:hAnsi="Sylfaen" w:cs="Arial"/>
          <w:sz w:val="24"/>
          <w:szCs w:val="24"/>
          <w:lang w:val="ka-GE" w:eastAsia="en-GB"/>
        </w:rPr>
        <w:t xml:space="preserve">. </w:t>
      </w:r>
    </w:p>
    <w:p w:rsidR="00186D2E" w:rsidRDefault="00186D2E" w:rsidP="002417AC">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გ) საცხოვრებელი პირობები: საცხოვრებელი პირობები არაა დამაკმაყოფილებელი, ოჯახი ცხოვრობს ფარეხში და ა.შ.  საცხოვრებელ პირობებში დასახელებულ იქნა - იატაკი, ფანჯრები, ჰიგიენური პირობები, სახურავი, კედლები. </w:t>
      </w:r>
      <w:r w:rsidR="000A196A">
        <w:rPr>
          <w:rFonts w:ascii="Sylfaen" w:eastAsia="Calibri" w:hAnsi="Sylfaen" w:cs="Arial"/>
          <w:sz w:val="24"/>
          <w:szCs w:val="24"/>
          <w:lang w:val="ka-GE" w:eastAsia="en-GB"/>
        </w:rPr>
        <w:t>ზოგ შემთხვევაში, ოჯახის უსახლკარობა და არასათანადო საცხოვრებელში (ფარეხი და ა.შ.) ცხოვრება.</w:t>
      </w:r>
    </w:p>
    <w:p w:rsidR="00186D2E" w:rsidRDefault="00186D2E" w:rsidP="002417AC">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დ) მოწყვლადობის </w:t>
      </w:r>
      <w:r w:rsidR="009A747D">
        <w:rPr>
          <w:rFonts w:ascii="Sylfaen" w:eastAsia="Calibri" w:hAnsi="Sylfaen" w:cs="Arial"/>
          <w:sz w:val="24"/>
          <w:szCs w:val="24"/>
          <w:lang w:val="ka-GE" w:eastAsia="en-GB"/>
        </w:rPr>
        <w:t>ქულის</w:t>
      </w:r>
      <w:r>
        <w:rPr>
          <w:rFonts w:ascii="Sylfaen" w:eastAsia="Calibri" w:hAnsi="Sylfaen" w:cs="Arial"/>
          <w:sz w:val="24"/>
          <w:szCs w:val="24"/>
          <w:lang w:val="ka-GE" w:eastAsia="en-GB"/>
        </w:rPr>
        <w:t xml:space="preserve"> დათვლაში ასევე გათვალისწინებული იქნა ოჯახის წევრების დასაქმება, განათლება (საბაზისოზე ნაკლები), ჯანმრთელობა</w:t>
      </w:r>
      <w:r w:rsidR="009A747D">
        <w:rPr>
          <w:rFonts w:ascii="Sylfaen" w:eastAsia="Calibri" w:hAnsi="Sylfaen" w:cs="Arial"/>
          <w:sz w:val="24"/>
          <w:szCs w:val="24"/>
          <w:lang w:val="ka-GE" w:eastAsia="en-GB"/>
        </w:rPr>
        <w:t xml:space="preserve"> (შშმპ სტატუსი, ჯანმრთელობასთან დაკავშირებული სერიოზული პრობლემები)</w:t>
      </w:r>
      <w:r>
        <w:rPr>
          <w:rFonts w:ascii="Sylfaen" w:eastAsia="Calibri" w:hAnsi="Sylfaen" w:cs="Arial"/>
          <w:sz w:val="24"/>
          <w:szCs w:val="24"/>
          <w:lang w:val="ka-GE" w:eastAsia="en-GB"/>
        </w:rPr>
        <w:t>, ნივთიერებაზე დამოკიდებულება</w:t>
      </w:r>
      <w:r w:rsidR="00297ADB">
        <w:rPr>
          <w:rFonts w:ascii="Sylfaen" w:eastAsia="Calibri" w:hAnsi="Sylfaen" w:cs="Arial"/>
          <w:sz w:val="24"/>
          <w:szCs w:val="24"/>
          <w:lang w:val="ka-GE" w:eastAsia="en-GB"/>
        </w:rPr>
        <w:t xml:space="preserve"> (ძირითადად, ალკოჰოლიზმის პრობლემა გვხვდება)</w:t>
      </w:r>
      <w:r>
        <w:rPr>
          <w:rFonts w:ascii="Sylfaen" w:eastAsia="Calibri" w:hAnsi="Sylfaen" w:cs="Arial"/>
          <w:sz w:val="24"/>
          <w:szCs w:val="24"/>
          <w:lang w:val="ka-GE" w:eastAsia="en-GB"/>
        </w:rPr>
        <w:t xml:space="preserve">, </w:t>
      </w:r>
      <w:r w:rsidR="009A747D">
        <w:rPr>
          <w:rFonts w:ascii="Sylfaen" w:eastAsia="Calibri" w:hAnsi="Sylfaen" w:cs="Arial"/>
          <w:sz w:val="24"/>
          <w:szCs w:val="24"/>
          <w:lang w:val="ka-GE" w:eastAsia="en-GB"/>
        </w:rPr>
        <w:t xml:space="preserve">მხარდამჭერი (თანადგომის) </w:t>
      </w:r>
      <w:r>
        <w:rPr>
          <w:rFonts w:ascii="Sylfaen" w:eastAsia="Calibri" w:hAnsi="Sylfaen" w:cs="Arial"/>
          <w:sz w:val="24"/>
          <w:szCs w:val="24"/>
          <w:lang w:val="ka-GE" w:eastAsia="en-GB"/>
        </w:rPr>
        <w:t>ქსელის არ არსებობა და მარტოხელა მშობლობა</w:t>
      </w:r>
      <w:r w:rsidR="009A747D">
        <w:rPr>
          <w:rFonts w:ascii="Sylfaen" w:eastAsia="Calibri" w:hAnsi="Sylfaen" w:cs="Arial"/>
          <w:sz w:val="24"/>
          <w:szCs w:val="24"/>
          <w:lang w:val="ka-GE" w:eastAsia="en-GB"/>
        </w:rPr>
        <w:t xml:space="preserve">, რომელშიც იგულისხმებოდა ქმრის გარეშე ბავშვის ყოლა, ქმართან გაშორება და დაქვრივება. </w:t>
      </w:r>
    </w:p>
    <w:p w:rsidR="00186D2E" w:rsidRDefault="00186D2E" w:rsidP="002417AC">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ე) დისკრიმინაციის განმაპირობებელი ფაქტორები: </w:t>
      </w:r>
      <w:r w:rsidR="00AA78E5">
        <w:rPr>
          <w:rFonts w:ascii="Sylfaen" w:eastAsia="Calibri" w:hAnsi="Sylfaen" w:cs="Arial"/>
          <w:sz w:val="24"/>
          <w:szCs w:val="24"/>
          <w:lang w:val="ka-GE" w:eastAsia="en-GB"/>
        </w:rPr>
        <w:t xml:space="preserve">პირადობის დამადასტურებელი დოკუმენტაციის არ ქონა, </w:t>
      </w:r>
      <w:r>
        <w:rPr>
          <w:rFonts w:ascii="Sylfaen" w:eastAsia="Calibri" w:hAnsi="Sylfaen" w:cs="Arial"/>
          <w:sz w:val="24"/>
          <w:szCs w:val="24"/>
          <w:lang w:val="ka-GE" w:eastAsia="en-GB"/>
        </w:rPr>
        <w:t>აცრების არ ქონა, შშმ სტატუსი ან ჯანმრთელობის გამოკვეთილი პრობლემა, საბაზისო განათლების მიღებაში პრობლემები</w:t>
      </w:r>
      <w:r w:rsidR="00014B57">
        <w:rPr>
          <w:rFonts w:ascii="Sylfaen" w:eastAsia="Calibri" w:hAnsi="Sylfaen" w:cs="Arial"/>
          <w:sz w:val="24"/>
          <w:szCs w:val="24"/>
          <w:lang w:val="ka-GE" w:eastAsia="en-GB"/>
        </w:rPr>
        <w:t xml:space="preserve"> (მაგ. შშმ პირებისთვის განათლების მიუწვდომლობა)</w:t>
      </w:r>
      <w:r>
        <w:rPr>
          <w:rFonts w:ascii="Sylfaen" w:eastAsia="Calibri" w:hAnsi="Sylfaen" w:cs="Arial"/>
          <w:sz w:val="24"/>
          <w:szCs w:val="24"/>
          <w:lang w:val="ka-GE" w:eastAsia="en-GB"/>
        </w:rPr>
        <w:t>, ასოციალური ქცევა, გადაადგილების, ტრანსპორტირების პრობლემები</w:t>
      </w:r>
      <w:r w:rsidR="00014B57">
        <w:rPr>
          <w:rFonts w:ascii="Sylfaen" w:eastAsia="Calibri" w:hAnsi="Sylfaen" w:cs="Arial"/>
          <w:sz w:val="24"/>
          <w:szCs w:val="24"/>
          <w:lang w:val="ka-GE" w:eastAsia="en-GB"/>
        </w:rPr>
        <w:t xml:space="preserve">, დისკრიმინაციის და სტიგმატიზაციის ობიექტად გახდომა. </w:t>
      </w:r>
    </w:p>
    <w:p w:rsidR="00186D2E" w:rsidRPr="00186D2E" w:rsidRDefault="00186D2E" w:rsidP="002417AC">
      <w:pPr>
        <w:spacing w:after="0" w:line="360" w:lineRule="auto"/>
        <w:ind w:firstLine="720"/>
        <w:jc w:val="both"/>
        <w:rPr>
          <w:rFonts w:ascii="Sylfaen" w:eastAsia="Calibri" w:hAnsi="Sylfaen" w:cs="Arial"/>
          <w:sz w:val="24"/>
          <w:szCs w:val="24"/>
          <w:lang w:eastAsia="en-GB"/>
        </w:rPr>
      </w:pPr>
      <w:r>
        <w:rPr>
          <w:rFonts w:ascii="Sylfaen" w:eastAsia="Calibri" w:hAnsi="Sylfaen" w:cs="Arial"/>
          <w:sz w:val="24"/>
          <w:szCs w:val="24"/>
          <w:lang w:val="ka-GE" w:eastAsia="en-GB"/>
        </w:rPr>
        <w:lastRenderedPageBreak/>
        <w:t>ვ) ასევე, გათვალისწინებული იქნა, ბუნებრივი, ადამიანების მიერ განპირობებული კრიზისი/კატასტროფები/კატაკლიზმები, როგორიცაა რაღაცა მიზეზის გამო (</w:t>
      </w:r>
      <w:r w:rsidR="009A747D">
        <w:rPr>
          <w:rFonts w:ascii="Sylfaen" w:eastAsia="Calibri" w:hAnsi="Sylfaen" w:cs="Arial"/>
          <w:sz w:val="24"/>
          <w:szCs w:val="24"/>
          <w:lang w:val="ka-GE" w:eastAsia="en-GB"/>
        </w:rPr>
        <w:t xml:space="preserve">მაგ. </w:t>
      </w:r>
      <w:r>
        <w:rPr>
          <w:rFonts w:ascii="Sylfaen" w:eastAsia="Calibri" w:hAnsi="Sylfaen" w:cs="Arial"/>
          <w:sz w:val="24"/>
          <w:szCs w:val="24"/>
          <w:lang w:val="ka-GE" w:eastAsia="en-GB"/>
        </w:rPr>
        <w:t>მშობლები არიან გაშორებულები</w:t>
      </w:r>
      <w:r w:rsidR="00923FC9">
        <w:rPr>
          <w:rFonts w:ascii="Sylfaen" w:eastAsia="Calibri" w:hAnsi="Sylfaen" w:cs="Arial"/>
          <w:sz w:val="24"/>
          <w:szCs w:val="24"/>
          <w:lang w:val="ka-GE" w:eastAsia="en-GB"/>
        </w:rPr>
        <w:t>, გარდაცვალების გამო</w:t>
      </w:r>
      <w:r>
        <w:rPr>
          <w:rFonts w:ascii="Sylfaen" w:eastAsia="Calibri" w:hAnsi="Sylfaen" w:cs="Arial"/>
          <w:sz w:val="24"/>
          <w:szCs w:val="24"/>
          <w:lang w:val="ka-GE" w:eastAsia="en-GB"/>
        </w:rPr>
        <w:t>) ბავშვზე ძირითადი მზრუნველი არაა მშობელი, ოჯახი არის დევნილი, ოჯახის წევრი იმყოფება მიგრაციაში და  ეს სოფელი</w:t>
      </w:r>
      <w:r w:rsidR="009A747D">
        <w:rPr>
          <w:rFonts w:ascii="Sylfaen" w:eastAsia="Calibri" w:hAnsi="Sylfaen" w:cs="Arial"/>
          <w:sz w:val="24"/>
          <w:szCs w:val="24"/>
          <w:lang w:val="ka-GE" w:eastAsia="en-GB"/>
        </w:rPr>
        <w:t xml:space="preserve"> ხასიათდება</w:t>
      </w:r>
      <w:r>
        <w:rPr>
          <w:rFonts w:ascii="Sylfaen" w:eastAsia="Calibri" w:hAnsi="Sylfaen" w:cs="Arial"/>
          <w:sz w:val="24"/>
          <w:szCs w:val="24"/>
          <w:lang w:val="ka-GE" w:eastAsia="en-GB"/>
        </w:rPr>
        <w:t xml:space="preserve"> ბუნებრივი კატასტროფებით, როგორიცაა სეტყვა, გვალვა, ქარიშხალი და ყინვა</w:t>
      </w:r>
      <w:r w:rsidR="009A747D">
        <w:rPr>
          <w:rFonts w:ascii="Sylfaen" w:eastAsia="Calibri" w:hAnsi="Sylfaen" w:cs="Arial"/>
          <w:sz w:val="24"/>
          <w:szCs w:val="24"/>
          <w:lang w:val="ka-GE" w:eastAsia="en-GB"/>
        </w:rPr>
        <w:t xml:space="preserve">. </w:t>
      </w:r>
    </w:p>
    <w:p w:rsidR="0055429A" w:rsidRPr="00FF14FC" w:rsidRDefault="0055429A" w:rsidP="002417AC">
      <w:pPr>
        <w:spacing w:after="0" w:line="360" w:lineRule="auto"/>
        <w:ind w:firstLine="720"/>
        <w:jc w:val="both"/>
        <w:rPr>
          <w:rFonts w:ascii="Sylfaen" w:hAnsi="Sylfaen"/>
          <w:sz w:val="24"/>
          <w:szCs w:val="24"/>
        </w:rPr>
      </w:pPr>
      <w:r>
        <w:rPr>
          <w:rFonts w:ascii="Sylfaen" w:hAnsi="Sylfaen"/>
          <w:sz w:val="24"/>
          <w:szCs w:val="24"/>
          <w:lang w:val="ka-GE"/>
        </w:rPr>
        <w:t>მონაცემები ორ ხაზად გაანალიზდა</w:t>
      </w:r>
      <w:r w:rsidR="00424555">
        <w:rPr>
          <w:rFonts w:ascii="Sylfaen" w:hAnsi="Sylfaen"/>
          <w:sz w:val="24"/>
          <w:szCs w:val="24"/>
          <w:lang w:val="ka-GE"/>
        </w:rPr>
        <w:t>. კერძოდ, ცალკე გაანალიზდა ის სოფლები, სადაც უკვე მუშაობს საერთაშორისო ორგანიზაცია</w:t>
      </w:r>
      <w:r w:rsidR="000A196A">
        <w:rPr>
          <w:rFonts w:ascii="Sylfaen" w:hAnsi="Sylfaen"/>
          <w:sz w:val="24"/>
          <w:szCs w:val="24"/>
          <w:lang w:val="ka-GE"/>
        </w:rPr>
        <w:t xml:space="preserve"> - </w:t>
      </w:r>
      <w:r w:rsidR="00D315E6">
        <w:rPr>
          <w:rFonts w:ascii="Sylfaen" w:hAnsi="Sylfaen"/>
          <w:sz w:val="24"/>
          <w:szCs w:val="24"/>
          <w:lang w:val="ka-GE"/>
        </w:rPr>
        <w:t>„</w:t>
      </w:r>
      <w:r w:rsidR="00021732">
        <w:rPr>
          <w:rFonts w:ascii="Sylfaen" w:hAnsi="Sylfaen"/>
          <w:sz w:val="24"/>
          <w:szCs w:val="24"/>
          <w:lang w:val="ka-GE"/>
        </w:rPr>
        <w:t>ვორლდ</w:t>
      </w:r>
      <w:r w:rsidR="00D315E6">
        <w:rPr>
          <w:rFonts w:ascii="Sylfaen" w:hAnsi="Sylfaen"/>
          <w:sz w:val="24"/>
          <w:szCs w:val="24"/>
          <w:lang w:val="ka-GE"/>
        </w:rPr>
        <w:t xml:space="preserve"> ვიჯენი“</w:t>
      </w:r>
      <w:r w:rsidR="00424555">
        <w:rPr>
          <w:rFonts w:ascii="Sylfaen" w:hAnsi="Sylfaen"/>
          <w:sz w:val="24"/>
          <w:szCs w:val="24"/>
          <w:lang w:val="ka-GE"/>
        </w:rPr>
        <w:t xml:space="preserve"> და ცალკე გაანალიზდა ე.წ. ახლად გამოვლენილი ბავშვები და მათი ოჯახები, რომლებიც სნოუ ბოლის </w:t>
      </w:r>
      <w:r w:rsidR="009C386C">
        <w:rPr>
          <w:rFonts w:ascii="Sylfaen" w:hAnsi="Sylfaen"/>
          <w:sz w:val="24"/>
          <w:szCs w:val="24"/>
          <w:lang w:val="ka-GE"/>
        </w:rPr>
        <w:t>პრინციპ</w:t>
      </w:r>
      <w:r w:rsidR="00424555">
        <w:rPr>
          <w:rFonts w:ascii="Sylfaen" w:hAnsi="Sylfaen"/>
          <w:sz w:val="24"/>
          <w:szCs w:val="24"/>
          <w:lang w:val="ka-GE"/>
        </w:rPr>
        <w:t xml:space="preserve">ით იყვნენ რეკრუტირებული სხვადასხვა სოფლებიდან. კვლევის შედეგებიც სწორედ ამ სქემის მიხედვით არის ქვემოთ წარმოდგენილი. </w:t>
      </w:r>
    </w:p>
    <w:p w:rsidR="002417AC" w:rsidRDefault="002417AC" w:rsidP="002417AC">
      <w:pPr>
        <w:pStyle w:val="Heading2"/>
        <w:spacing w:before="0" w:line="360" w:lineRule="auto"/>
        <w:rPr>
          <w:rFonts w:ascii="Sylfaen" w:hAnsi="Sylfaen" w:cs="Sylfaen"/>
          <w:szCs w:val="24"/>
          <w:lang w:val="ka-GE"/>
        </w:rPr>
      </w:pPr>
    </w:p>
    <w:p w:rsidR="00424555" w:rsidRDefault="00424555" w:rsidP="00424555">
      <w:pPr>
        <w:pStyle w:val="Heading2"/>
        <w:rPr>
          <w:rFonts w:ascii="Sylfaen" w:hAnsi="Sylfaen" w:cs="Sylfaen"/>
          <w:szCs w:val="24"/>
          <w:lang w:val="ka-GE"/>
        </w:rPr>
      </w:pPr>
      <w:bookmarkStart w:id="7" w:name="_Toc29143356"/>
      <w:r w:rsidRPr="00424555">
        <w:rPr>
          <w:rFonts w:ascii="Sylfaen" w:hAnsi="Sylfaen" w:cs="Sylfaen"/>
          <w:szCs w:val="24"/>
        </w:rPr>
        <w:t>ძველი</w:t>
      </w:r>
      <w:r w:rsidRPr="00424555">
        <w:rPr>
          <w:szCs w:val="24"/>
        </w:rPr>
        <w:t xml:space="preserve"> </w:t>
      </w:r>
      <w:r w:rsidRPr="00424555">
        <w:rPr>
          <w:rFonts w:ascii="Sylfaen" w:hAnsi="Sylfaen" w:cs="Sylfaen"/>
          <w:szCs w:val="24"/>
        </w:rPr>
        <w:t>სამიზნე</w:t>
      </w:r>
      <w:r w:rsidRPr="00424555">
        <w:rPr>
          <w:szCs w:val="24"/>
        </w:rPr>
        <w:t xml:space="preserve"> </w:t>
      </w:r>
      <w:r w:rsidRPr="00424555">
        <w:rPr>
          <w:rFonts w:ascii="Sylfaen" w:hAnsi="Sylfaen" w:cs="Sylfaen"/>
          <w:szCs w:val="24"/>
        </w:rPr>
        <w:t>ჯგუფი</w:t>
      </w:r>
      <w:bookmarkEnd w:id="7"/>
    </w:p>
    <w:p w:rsidR="009263B7" w:rsidRDefault="009263B7" w:rsidP="009263B7">
      <w:pPr>
        <w:rPr>
          <w:rFonts w:ascii="Sylfaen" w:hAnsi="Sylfaen"/>
        </w:rPr>
      </w:pPr>
    </w:p>
    <w:p w:rsidR="004420EE" w:rsidRPr="009A747D" w:rsidRDefault="009A747D" w:rsidP="006D1CCC">
      <w:pPr>
        <w:spacing w:after="0" w:line="360" w:lineRule="auto"/>
        <w:ind w:firstLine="720"/>
        <w:jc w:val="both"/>
        <w:rPr>
          <w:rFonts w:ascii="Sylfaen" w:hAnsi="Sylfaen"/>
          <w:sz w:val="24"/>
          <w:szCs w:val="24"/>
          <w:lang w:val="ka-GE"/>
        </w:rPr>
      </w:pPr>
      <w:r>
        <w:rPr>
          <w:rFonts w:ascii="Sylfaen" w:hAnsi="Sylfaen"/>
          <w:sz w:val="24"/>
          <w:szCs w:val="24"/>
          <w:lang w:val="ka-GE"/>
        </w:rPr>
        <w:t>ძველი სამიზნე ჯგუფის ფარგლებში</w:t>
      </w:r>
      <w:r w:rsidR="004420EE" w:rsidRPr="007A68BC">
        <w:rPr>
          <w:rFonts w:ascii="Sylfaen" w:hAnsi="Sylfaen"/>
          <w:sz w:val="24"/>
          <w:szCs w:val="24"/>
          <w:lang w:val="ka-GE"/>
        </w:rPr>
        <w:t xml:space="preserve"> გამოიკითხა </w:t>
      </w:r>
      <w:r w:rsidR="002417AC" w:rsidRPr="0089360F">
        <w:rPr>
          <w:rFonts w:ascii="Sylfaen" w:hAnsi="Sylfaen"/>
          <w:b/>
          <w:sz w:val="24"/>
          <w:szCs w:val="24"/>
          <w:lang w:val="ka-GE"/>
        </w:rPr>
        <w:t>695</w:t>
      </w:r>
      <w:r w:rsidR="004420EE" w:rsidRPr="0089360F">
        <w:rPr>
          <w:rFonts w:ascii="Sylfaen" w:hAnsi="Sylfaen"/>
          <w:sz w:val="24"/>
          <w:szCs w:val="24"/>
          <w:lang w:val="ka-GE"/>
        </w:rPr>
        <w:t xml:space="preserve"> </w:t>
      </w:r>
      <w:r w:rsidR="004420EE" w:rsidRPr="007A68BC">
        <w:rPr>
          <w:rFonts w:ascii="Sylfaen" w:hAnsi="Sylfaen"/>
          <w:sz w:val="24"/>
          <w:szCs w:val="24"/>
          <w:lang w:val="ka-GE"/>
        </w:rPr>
        <w:t>კომლი, სადაც ცხოვრობდა 18 წლამდე ასაკის 1184 ბავშვი. მათი საშუალო ასაკი იყო 10 წელი (სტანდარტული გადახრა</w:t>
      </w:r>
      <w:r w:rsidR="007A68BC" w:rsidRPr="007A68BC">
        <w:rPr>
          <w:rFonts w:ascii="Sylfaen" w:hAnsi="Sylfaen"/>
          <w:sz w:val="24"/>
          <w:szCs w:val="24"/>
          <w:lang w:val="ka-GE"/>
        </w:rPr>
        <w:t xml:space="preserve"> 4,</w:t>
      </w:r>
      <w:r w:rsidR="004420EE" w:rsidRPr="007A68BC">
        <w:rPr>
          <w:rFonts w:ascii="Sylfaen" w:hAnsi="Sylfaen"/>
          <w:sz w:val="24"/>
          <w:szCs w:val="24"/>
          <w:lang w:val="ka-GE"/>
        </w:rPr>
        <w:t xml:space="preserve">5).  იხ. ასაკის განაწილების ჰისტოგრამა. </w:t>
      </w:r>
      <w:r w:rsidR="0089360F">
        <w:rPr>
          <w:rFonts w:ascii="Sylfaen" w:hAnsi="Sylfaen"/>
          <w:sz w:val="24"/>
          <w:szCs w:val="24"/>
          <w:lang w:val="ka-GE"/>
        </w:rPr>
        <w:t xml:space="preserve"> ეს არის ამ </w:t>
      </w:r>
      <w:r w:rsidR="000A196A">
        <w:rPr>
          <w:rFonts w:ascii="Sylfaen" w:hAnsi="Sylfaen"/>
          <w:sz w:val="24"/>
          <w:szCs w:val="24"/>
          <w:lang w:val="ka-GE"/>
        </w:rPr>
        <w:t xml:space="preserve">შერჩეულ </w:t>
      </w:r>
      <w:r w:rsidR="0089360F">
        <w:rPr>
          <w:rFonts w:ascii="Sylfaen" w:hAnsi="Sylfaen"/>
          <w:sz w:val="24"/>
          <w:szCs w:val="24"/>
          <w:lang w:val="ka-GE"/>
        </w:rPr>
        <w:t xml:space="preserve">სოფლებში არსებული მთლიანი </w:t>
      </w:r>
      <w:r w:rsidR="009C386C">
        <w:rPr>
          <w:rFonts w:ascii="Sylfaen" w:hAnsi="Sylfaen"/>
          <w:sz w:val="24"/>
          <w:szCs w:val="24"/>
          <w:lang w:val="ka-GE"/>
        </w:rPr>
        <w:t>კომლების</w:t>
      </w:r>
      <w:r>
        <w:rPr>
          <w:rFonts w:ascii="Sylfaen" w:hAnsi="Sylfaen"/>
          <w:sz w:val="24"/>
          <w:szCs w:val="24"/>
          <w:lang w:val="ka-GE"/>
        </w:rPr>
        <w:t xml:space="preserve"> 11%, რომელთანაც უკვე მუშაობს საერთაშორისო ორგანიზაცია  </w:t>
      </w:r>
      <w:r w:rsidR="007F68FB">
        <w:rPr>
          <w:rFonts w:ascii="Sylfaen" w:hAnsi="Sylfaen"/>
          <w:sz w:val="24"/>
          <w:szCs w:val="24"/>
          <w:lang w:val="ka-GE"/>
        </w:rPr>
        <w:t>„</w:t>
      </w:r>
      <w:r w:rsidR="00021732">
        <w:rPr>
          <w:rFonts w:ascii="Sylfaen" w:hAnsi="Sylfaen"/>
          <w:sz w:val="24"/>
          <w:szCs w:val="24"/>
          <w:lang w:val="ka-GE"/>
        </w:rPr>
        <w:t>ვორლდ</w:t>
      </w:r>
      <w:r w:rsidR="007F68FB">
        <w:rPr>
          <w:rFonts w:ascii="Sylfaen" w:hAnsi="Sylfaen"/>
          <w:sz w:val="24"/>
          <w:szCs w:val="24"/>
          <w:lang w:val="ka-GE"/>
        </w:rPr>
        <w:t xml:space="preserve"> ვიჟენი“. </w:t>
      </w:r>
      <w:r>
        <w:rPr>
          <w:rFonts w:ascii="Sylfaen" w:hAnsi="Sylfaen"/>
          <w:sz w:val="24"/>
          <w:szCs w:val="24"/>
          <w:lang w:val="ka-GE"/>
        </w:rPr>
        <w:t xml:space="preserve"> </w:t>
      </w:r>
    </w:p>
    <w:p w:rsidR="009C386C" w:rsidRDefault="004420EE" w:rsidP="009263B7">
      <w:pPr>
        <w:rPr>
          <w:rFonts w:ascii="Sylfaen" w:hAnsi="Sylfaen"/>
          <w:sz w:val="24"/>
          <w:szCs w:val="24"/>
          <w:lang w:val="ka-GE"/>
        </w:rPr>
      </w:pPr>
      <w:r w:rsidRPr="007A68BC">
        <w:rPr>
          <w:rFonts w:ascii="Arial" w:hAnsi="Arial" w:cs="Arial"/>
          <w:noProof/>
          <w:sz w:val="24"/>
          <w:szCs w:val="24"/>
        </w:rPr>
        <w:lastRenderedPageBreak/>
        <w:drawing>
          <wp:inline distT="0" distB="0" distL="0" distR="0">
            <wp:extent cx="6550601" cy="4710223"/>
            <wp:effectExtent l="19050" t="0" r="2599"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561216" cy="4717856"/>
                    </a:xfrm>
                    <a:prstGeom prst="rect">
                      <a:avLst/>
                    </a:prstGeom>
                    <a:noFill/>
                    <a:ln w="9525">
                      <a:noFill/>
                      <a:miter lim="800000"/>
                      <a:headEnd/>
                      <a:tailEnd/>
                    </a:ln>
                  </pic:spPr>
                </pic:pic>
              </a:graphicData>
            </a:graphic>
          </wp:inline>
        </w:drawing>
      </w:r>
    </w:p>
    <w:p w:rsidR="007C0E84" w:rsidRPr="00DC34F8" w:rsidRDefault="004420EE" w:rsidP="00DC34F8">
      <w:pPr>
        <w:jc w:val="both"/>
        <w:rPr>
          <w:rFonts w:ascii="Sylfaen" w:hAnsi="Sylfaen"/>
          <w:sz w:val="24"/>
          <w:szCs w:val="24"/>
          <w:lang w:val="ka-GE"/>
        </w:rPr>
      </w:pPr>
      <w:r w:rsidRPr="007A68BC">
        <w:rPr>
          <w:rFonts w:ascii="Sylfaen" w:hAnsi="Sylfaen"/>
          <w:sz w:val="24"/>
          <w:szCs w:val="24"/>
          <w:lang w:val="ka-GE"/>
        </w:rPr>
        <w:t>ქვემოთ ცხრილში მოცემულია კომლების რაოდენობა თითოეულ გამოკითხულ სოფელში</w:t>
      </w:r>
      <w:r w:rsidR="009C386C">
        <w:rPr>
          <w:rFonts w:ascii="Sylfaen" w:hAnsi="Sylfaen"/>
          <w:sz w:val="24"/>
          <w:szCs w:val="24"/>
          <w:lang w:val="ka-GE"/>
        </w:rPr>
        <w:t xml:space="preserve"> და აქ მცხოვრები ბავშვები. </w:t>
      </w:r>
    </w:p>
    <w:tbl>
      <w:tblPr>
        <w:tblW w:w="567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2020"/>
        <w:gridCol w:w="2160"/>
        <w:gridCol w:w="1495"/>
      </w:tblGrid>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b/>
                <w:sz w:val="24"/>
                <w:szCs w:val="24"/>
                <w:lang w:val="ka-GE"/>
              </w:rPr>
            </w:pPr>
            <w:r w:rsidRPr="00D11FBA">
              <w:rPr>
                <w:rFonts w:ascii="Sylfaen" w:eastAsia="Times New Roman" w:hAnsi="Sylfaen" w:cs="Times New Roman"/>
                <w:b/>
                <w:sz w:val="24"/>
                <w:szCs w:val="24"/>
                <w:lang w:val="ka-GE"/>
              </w:rPr>
              <w:t>სოფლის</w:t>
            </w:r>
            <w:r w:rsidRPr="00D11FBA">
              <w:rPr>
                <w:rFonts w:ascii="AcadNusx" w:eastAsia="Times New Roman" w:hAnsi="AcadNusx" w:cs="Times New Roman"/>
                <w:b/>
                <w:sz w:val="24"/>
                <w:szCs w:val="24"/>
                <w:lang w:val="ka-GE"/>
              </w:rPr>
              <w:t xml:space="preserve"> </w:t>
            </w:r>
            <w:r w:rsidRPr="00D11FBA">
              <w:rPr>
                <w:rFonts w:ascii="Sylfaen" w:eastAsia="Times New Roman" w:hAnsi="Sylfaen" w:cs="Times New Roman"/>
                <w:b/>
                <w:sz w:val="24"/>
                <w:szCs w:val="24"/>
                <w:lang w:val="ka-GE"/>
              </w:rPr>
              <w:t>სახელწოდება</w:t>
            </w:r>
          </w:p>
        </w:tc>
        <w:tc>
          <w:tcPr>
            <w:tcW w:w="216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b/>
                <w:sz w:val="24"/>
                <w:szCs w:val="24"/>
                <w:lang w:val="ka-GE"/>
              </w:rPr>
            </w:pPr>
            <w:r w:rsidRPr="00D11FBA">
              <w:rPr>
                <w:rFonts w:ascii="Sylfaen" w:eastAsia="Times New Roman" w:hAnsi="Sylfaen" w:cs="Times New Roman"/>
                <w:b/>
                <w:sz w:val="24"/>
                <w:szCs w:val="24"/>
                <w:lang w:val="ka-GE"/>
              </w:rPr>
              <w:t>კომლების</w:t>
            </w:r>
            <w:r w:rsidRPr="00D11FBA">
              <w:rPr>
                <w:rFonts w:ascii="AcadNusx" w:eastAsia="Times New Roman" w:hAnsi="AcadNusx" w:cs="Times New Roman"/>
                <w:b/>
                <w:sz w:val="24"/>
                <w:szCs w:val="24"/>
                <w:lang w:val="ka-GE"/>
              </w:rPr>
              <w:t xml:space="preserve"> </w:t>
            </w:r>
            <w:r w:rsidRPr="00D11FBA">
              <w:rPr>
                <w:rFonts w:ascii="Sylfaen" w:eastAsia="Times New Roman" w:hAnsi="Sylfaen" w:cs="Times New Roman"/>
                <w:b/>
                <w:sz w:val="24"/>
                <w:szCs w:val="24"/>
                <w:lang w:val="ka-GE"/>
              </w:rPr>
              <w:t>რაოდენობა</w:t>
            </w:r>
          </w:p>
        </w:tc>
        <w:tc>
          <w:tcPr>
            <w:tcW w:w="1495" w:type="dxa"/>
            <w:shd w:val="clear" w:color="auto" w:fill="FFFFFF" w:themeFill="background1"/>
          </w:tcPr>
          <w:p w:rsidR="007C0E84" w:rsidRPr="00D11FBA" w:rsidRDefault="007C0E84" w:rsidP="00D11FBA">
            <w:pPr>
              <w:spacing w:after="0" w:line="240" w:lineRule="auto"/>
              <w:rPr>
                <w:rFonts w:ascii="AcadNusx" w:eastAsia="Times New Roman" w:hAnsi="AcadNusx" w:cs="Times New Roman"/>
                <w:b/>
                <w:sz w:val="24"/>
                <w:szCs w:val="24"/>
                <w:lang w:val="ka-GE"/>
              </w:rPr>
            </w:pPr>
            <w:r w:rsidRPr="00D11FBA">
              <w:rPr>
                <w:rFonts w:ascii="Sylfaen" w:eastAsia="Times New Roman" w:hAnsi="Sylfaen" w:cs="Times New Roman"/>
                <w:b/>
                <w:sz w:val="24"/>
                <w:szCs w:val="24"/>
                <w:lang w:val="ka-GE"/>
              </w:rPr>
              <w:t>ბავშვების</w:t>
            </w:r>
            <w:r w:rsidRPr="00D11FBA">
              <w:rPr>
                <w:rFonts w:ascii="AcadNusx" w:eastAsia="Times New Roman" w:hAnsi="AcadNusx" w:cs="Times New Roman"/>
                <w:b/>
                <w:sz w:val="24"/>
                <w:szCs w:val="24"/>
                <w:lang w:val="ka-GE"/>
              </w:rPr>
              <w:t xml:space="preserve"> </w:t>
            </w:r>
            <w:r w:rsidRPr="00D11FBA">
              <w:rPr>
                <w:rFonts w:ascii="Sylfaen" w:eastAsia="Times New Roman" w:hAnsi="Sylfaen" w:cs="Times New Roman"/>
                <w:b/>
                <w:sz w:val="24"/>
                <w:szCs w:val="24"/>
                <w:lang w:val="ka-GE"/>
              </w:rPr>
              <w:t>რაოდენობა</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შაქრიანი</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33</w:t>
            </w:r>
          </w:p>
        </w:tc>
        <w:tc>
          <w:tcPr>
            <w:tcW w:w="1495" w:type="dxa"/>
            <w:shd w:val="clear" w:color="auto" w:fill="FFFFFF" w:themeFill="background1"/>
          </w:tcPr>
          <w:p w:rsidR="007C0E84" w:rsidRPr="00D11FBA" w:rsidRDefault="00E014DA"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55</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ბუშეტი</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38</w:t>
            </w:r>
          </w:p>
        </w:tc>
        <w:tc>
          <w:tcPr>
            <w:tcW w:w="1495" w:type="dxa"/>
            <w:shd w:val="clear" w:color="auto" w:fill="FFFFFF" w:themeFill="background1"/>
          </w:tcPr>
          <w:p w:rsidR="007C0E84" w:rsidRPr="00D11FBA" w:rsidRDefault="000368F7"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67</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გრემი</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39</w:t>
            </w:r>
          </w:p>
        </w:tc>
        <w:tc>
          <w:tcPr>
            <w:tcW w:w="1495" w:type="dxa"/>
            <w:shd w:val="clear" w:color="auto" w:fill="FFFFFF" w:themeFill="background1"/>
          </w:tcPr>
          <w:p w:rsidR="007C0E84" w:rsidRPr="00D11FBA" w:rsidRDefault="00BE5A87"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58</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ლეჩური</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5</w:t>
            </w:r>
          </w:p>
        </w:tc>
        <w:tc>
          <w:tcPr>
            <w:tcW w:w="1495" w:type="dxa"/>
            <w:shd w:val="clear" w:color="auto" w:fill="FFFFFF" w:themeFill="background1"/>
          </w:tcPr>
          <w:p w:rsidR="007C0E84" w:rsidRPr="00D11FBA" w:rsidRDefault="00DB198F"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12</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ქვემო</w:t>
            </w:r>
            <w:r w:rsidRPr="00D11FBA">
              <w:rPr>
                <w:rFonts w:ascii="AcadNusx" w:eastAsia="Times New Roman" w:hAnsi="AcadNusx" w:cs="Times New Roman"/>
                <w:sz w:val="24"/>
                <w:szCs w:val="24"/>
              </w:rPr>
              <w:t xml:space="preserve"> </w:t>
            </w:r>
            <w:r w:rsidRPr="00D11FBA">
              <w:rPr>
                <w:rFonts w:ascii="Sylfaen" w:eastAsia="Times New Roman" w:hAnsi="Sylfaen" w:cs="Times New Roman"/>
                <w:sz w:val="24"/>
                <w:szCs w:val="24"/>
              </w:rPr>
              <w:t>ხოდაშენი</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108</w:t>
            </w:r>
          </w:p>
        </w:tc>
        <w:tc>
          <w:tcPr>
            <w:tcW w:w="1495" w:type="dxa"/>
            <w:shd w:val="clear" w:color="auto" w:fill="FFFFFF" w:themeFill="background1"/>
          </w:tcPr>
          <w:p w:rsidR="007C0E84" w:rsidRPr="00D11FBA" w:rsidRDefault="00124517"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167</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ნაფარეული</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46</w:t>
            </w:r>
          </w:p>
        </w:tc>
        <w:tc>
          <w:tcPr>
            <w:tcW w:w="1495" w:type="dxa"/>
            <w:shd w:val="clear" w:color="auto" w:fill="FFFFFF" w:themeFill="background1"/>
          </w:tcPr>
          <w:p w:rsidR="007C0E84" w:rsidRPr="00D11FBA" w:rsidRDefault="00585EC1"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76</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ართანა</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58</w:t>
            </w:r>
          </w:p>
        </w:tc>
        <w:tc>
          <w:tcPr>
            <w:tcW w:w="1495" w:type="dxa"/>
            <w:shd w:val="clear" w:color="auto" w:fill="FFFFFF" w:themeFill="background1"/>
          </w:tcPr>
          <w:p w:rsidR="007C0E84" w:rsidRPr="00D11FBA" w:rsidRDefault="000368F7"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94</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lang w:val="ka-GE"/>
              </w:rPr>
            </w:pPr>
            <w:r w:rsidRPr="00D11FBA">
              <w:rPr>
                <w:rFonts w:ascii="Sylfaen" w:eastAsia="Times New Roman" w:hAnsi="Sylfaen" w:cs="Times New Roman"/>
                <w:sz w:val="24"/>
                <w:szCs w:val="24"/>
              </w:rPr>
              <w:t>ლალის</w:t>
            </w:r>
            <w:r w:rsidR="006D1CCC" w:rsidRPr="00D11FBA">
              <w:rPr>
                <w:rFonts w:ascii="Sylfaen" w:eastAsia="Times New Roman" w:hAnsi="Sylfaen" w:cs="Times New Roman"/>
                <w:sz w:val="24"/>
                <w:szCs w:val="24"/>
                <w:lang w:val="ka-GE"/>
              </w:rPr>
              <w:t>ყური</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47</w:t>
            </w:r>
          </w:p>
        </w:tc>
        <w:tc>
          <w:tcPr>
            <w:tcW w:w="1495" w:type="dxa"/>
            <w:shd w:val="clear" w:color="auto" w:fill="FFFFFF" w:themeFill="background1"/>
          </w:tcPr>
          <w:p w:rsidR="007C0E84" w:rsidRPr="00D11FBA" w:rsidRDefault="006D1CCC"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75</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სანიორე</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64</w:t>
            </w:r>
          </w:p>
        </w:tc>
        <w:tc>
          <w:tcPr>
            <w:tcW w:w="1495" w:type="dxa"/>
            <w:shd w:val="clear" w:color="auto" w:fill="FFFFFF" w:themeFill="background1"/>
          </w:tcPr>
          <w:p w:rsidR="007C0E84" w:rsidRPr="00D11FBA" w:rsidRDefault="00B82DB2"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109</w:t>
            </w:r>
          </w:p>
        </w:tc>
      </w:tr>
      <w:tr w:rsidR="007C0E84" w:rsidRPr="007A68BC" w:rsidTr="00D11FBA">
        <w:trPr>
          <w:trHeight w:val="465"/>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lastRenderedPageBreak/>
              <w:t>ჯუღაანი</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11</w:t>
            </w:r>
          </w:p>
        </w:tc>
        <w:tc>
          <w:tcPr>
            <w:tcW w:w="1495" w:type="dxa"/>
            <w:shd w:val="clear" w:color="auto" w:fill="FFFFFF" w:themeFill="background1"/>
          </w:tcPr>
          <w:p w:rsidR="007C0E84" w:rsidRPr="00D11FBA" w:rsidRDefault="00D11FBA"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18</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კისისხევი</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129</w:t>
            </w:r>
          </w:p>
        </w:tc>
        <w:tc>
          <w:tcPr>
            <w:tcW w:w="1495" w:type="dxa"/>
            <w:shd w:val="clear" w:color="auto" w:fill="FFFFFF" w:themeFill="background1"/>
          </w:tcPr>
          <w:p w:rsidR="007C0E84" w:rsidRPr="00D11FBA" w:rsidRDefault="00453BFC"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251</w:t>
            </w:r>
          </w:p>
        </w:tc>
      </w:tr>
      <w:tr w:rsidR="007C0E84" w:rsidRPr="007A68BC" w:rsidTr="00D11FBA">
        <w:trPr>
          <w:trHeight w:val="30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შალაური</w:t>
            </w:r>
          </w:p>
        </w:tc>
        <w:tc>
          <w:tcPr>
            <w:tcW w:w="2160" w:type="dxa"/>
            <w:shd w:val="clear" w:color="auto" w:fill="FFFFFF" w:themeFill="background1"/>
            <w:noWrap/>
            <w:vAlign w:val="bottom"/>
            <w:hideMark/>
          </w:tcPr>
          <w:p w:rsidR="007C0E84" w:rsidRPr="00D11FBA" w:rsidRDefault="007C0E84" w:rsidP="00D11FBA">
            <w:pPr>
              <w:spacing w:after="0" w:line="240" w:lineRule="auto"/>
              <w:jc w:val="both"/>
              <w:rPr>
                <w:rFonts w:ascii="AcadNusx" w:eastAsia="Times New Roman" w:hAnsi="AcadNusx" w:cs="Times New Roman"/>
                <w:sz w:val="24"/>
                <w:szCs w:val="24"/>
              </w:rPr>
            </w:pPr>
            <w:r w:rsidRPr="00D11FBA">
              <w:rPr>
                <w:rFonts w:ascii="AcadNusx" w:eastAsia="Times New Roman" w:hAnsi="AcadNusx" w:cs="Times New Roman"/>
                <w:sz w:val="24"/>
                <w:szCs w:val="24"/>
              </w:rPr>
              <w:t>117</w:t>
            </w:r>
          </w:p>
        </w:tc>
        <w:tc>
          <w:tcPr>
            <w:tcW w:w="1495" w:type="dxa"/>
            <w:shd w:val="clear" w:color="auto" w:fill="FFFFFF" w:themeFill="background1"/>
          </w:tcPr>
          <w:p w:rsidR="007C0E84" w:rsidRPr="00D11FBA" w:rsidRDefault="00E014DA" w:rsidP="00D11FBA">
            <w:pPr>
              <w:spacing w:after="0" w:line="240" w:lineRule="auto"/>
              <w:jc w:val="both"/>
              <w:rPr>
                <w:rFonts w:ascii="AcadNusx" w:eastAsia="Times New Roman" w:hAnsi="AcadNusx" w:cs="Times New Roman"/>
                <w:sz w:val="24"/>
                <w:szCs w:val="24"/>
                <w:lang w:val="ka-GE"/>
              </w:rPr>
            </w:pPr>
            <w:r w:rsidRPr="00D11FBA">
              <w:rPr>
                <w:rFonts w:ascii="AcadNusx" w:eastAsia="Times New Roman" w:hAnsi="AcadNusx" w:cs="Times New Roman"/>
                <w:sz w:val="24"/>
                <w:szCs w:val="24"/>
                <w:lang w:val="ka-GE"/>
              </w:rPr>
              <w:t>202</w:t>
            </w:r>
          </w:p>
        </w:tc>
      </w:tr>
      <w:tr w:rsidR="007C0E84" w:rsidRPr="007A68BC" w:rsidTr="00D11FBA">
        <w:trPr>
          <w:trHeight w:val="480"/>
        </w:trPr>
        <w:tc>
          <w:tcPr>
            <w:tcW w:w="2020" w:type="dxa"/>
            <w:shd w:val="clear" w:color="auto" w:fill="FFFFFF" w:themeFill="background1"/>
            <w:noWrap/>
            <w:vAlign w:val="bottom"/>
            <w:hideMark/>
          </w:tcPr>
          <w:p w:rsidR="007C0E84" w:rsidRPr="00D11FBA" w:rsidRDefault="007C0E84" w:rsidP="00D11FBA">
            <w:pPr>
              <w:spacing w:after="0" w:line="240" w:lineRule="auto"/>
              <w:rPr>
                <w:rFonts w:ascii="AcadNusx" w:eastAsia="Times New Roman" w:hAnsi="AcadNusx" w:cs="Times New Roman"/>
                <w:sz w:val="24"/>
                <w:szCs w:val="24"/>
              </w:rPr>
            </w:pPr>
            <w:r w:rsidRPr="00D11FBA">
              <w:rPr>
                <w:rFonts w:ascii="Sylfaen" w:eastAsia="Times New Roman" w:hAnsi="Sylfaen" w:cs="Times New Roman"/>
                <w:sz w:val="24"/>
                <w:szCs w:val="24"/>
              </w:rPr>
              <w:t>სულ</w:t>
            </w:r>
          </w:p>
        </w:tc>
        <w:tc>
          <w:tcPr>
            <w:tcW w:w="2160" w:type="dxa"/>
            <w:shd w:val="clear" w:color="auto" w:fill="FFFFFF" w:themeFill="background1"/>
            <w:noWrap/>
            <w:vAlign w:val="bottom"/>
            <w:hideMark/>
          </w:tcPr>
          <w:p w:rsidR="007C0E84" w:rsidRPr="00D11FBA" w:rsidRDefault="009C386C" w:rsidP="00D11FBA">
            <w:pPr>
              <w:spacing w:after="0" w:line="240" w:lineRule="auto"/>
              <w:jc w:val="both"/>
              <w:rPr>
                <w:rFonts w:ascii="AcadNusx" w:eastAsia="Times New Roman" w:hAnsi="AcadNusx" w:cs="Times New Roman"/>
                <w:b/>
                <w:bCs/>
                <w:sz w:val="24"/>
                <w:szCs w:val="24"/>
                <w:lang w:val="ka-GE"/>
              </w:rPr>
            </w:pPr>
            <w:r w:rsidRPr="00D11FBA">
              <w:rPr>
                <w:rFonts w:ascii="AcadNusx" w:eastAsia="Times New Roman" w:hAnsi="AcadNusx" w:cs="Times New Roman"/>
                <w:b/>
                <w:bCs/>
                <w:sz w:val="24"/>
                <w:szCs w:val="24"/>
                <w:lang w:val="ka-GE"/>
              </w:rPr>
              <w:t>695</w:t>
            </w:r>
          </w:p>
        </w:tc>
        <w:tc>
          <w:tcPr>
            <w:tcW w:w="1495" w:type="dxa"/>
            <w:shd w:val="clear" w:color="auto" w:fill="FFFFFF" w:themeFill="background1"/>
          </w:tcPr>
          <w:p w:rsidR="00D11FBA" w:rsidRDefault="00D11FBA" w:rsidP="00D11FBA">
            <w:pPr>
              <w:spacing w:after="0" w:line="240" w:lineRule="auto"/>
              <w:jc w:val="both"/>
              <w:rPr>
                <w:rFonts w:ascii="Sylfaen" w:eastAsia="Times New Roman" w:hAnsi="Sylfaen" w:cs="Times New Roman"/>
                <w:b/>
                <w:bCs/>
                <w:sz w:val="24"/>
                <w:szCs w:val="24"/>
                <w:lang w:val="ka-GE"/>
              </w:rPr>
            </w:pPr>
          </w:p>
          <w:p w:rsidR="007C0E84" w:rsidRPr="00D11FBA" w:rsidRDefault="00D11FBA" w:rsidP="00D11FBA">
            <w:pPr>
              <w:spacing w:after="0" w:line="240" w:lineRule="auto"/>
              <w:jc w:val="both"/>
              <w:rPr>
                <w:rFonts w:ascii="AcadNusx" w:eastAsia="Times New Roman" w:hAnsi="AcadNusx" w:cs="Times New Roman"/>
                <w:b/>
                <w:bCs/>
                <w:sz w:val="24"/>
                <w:szCs w:val="24"/>
                <w:lang w:val="ka-GE"/>
              </w:rPr>
            </w:pPr>
            <w:r w:rsidRPr="00D11FBA">
              <w:rPr>
                <w:rFonts w:ascii="AcadNusx" w:eastAsia="Times New Roman" w:hAnsi="AcadNusx" w:cs="Times New Roman"/>
                <w:b/>
                <w:bCs/>
                <w:sz w:val="24"/>
                <w:szCs w:val="24"/>
                <w:lang w:val="ka-GE"/>
              </w:rPr>
              <w:t>1184</w:t>
            </w:r>
          </w:p>
        </w:tc>
      </w:tr>
    </w:tbl>
    <w:p w:rsidR="004420EE" w:rsidRPr="007A68BC" w:rsidRDefault="004420EE" w:rsidP="009263B7">
      <w:pPr>
        <w:rPr>
          <w:rFonts w:ascii="Sylfaen" w:hAnsi="Sylfaen"/>
          <w:sz w:val="24"/>
          <w:szCs w:val="24"/>
        </w:rPr>
      </w:pPr>
    </w:p>
    <w:p w:rsidR="00AD65F4" w:rsidRPr="007A68BC" w:rsidRDefault="00AD65F4" w:rsidP="00E550B1">
      <w:pPr>
        <w:spacing w:after="0" w:line="360" w:lineRule="auto"/>
        <w:ind w:firstLine="720"/>
        <w:jc w:val="both"/>
        <w:rPr>
          <w:rFonts w:ascii="Sylfaen" w:hAnsi="Sylfaen"/>
          <w:sz w:val="24"/>
          <w:szCs w:val="24"/>
          <w:lang w:val="ka-GE"/>
        </w:rPr>
      </w:pPr>
      <w:r w:rsidRPr="007A68BC">
        <w:rPr>
          <w:rFonts w:ascii="Sylfaen" w:hAnsi="Sylfaen"/>
          <w:sz w:val="24"/>
          <w:szCs w:val="24"/>
          <w:lang w:val="ka-GE"/>
        </w:rPr>
        <w:t xml:space="preserve">დიდი უმრავლესობის შემთხვევაში კითხვებზე პასუხები </w:t>
      </w:r>
      <w:r w:rsidR="007A68BC">
        <w:rPr>
          <w:rFonts w:ascii="Sylfaen" w:hAnsi="Sylfaen"/>
          <w:sz w:val="24"/>
          <w:szCs w:val="24"/>
          <w:lang w:val="ka-GE"/>
        </w:rPr>
        <w:t>გასცა</w:t>
      </w:r>
      <w:r w:rsidRPr="007A68BC">
        <w:rPr>
          <w:rFonts w:ascii="Sylfaen" w:hAnsi="Sylfaen"/>
          <w:sz w:val="24"/>
          <w:szCs w:val="24"/>
          <w:lang w:val="ka-GE"/>
        </w:rPr>
        <w:t xml:space="preserve"> ბავშვების ძირითადმა მზრუნველმა დედამ</w:t>
      </w:r>
      <w:r w:rsidR="007A68BC">
        <w:rPr>
          <w:rFonts w:ascii="Sylfaen" w:hAnsi="Sylfaen"/>
          <w:sz w:val="24"/>
          <w:szCs w:val="24"/>
          <w:lang w:val="ka-GE"/>
        </w:rPr>
        <w:t xml:space="preserve"> (1074 დედა- </w:t>
      </w:r>
      <w:r w:rsidR="00D6643F">
        <w:rPr>
          <w:rFonts w:ascii="Sylfaen" w:hAnsi="Sylfaen"/>
          <w:sz w:val="24"/>
          <w:szCs w:val="24"/>
          <w:lang w:val="ka-GE"/>
        </w:rPr>
        <w:t xml:space="preserve">გამოკითხული ბავშვების </w:t>
      </w:r>
      <w:r w:rsidR="007A68BC">
        <w:rPr>
          <w:rFonts w:ascii="Sylfaen" w:hAnsi="Sylfaen"/>
          <w:sz w:val="24"/>
          <w:szCs w:val="24"/>
          <w:lang w:val="ka-GE"/>
        </w:rPr>
        <w:t>დაახ. 90%</w:t>
      </w:r>
      <w:r w:rsidR="00D6643F">
        <w:rPr>
          <w:rFonts w:ascii="Sylfaen" w:hAnsi="Sylfaen"/>
          <w:sz w:val="24"/>
          <w:szCs w:val="24"/>
          <w:lang w:val="ka-GE"/>
        </w:rPr>
        <w:t xml:space="preserve"> </w:t>
      </w:r>
      <w:r w:rsidR="007A68BC">
        <w:rPr>
          <w:rFonts w:ascii="Sylfaen" w:hAnsi="Sylfaen"/>
          <w:sz w:val="24"/>
          <w:szCs w:val="24"/>
          <w:lang w:val="ka-GE"/>
        </w:rPr>
        <w:t>)</w:t>
      </w:r>
      <w:r w:rsidRPr="007A68BC">
        <w:rPr>
          <w:rFonts w:ascii="Sylfaen" w:hAnsi="Sylfaen"/>
          <w:sz w:val="24"/>
          <w:szCs w:val="24"/>
          <w:lang w:val="ka-GE"/>
        </w:rPr>
        <w:t xml:space="preserve">, </w:t>
      </w:r>
      <w:r w:rsidR="00E550B1">
        <w:rPr>
          <w:rFonts w:ascii="Sylfaen" w:hAnsi="Sylfaen"/>
          <w:sz w:val="24"/>
          <w:szCs w:val="24"/>
          <w:lang w:val="ka-GE"/>
        </w:rPr>
        <w:t>დაახ.</w:t>
      </w:r>
      <w:r w:rsidR="007A68BC">
        <w:rPr>
          <w:rFonts w:ascii="Sylfaen" w:hAnsi="Sylfaen"/>
          <w:sz w:val="24"/>
          <w:szCs w:val="24"/>
          <w:lang w:val="ka-GE"/>
        </w:rPr>
        <w:t>10%</w:t>
      </w:r>
      <w:r w:rsidR="00E550B1">
        <w:rPr>
          <w:rFonts w:ascii="Sylfaen" w:hAnsi="Sylfaen"/>
          <w:sz w:val="24"/>
          <w:szCs w:val="24"/>
          <w:lang w:val="ka-GE"/>
        </w:rPr>
        <w:t xml:space="preserve"> ის შემთხვევაში</w:t>
      </w:r>
      <w:r w:rsidRPr="007A68BC">
        <w:rPr>
          <w:rFonts w:ascii="Sylfaen" w:hAnsi="Sylfaen"/>
          <w:sz w:val="24"/>
          <w:szCs w:val="24"/>
          <w:lang w:val="ka-GE"/>
        </w:rPr>
        <w:t xml:space="preserve"> კითხვ</w:t>
      </w:r>
      <w:r w:rsidR="007A68BC">
        <w:rPr>
          <w:rFonts w:ascii="Sylfaen" w:hAnsi="Sylfaen"/>
          <w:sz w:val="24"/>
          <w:szCs w:val="24"/>
          <w:lang w:val="ka-GE"/>
        </w:rPr>
        <w:t>ებს</w:t>
      </w:r>
      <w:r w:rsidRPr="007A68BC">
        <w:rPr>
          <w:rFonts w:ascii="Sylfaen" w:hAnsi="Sylfaen"/>
          <w:sz w:val="24"/>
          <w:szCs w:val="24"/>
          <w:lang w:val="ka-GE"/>
        </w:rPr>
        <w:t xml:space="preserve"> პასუხს სცემდნენ </w:t>
      </w:r>
      <w:r w:rsidR="00D6643F">
        <w:rPr>
          <w:rFonts w:ascii="Sylfaen" w:hAnsi="Sylfaen"/>
          <w:sz w:val="24"/>
          <w:szCs w:val="24"/>
          <w:lang w:val="ka-GE"/>
        </w:rPr>
        <w:t>ბავშვის</w:t>
      </w:r>
      <w:r w:rsidRPr="007A68BC">
        <w:rPr>
          <w:rFonts w:ascii="Sylfaen" w:hAnsi="Sylfaen"/>
          <w:sz w:val="24"/>
          <w:szCs w:val="24"/>
          <w:lang w:val="ka-GE"/>
        </w:rPr>
        <w:t xml:space="preserve"> სხვა ძირითადი მზრუნველები. დედების ასაკი მერყეობდა 20 დან </w:t>
      </w:r>
      <w:r w:rsidRPr="007A68BC">
        <w:rPr>
          <w:rFonts w:ascii="Sylfaen" w:hAnsi="Sylfaen"/>
          <w:sz w:val="24"/>
          <w:szCs w:val="24"/>
        </w:rPr>
        <w:t>5</w:t>
      </w:r>
      <w:r w:rsidRPr="007A68BC">
        <w:rPr>
          <w:rFonts w:ascii="Sylfaen" w:hAnsi="Sylfaen"/>
          <w:sz w:val="24"/>
          <w:szCs w:val="24"/>
          <w:lang w:val="ka-GE"/>
        </w:rPr>
        <w:t>8</w:t>
      </w:r>
      <w:r w:rsidRPr="007A68BC">
        <w:rPr>
          <w:rFonts w:ascii="Sylfaen" w:hAnsi="Sylfaen"/>
          <w:sz w:val="24"/>
          <w:szCs w:val="24"/>
        </w:rPr>
        <w:t xml:space="preserve"> </w:t>
      </w:r>
      <w:r w:rsidRPr="007A68BC">
        <w:rPr>
          <w:rFonts w:ascii="Sylfaen" w:hAnsi="Sylfaen"/>
          <w:sz w:val="24"/>
          <w:szCs w:val="24"/>
          <w:lang w:val="ka-GE"/>
        </w:rPr>
        <w:t>მდე, სადაც საშუალო  ასაკი იყო 35 წელი, სტანდარტული გადახრა 6</w:t>
      </w:r>
      <w:r w:rsidR="007A68BC" w:rsidRPr="007A68BC">
        <w:rPr>
          <w:rFonts w:ascii="Sylfaen" w:hAnsi="Sylfaen"/>
          <w:sz w:val="24"/>
          <w:szCs w:val="24"/>
          <w:lang w:val="ka-GE"/>
        </w:rPr>
        <w:t>,</w:t>
      </w:r>
      <w:r w:rsidRPr="007A68BC">
        <w:rPr>
          <w:rFonts w:ascii="Sylfaen" w:hAnsi="Sylfaen"/>
          <w:sz w:val="24"/>
          <w:szCs w:val="24"/>
          <w:lang w:val="ka-GE"/>
        </w:rPr>
        <w:t xml:space="preserve">9.  მამის ასაკი მერყეობდა </w:t>
      </w:r>
      <w:r w:rsidR="007A68BC" w:rsidRPr="007A68BC">
        <w:rPr>
          <w:rFonts w:ascii="Sylfaen" w:hAnsi="Sylfaen"/>
          <w:sz w:val="24"/>
          <w:szCs w:val="24"/>
          <w:lang w:val="ka-GE"/>
        </w:rPr>
        <w:t xml:space="preserve">23 დან 64 წლამდე. საშუალო ასაკი იყო 39 წელი, ხოლო სტანდარტული გადახრა 7,9. </w:t>
      </w:r>
    </w:p>
    <w:p w:rsidR="00022F0A" w:rsidRDefault="00E550B1" w:rsidP="00D6643F">
      <w:pPr>
        <w:spacing w:after="0" w:line="360" w:lineRule="auto"/>
        <w:jc w:val="both"/>
        <w:rPr>
          <w:rFonts w:ascii="Sylfaen" w:hAnsi="Sylfaen"/>
          <w:sz w:val="24"/>
          <w:szCs w:val="24"/>
          <w:lang w:val="ka-GE"/>
        </w:rPr>
      </w:pPr>
      <w:r>
        <w:rPr>
          <w:rFonts w:ascii="Sylfaen" w:hAnsi="Sylfaen"/>
          <w:sz w:val="24"/>
          <w:szCs w:val="24"/>
          <w:lang w:val="ka-GE"/>
        </w:rPr>
        <w:tab/>
        <w:t xml:space="preserve">გამოკითხული ოჯახების დიდი უმრავლესობა არის ქართველი და ძირითადად, მართლმადიდებელი, </w:t>
      </w:r>
      <w:r w:rsidR="007C0E84">
        <w:rPr>
          <w:rFonts w:ascii="Sylfaen" w:hAnsi="Sylfaen"/>
          <w:sz w:val="24"/>
          <w:szCs w:val="24"/>
          <w:lang w:val="ka-GE"/>
        </w:rPr>
        <w:t>ქართველებიდან</w:t>
      </w:r>
      <w:r>
        <w:rPr>
          <w:rFonts w:ascii="Sylfaen" w:hAnsi="Sylfaen"/>
          <w:sz w:val="24"/>
          <w:szCs w:val="24"/>
          <w:lang w:val="ka-GE"/>
        </w:rPr>
        <w:t xml:space="preserve"> 5 ოჯახი არ მიუთითებს რელიგიას. 8 ოჯახი არის აზერბაიჯანელი და მათი რელიგიაა ისლამი. </w:t>
      </w:r>
    </w:p>
    <w:p w:rsidR="000A196A" w:rsidRPr="00845045" w:rsidRDefault="00022F0A" w:rsidP="00845045">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თითოეულ ოჯახში ცხოვრობს საშუალოდ 2 ბავშვი.  გამოკითხული </w:t>
      </w:r>
      <w:r w:rsidR="002F5C62">
        <w:rPr>
          <w:rFonts w:ascii="Sylfaen" w:eastAsia="Calibri" w:hAnsi="Sylfaen" w:cs="Arial"/>
          <w:sz w:val="24"/>
          <w:szCs w:val="24"/>
          <w:lang w:val="ka-GE" w:eastAsia="en-GB"/>
        </w:rPr>
        <w:t>ბავშვებიდან</w:t>
      </w:r>
      <w:r>
        <w:rPr>
          <w:rFonts w:ascii="Sylfaen" w:eastAsia="Calibri" w:hAnsi="Sylfaen" w:cs="Arial"/>
          <w:sz w:val="24"/>
          <w:szCs w:val="24"/>
          <w:lang w:val="ka-GE" w:eastAsia="en-GB"/>
        </w:rPr>
        <w:t xml:space="preserve"> დაახლოებით 24 % </w:t>
      </w:r>
      <w:r w:rsidR="002F5C62">
        <w:rPr>
          <w:rFonts w:ascii="Sylfaen" w:eastAsia="Calibri" w:hAnsi="Sylfaen" w:cs="Arial"/>
          <w:sz w:val="24"/>
          <w:szCs w:val="24"/>
          <w:lang w:val="ka-GE" w:eastAsia="en-GB"/>
        </w:rPr>
        <w:t>ი ცხოვრობს ოჯახში ერთი</w:t>
      </w:r>
      <w:r>
        <w:rPr>
          <w:rFonts w:ascii="Sylfaen" w:eastAsia="Calibri" w:hAnsi="Sylfaen" w:cs="Arial"/>
          <w:sz w:val="24"/>
          <w:szCs w:val="24"/>
          <w:lang w:val="ka-GE" w:eastAsia="en-GB"/>
        </w:rPr>
        <w:t xml:space="preserve"> არასრულწლოვანი</w:t>
      </w:r>
      <w:r w:rsidR="002F5C62">
        <w:rPr>
          <w:rFonts w:ascii="Sylfaen" w:eastAsia="Calibri" w:hAnsi="Sylfaen" w:cs="Arial"/>
          <w:sz w:val="24"/>
          <w:szCs w:val="24"/>
          <w:lang w:val="ka-GE" w:eastAsia="en-GB"/>
        </w:rPr>
        <w:t>თ</w:t>
      </w:r>
      <w:r>
        <w:rPr>
          <w:rFonts w:ascii="Sylfaen" w:eastAsia="Calibri" w:hAnsi="Sylfaen" w:cs="Arial"/>
          <w:sz w:val="24"/>
          <w:szCs w:val="24"/>
          <w:lang w:val="ka-GE" w:eastAsia="en-GB"/>
        </w:rPr>
        <w:t>,  57%-ი</w:t>
      </w:r>
      <w:r w:rsidR="002F5C62">
        <w:rPr>
          <w:rFonts w:ascii="Sylfaen" w:eastAsia="Calibri" w:hAnsi="Sylfaen" w:cs="Arial"/>
          <w:sz w:val="24"/>
          <w:szCs w:val="24"/>
          <w:lang w:val="ka-GE" w:eastAsia="en-GB"/>
        </w:rPr>
        <w:t xml:space="preserve">  ცხოვრობს ოჯახებში ორი არასრულწლოვანით</w:t>
      </w:r>
      <w:r>
        <w:rPr>
          <w:rFonts w:ascii="Sylfaen" w:eastAsia="Calibri" w:hAnsi="Sylfaen" w:cs="Arial"/>
          <w:sz w:val="24"/>
          <w:szCs w:val="24"/>
          <w:lang w:val="ka-GE" w:eastAsia="en-GB"/>
        </w:rPr>
        <w:t>, 17%-ი</w:t>
      </w:r>
      <w:r w:rsidR="002F5C62">
        <w:rPr>
          <w:rFonts w:ascii="Sylfaen" w:eastAsia="Calibri" w:hAnsi="Sylfaen" w:cs="Arial"/>
          <w:sz w:val="24"/>
          <w:szCs w:val="24"/>
          <w:lang w:val="ka-GE" w:eastAsia="en-GB"/>
        </w:rPr>
        <w:t xml:space="preserve"> ოჯახებში სამი არასრულწლოვანით</w:t>
      </w:r>
      <w:r>
        <w:rPr>
          <w:rFonts w:ascii="Sylfaen" w:eastAsia="Calibri" w:hAnsi="Sylfaen" w:cs="Arial"/>
          <w:sz w:val="24"/>
          <w:szCs w:val="24"/>
          <w:lang w:val="ka-GE" w:eastAsia="en-GB"/>
        </w:rPr>
        <w:t xml:space="preserve">, </w:t>
      </w:r>
      <w:r w:rsidR="002F5C62">
        <w:rPr>
          <w:rFonts w:ascii="Sylfaen" w:eastAsia="Calibri" w:hAnsi="Sylfaen" w:cs="Arial"/>
          <w:sz w:val="24"/>
          <w:szCs w:val="24"/>
          <w:lang w:val="ka-GE" w:eastAsia="en-GB"/>
        </w:rPr>
        <w:t xml:space="preserve">2 % -ი ოჯახებში </w:t>
      </w:r>
      <w:r>
        <w:rPr>
          <w:rFonts w:ascii="Sylfaen" w:eastAsia="Calibri" w:hAnsi="Sylfaen" w:cs="Arial"/>
          <w:sz w:val="24"/>
          <w:szCs w:val="24"/>
          <w:lang w:val="ka-GE" w:eastAsia="en-GB"/>
        </w:rPr>
        <w:t>ოთხი</w:t>
      </w:r>
      <w:r w:rsidR="002F5C62">
        <w:rPr>
          <w:rFonts w:ascii="Sylfaen" w:eastAsia="Calibri" w:hAnsi="Sylfaen" w:cs="Arial"/>
          <w:sz w:val="24"/>
          <w:szCs w:val="24"/>
          <w:lang w:val="ka-GE" w:eastAsia="en-GB"/>
        </w:rPr>
        <w:t xml:space="preserve"> არასსრულწლოვანით და 0.4% ბავშვების ცხოვრობს ოჯახებში ხუთი არასრუწლოვანით</w:t>
      </w:r>
      <w:r w:rsidR="00DC34F8">
        <w:rPr>
          <w:rStyle w:val="FootnoteReference"/>
          <w:rFonts w:ascii="Sylfaen" w:eastAsia="Calibri" w:hAnsi="Sylfaen" w:cs="Arial"/>
          <w:sz w:val="24"/>
          <w:szCs w:val="24"/>
          <w:lang w:val="ka-GE" w:eastAsia="en-GB"/>
        </w:rPr>
        <w:footnoteReference w:id="3"/>
      </w:r>
      <w:r>
        <w:rPr>
          <w:rFonts w:ascii="Sylfaen" w:eastAsia="Calibri" w:hAnsi="Sylfaen" w:cs="Arial"/>
          <w:sz w:val="24"/>
          <w:szCs w:val="24"/>
          <w:lang w:val="ka-GE" w:eastAsia="en-GB"/>
        </w:rPr>
        <w:t xml:space="preserve"> (იხ. ცხრილი და გრაფიკი). </w:t>
      </w:r>
    </w:p>
    <w:p w:rsidR="00022F0A" w:rsidRPr="00022F0A" w:rsidRDefault="00022F0A" w:rsidP="00022F0A">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022F0A">
        <w:rPr>
          <w:rFonts w:ascii="Arial" w:hAnsi="Arial" w:cs="Arial"/>
          <w:b/>
          <w:bCs/>
          <w:color w:val="000000"/>
          <w:sz w:val="18"/>
          <w:szCs w:val="18"/>
        </w:rPr>
        <w:tab/>
      </w:r>
      <w:r>
        <w:rPr>
          <w:rFonts w:ascii="Sylfaen" w:hAnsi="Sylfaen" w:cs="Arial"/>
          <w:b/>
          <w:bCs/>
          <w:color w:val="000000"/>
          <w:sz w:val="18"/>
          <w:szCs w:val="18"/>
          <w:lang w:val="ka-GE"/>
        </w:rPr>
        <w:t xml:space="preserve">არასრულწლოვანი ბავშვების რაოდენობა ოჯახებში </w:t>
      </w:r>
    </w:p>
    <w:p w:rsidR="00022F0A" w:rsidRPr="00022F0A" w:rsidRDefault="00022F0A" w:rsidP="00022F0A">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20"/>
        <w:gridCol w:w="1890"/>
        <w:gridCol w:w="2520"/>
      </w:tblGrid>
      <w:tr w:rsidR="00022F0A" w:rsidRPr="00022F0A" w:rsidTr="00022F0A">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 xml:space="preserve"> </w:t>
            </w:r>
          </w:p>
        </w:tc>
        <w:tc>
          <w:tcPr>
            <w:tcW w:w="189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22F0A" w:rsidRPr="00022F0A" w:rsidRDefault="00022F0A" w:rsidP="00022F0A">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სიხშირე</w:t>
            </w:r>
          </w:p>
        </w:tc>
        <w:tc>
          <w:tcPr>
            <w:tcW w:w="25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22F0A" w:rsidRPr="00022F0A" w:rsidRDefault="00022F0A" w:rsidP="00022F0A">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022F0A" w:rsidRPr="00022F0A" w:rsidTr="00022F0A">
        <w:trPr>
          <w:trHeight w:val="273"/>
        </w:trPr>
        <w:tc>
          <w:tcPr>
            <w:tcW w:w="720" w:type="dxa"/>
            <w:tcBorders>
              <w:top w:val="single" w:sz="12" w:space="0" w:color="000000"/>
              <w:left w:val="single" w:sz="12" w:space="0" w:color="000000"/>
              <w:bottom w:val="nil"/>
              <w:right w:val="nil"/>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1.00</w:t>
            </w:r>
          </w:p>
        </w:tc>
        <w:tc>
          <w:tcPr>
            <w:tcW w:w="1890" w:type="dxa"/>
            <w:tcBorders>
              <w:top w:val="single" w:sz="12" w:space="0" w:color="000000"/>
              <w:left w:val="single" w:sz="12" w:space="0" w:color="000000"/>
              <w:bottom w:val="nil"/>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282</w:t>
            </w:r>
          </w:p>
        </w:tc>
        <w:tc>
          <w:tcPr>
            <w:tcW w:w="2520" w:type="dxa"/>
            <w:tcBorders>
              <w:top w:val="single" w:sz="12" w:space="0" w:color="000000"/>
              <w:left w:val="single" w:sz="2" w:space="0" w:color="000000"/>
              <w:bottom w:val="nil"/>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23.8</w:t>
            </w:r>
          </w:p>
        </w:tc>
      </w:tr>
      <w:tr w:rsidR="00022F0A" w:rsidRPr="00022F0A" w:rsidTr="00022F0A">
        <w:trPr>
          <w:trHeight w:val="273"/>
        </w:trPr>
        <w:tc>
          <w:tcPr>
            <w:tcW w:w="720" w:type="dxa"/>
            <w:tcBorders>
              <w:top w:val="nil"/>
              <w:left w:val="single" w:sz="12" w:space="0" w:color="000000"/>
              <w:bottom w:val="nil"/>
              <w:right w:val="nil"/>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2.00</w:t>
            </w:r>
          </w:p>
        </w:tc>
        <w:tc>
          <w:tcPr>
            <w:tcW w:w="1890" w:type="dxa"/>
            <w:tcBorders>
              <w:top w:val="nil"/>
              <w:left w:val="single" w:sz="12" w:space="0" w:color="000000"/>
              <w:bottom w:val="nil"/>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676</w:t>
            </w:r>
          </w:p>
        </w:tc>
        <w:tc>
          <w:tcPr>
            <w:tcW w:w="2520" w:type="dxa"/>
            <w:tcBorders>
              <w:top w:val="nil"/>
              <w:left w:val="single" w:sz="2" w:space="0" w:color="000000"/>
              <w:bottom w:val="nil"/>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57.1</w:t>
            </w:r>
          </w:p>
        </w:tc>
      </w:tr>
      <w:tr w:rsidR="00022F0A" w:rsidRPr="00022F0A" w:rsidTr="00022F0A">
        <w:trPr>
          <w:trHeight w:val="273"/>
        </w:trPr>
        <w:tc>
          <w:tcPr>
            <w:tcW w:w="720" w:type="dxa"/>
            <w:tcBorders>
              <w:top w:val="nil"/>
              <w:left w:val="single" w:sz="12" w:space="0" w:color="000000"/>
              <w:bottom w:val="nil"/>
              <w:right w:val="nil"/>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3.00</w:t>
            </w:r>
          </w:p>
        </w:tc>
        <w:tc>
          <w:tcPr>
            <w:tcW w:w="1890" w:type="dxa"/>
            <w:tcBorders>
              <w:top w:val="nil"/>
              <w:left w:val="single" w:sz="12" w:space="0" w:color="000000"/>
              <w:bottom w:val="nil"/>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200</w:t>
            </w:r>
          </w:p>
        </w:tc>
        <w:tc>
          <w:tcPr>
            <w:tcW w:w="2520" w:type="dxa"/>
            <w:tcBorders>
              <w:top w:val="nil"/>
              <w:left w:val="single" w:sz="2" w:space="0" w:color="000000"/>
              <w:bottom w:val="nil"/>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16.9</w:t>
            </w:r>
          </w:p>
        </w:tc>
      </w:tr>
      <w:tr w:rsidR="00022F0A" w:rsidRPr="00022F0A" w:rsidTr="00022F0A">
        <w:trPr>
          <w:trHeight w:val="273"/>
        </w:trPr>
        <w:tc>
          <w:tcPr>
            <w:tcW w:w="720" w:type="dxa"/>
            <w:tcBorders>
              <w:top w:val="nil"/>
              <w:left w:val="single" w:sz="12" w:space="0" w:color="000000"/>
              <w:bottom w:val="nil"/>
              <w:right w:val="nil"/>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4.00</w:t>
            </w:r>
          </w:p>
        </w:tc>
        <w:tc>
          <w:tcPr>
            <w:tcW w:w="1890" w:type="dxa"/>
            <w:tcBorders>
              <w:top w:val="nil"/>
              <w:left w:val="single" w:sz="12" w:space="0" w:color="000000"/>
              <w:bottom w:val="nil"/>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21</w:t>
            </w:r>
          </w:p>
        </w:tc>
        <w:tc>
          <w:tcPr>
            <w:tcW w:w="2520" w:type="dxa"/>
            <w:tcBorders>
              <w:top w:val="nil"/>
              <w:left w:val="single" w:sz="2" w:space="0" w:color="000000"/>
              <w:bottom w:val="nil"/>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1.8</w:t>
            </w:r>
          </w:p>
        </w:tc>
      </w:tr>
      <w:tr w:rsidR="00022F0A" w:rsidRPr="00022F0A" w:rsidTr="00022F0A">
        <w:trPr>
          <w:trHeight w:val="273"/>
        </w:trPr>
        <w:tc>
          <w:tcPr>
            <w:tcW w:w="720" w:type="dxa"/>
            <w:tcBorders>
              <w:top w:val="nil"/>
              <w:left w:val="single" w:sz="12" w:space="0" w:color="000000"/>
              <w:bottom w:val="nil"/>
              <w:right w:val="nil"/>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5.00</w:t>
            </w:r>
          </w:p>
        </w:tc>
        <w:tc>
          <w:tcPr>
            <w:tcW w:w="1890" w:type="dxa"/>
            <w:tcBorders>
              <w:top w:val="nil"/>
              <w:left w:val="single" w:sz="12" w:space="0" w:color="000000"/>
              <w:bottom w:val="nil"/>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5</w:t>
            </w:r>
          </w:p>
        </w:tc>
        <w:tc>
          <w:tcPr>
            <w:tcW w:w="2520" w:type="dxa"/>
            <w:tcBorders>
              <w:top w:val="nil"/>
              <w:left w:val="single" w:sz="2" w:space="0" w:color="000000"/>
              <w:bottom w:val="nil"/>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.4</w:t>
            </w:r>
          </w:p>
        </w:tc>
      </w:tr>
      <w:tr w:rsidR="00022F0A" w:rsidRPr="00022F0A" w:rsidTr="00022F0A">
        <w:trPr>
          <w:trHeight w:val="273"/>
        </w:trPr>
        <w:tc>
          <w:tcPr>
            <w:tcW w:w="720" w:type="dxa"/>
            <w:tcBorders>
              <w:top w:val="nil"/>
              <w:left w:val="single" w:sz="12" w:space="0" w:color="000000"/>
              <w:bottom w:val="single" w:sz="12" w:space="0" w:color="000000"/>
              <w:right w:val="nil"/>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Total</w:t>
            </w:r>
          </w:p>
        </w:tc>
        <w:tc>
          <w:tcPr>
            <w:tcW w:w="1890" w:type="dxa"/>
            <w:tcBorders>
              <w:top w:val="nil"/>
              <w:left w:val="single" w:sz="12" w:space="0" w:color="000000"/>
              <w:bottom w:val="single" w:sz="12" w:space="0" w:color="000000"/>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1184</w:t>
            </w:r>
          </w:p>
        </w:tc>
        <w:tc>
          <w:tcPr>
            <w:tcW w:w="2520" w:type="dxa"/>
            <w:tcBorders>
              <w:top w:val="nil"/>
              <w:left w:val="single" w:sz="2" w:space="0" w:color="000000"/>
              <w:bottom w:val="single" w:sz="12" w:space="0" w:color="000000"/>
              <w:right w:val="single" w:sz="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100.0</w:t>
            </w:r>
          </w:p>
        </w:tc>
      </w:tr>
    </w:tbl>
    <w:p w:rsidR="00022F0A" w:rsidRPr="00022F0A" w:rsidRDefault="00022F0A" w:rsidP="00022F0A">
      <w:pPr>
        <w:autoSpaceDE w:val="0"/>
        <w:autoSpaceDN w:val="0"/>
        <w:adjustRightInd w:val="0"/>
        <w:spacing w:after="0" w:line="240" w:lineRule="auto"/>
        <w:rPr>
          <w:rFonts w:ascii="Arial" w:hAnsi="Arial" w:cs="Arial"/>
          <w:color w:val="000000"/>
          <w:sz w:val="18"/>
          <w:szCs w:val="18"/>
        </w:rPr>
      </w:pPr>
    </w:p>
    <w:p w:rsidR="00022F0A" w:rsidRPr="007A68BC" w:rsidRDefault="00022F0A" w:rsidP="00E550B1">
      <w:pPr>
        <w:jc w:val="both"/>
        <w:rPr>
          <w:rFonts w:ascii="Sylfaen" w:hAnsi="Sylfaen"/>
          <w:sz w:val="24"/>
          <w:szCs w:val="24"/>
          <w:lang w:val="ka-GE"/>
        </w:rPr>
      </w:pPr>
    </w:p>
    <w:p w:rsidR="00AD65F4" w:rsidRPr="007A68BC" w:rsidRDefault="005F3098" w:rsidP="007A68BC">
      <w:pPr>
        <w:tabs>
          <w:tab w:val="center" w:pos="2664"/>
        </w:tabs>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rPr>
        <w:t>16.9</w:t>
      </w:r>
      <w:r w:rsidR="00815285" w:rsidRPr="00815285">
        <w:rPr>
          <w:rFonts w:ascii="Sylfaen" w:hAnsi="Sylfaen" w:cs="Arial"/>
          <w:color w:val="000000"/>
          <w:sz w:val="18"/>
          <w:szCs w:val="18"/>
          <w:lang w:val="ka-GE"/>
        </w:rPr>
      </w:r>
      <w:r w:rsidR="00815285" w:rsidRPr="00815285">
        <w:rPr>
          <w:rFonts w:ascii="Sylfaen" w:hAnsi="Sylfaen" w:cs="Arial"/>
          <w:color w:val="000000"/>
          <w:sz w:val="18"/>
          <w:szCs w:val="18"/>
          <w:lang w:val="ka-GE"/>
        </w:rPr>
        <w:pict>
          <v:group id="_x0000_s1573" editas="canvas" style="width:468pt;height:374.75pt;mso-position-horizontal-relative:char;mso-position-vertical-relative:line" coordsize="9360,74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72" type="#_x0000_t75" style="position:absolute;width:9360;height:7495" o:preferrelative="f">
              <v:fill o:detectmouseclick="t"/>
              <v:path o:extrusionok="t" o:connecttype="none"/>
              <o:lock v:ext="edit" text="t"/>
            </v:shape>
            <v:rect id="_x0000_s1574" style="position:absolute;width:9360;height:7495" strokecolor="white" strokeweight="42e-5mm">
              <v:stroke endcap="square"/>
            </v:rect>
            <v:rect id="_x0000_s1575" style="position:absolute;left:848;top:1448;width:8324;height:5282" fillcolor="#f0f0f0" strokeweight="42e-5mm"/>
            <v:line id="_x0000_s1576" style="position:absolute" from="848,6729" to="9173,6730" strokeweight="28e-5mm">
              <v:stroke joinstyle="miter"/>
            </v:line>
            <v:line id="_x0000_s1577" style="position:absolute" from="2014,6729" to="2015,6834" strokeweight="53e-5mm">
              <v:stroke joinstyle="miter"/>
            </v:line>
            <v:line id="_x0000_s1578" style="position:absolute" from="3512,6729" to="3513,6834" strokeweight="53e-5mm">
              <v:stroke joinstyle="miter"/>
            </v:line>
            <v:line id="_x0000_s1579" style="position:absolute" from="5010,6729" to="5011,6834" strokeweight="53e-5mm">
              <v:stroke joinstyle="miter"/>
            </v:line>
            <v:line id="_x0000_s1580" style="position:absolute" from="6509,6729" to="6510,6834" strokeweight="53e-5mm">
              <v:stroke joinstyle="miter"/>
            </v:line>
            <v:rect id="_x0000_s1582" style="position:absolute;left:7850;top:6853;width:312;height:412;mso-wrap-style:none" filled="f" stroked="f">
              <v:textbox style="mso-next-textbox:#_x0000_s1582;mso-fit-shape-to-text:t" inset="0,0,0,0">
                <w:txbxContent>
                  <w:p w:rsidR="00C630C1" w:rsidRDefault="00C630C1">
                    <w:r>
                      <w:rPr>
                        <w:rFonts w:ascii="Arial" w:hAnsi="Arial" w:cs="Arial"/>
                        <w:color w:val="000000"/>
                        <w:sz w:val="16"/>
                        <w:szCs w:val="16"/>
                      </w:rPr>
                      <w:t>5.00</w:t>
                    </w:r>
                  </w:p>
                </w:txbxContent>
              </v:textbox>
            </v:rect>
            <v:rect id="_x0000_s1583" style="position:absolute;left:6351;top:6853;width:312;height:412;mso-wrap-style:none" filled="f" stroked="f">
              <v:textbox style="mso-next-textbox:#_x0000_s1583;mso-fit-shape-to-text:t" inset="0,0,0,0">
                <w:txbxContent>
                  <w:p w:rsidR="00C630C1" w:rsidRDefault="00C630C1">
                    <w:r>
                      <w:rPr>
                        <w:rFonts w:ascii="Arial" w:hAnsi="Arial" w:cs="Arial"/>
                        <w:color w:val="000000"/>
                        <w:sz w:val="16"/>
                        <w:szCs w:val="16"/>
                      </w:rPr>
                      <w:t>4.00</w:t>
                    </w:r>
                  </w:p>
                </w:txbxContent>
              </v:textbox>
            </v:rect>
            <v:rect id="_x0000_s1584" style="position:absolute;left:4853;top:6853;width:312;height:412;mso-wrap-style:none" filled="f" stroked="f">
              <v:textbox style="mso-next-textbox:#_x0000_s1584;mso-fit-shape-to-text:t" inset="0,0,0,0">
                <w:txbxContent>
                  <w:p w:rsidR="00C630C1" w:rsidRDefault="00C630C1">
                    <w:r>
                      <w:rPr>
                        <w:rFonts w:ascii="Arial" w:hAnsi="Arial" w:cs="Arial"/>
                        <w:color w:val="000000"/>
                        <w:sz w:val="16"/>
                        <w:szCs w:val="16"/>
                      </w:rPr>
                      <w:t>3.00</w:t>
                    </w:r>
                  </w:p>
                </w:txbxContent>
              </v:textbox>
            </v:rect>
            <v:rect id="_x0000_s1585" style="position:absolute;left:3355;top:6853;width:312;height:412;mso-wrap-style:none" filled="f" stroked="f">
              <v:textbox style="mso-next-textbox:#_x0000_s1585;mso-fit-shape-to-text:t" inset="0,0,0,0">
                <w:txbxContent>
                  <w:p w:rsidR="00C630C1" w:rsidRDefault="00C630C1">
                    <w:r>
                      <w:rPr>
                        <w:rFonts w:ascii="Arial" w:hAnsi="Arial" w:cs="Arial"/>
                        <w:color w:val="000000"/>
                        <w:sz w:val="16"/>
                        <w:szCs w:val="16"/>
                      </w:rPr>
                      <w:t>2.00</w:t>
                    </w:r>
                  </w:p>
                </w:txbxContent>
              </v:textbox>
            </v:rect>
            <v:rect id="_x0000_s1586" style="position:absolute;left:1856;top:6853;width:312;height:412;mso-wrap-style:none" filled="f" stroked="f">
              <v:textbox style="mso-next-textbox:#_x0000_s1586;mso-fit-shape-to-text:t" inset="0,0,0,0">
                <w:txbxContent>
                  <w:p w:rsidR="00C630C1" w:rsidRDefault="00C630C1">
                    <w:r>
                      <w:rPr>
                        <w:rFonts w:ascii="Arial" w:hAnsi="Arial" w:cs="Arial"/>
                        <w:color w:val="000000"/>
                        <w:sz w:val="16"/>
                        <w:szCs w:val="16"/>
                      </w:rPr>
                      <w:t>1.00</w:t>
                    </w:r>
                  </w:p>
                </w:txbxContent>
              </v:textbox>
            </v:rect>
            <v:line id="_x0000_s1587" style="position:absolute" from="8007,6729" to="8008,6834" strokeweight="53e-5mm">
              <v:stroke joinstyle="miter"/>
            </v:line>
            <v:line id="_x0000_s1588" style="position:absolute" from="848,1447" to="849,6729" strokeweight="28e-5mm">
              <v:stroke joinstyle="miter"/>
            </v:line>
            <v:line id="_x0000_s1589" style="position:absolute;flip:x" from="743,6729" to="848,6730" strokeweight="53e-5mm">
              <v:stroke joinstyle="miter"/>
            </v:line>
            <v:line id="_x0000_s1590" style="position:absolute;flip:x" from="743,5892" to="848,5893" strokeweight="53e-5mm">
              <v:stroke joinstyle="miter"/>
            </v:line>
            <v:line id="_x0000_s1591" style="position:absolute;flip:x" from="743,5056" to="848,5057" strokeweight="53e-5mm">
              <v:stroke joinstyle="miter"/>
            </v:line>
            <v:line id="_x0000_s1592" style="position:absolute;flip:x" from="743,4220" to="848,4221" strokeweight="53e-5mm">
              <v:stroke joinstyle="miter"/>
            </v:line>
            <v:line id="_x0000_s1593" style="position:absolute;flip:x" from="743,3383" to="848,3384" strokeweight="53e-5mm">
              <v:stroke joinstyle="miter"/>
            </v:line>
            <v:line id="_x0000_s1594" style="position:absolute;flip:x" from="743,2547" to="848,2548" strokeweight="53e-5mm">
              <v:stroke joinstyle="miter"/>
            </v:line>
            <v:rect id="_x0000_s1595" style="position:absolute;left:420;top:3437;width:491;height:808;rotation:270;mso-wrap-style:none" filled="f" stroked="f">
              <v:textbox style="mso-next-textbox:#_x0000_s1595;mso-fit-shape-to-text:t" inset="0,0,0,0">
                <w:txbxContent>
                  <w:p w:rsidR="00C630C1" w:rsidRDefault="00C630C1">
                    <w:r>
                      <w:rPr>
                        <w:rFonts w:ascii="Arial" w:hAnsi="Arial" w:cs="Arial"/>
                        <w:b/>
                        <w:bCs/>
                        <w:color w:val="000000"/>
                      </w:rPr>
                      <w:t>Percent</w:t>
                    </w:r>
                  </w:p>
                </w:txbxContent>
              </v:textbox>
            </v:rect>
            <v:rect id="_x0000_s1596" style="position:absolute;left:548;top:1634;width:178;height:412;mso-wrap-style:none" filled="f" stroked="f">
              <v:textbox style="mso-next-textbox:#_x0000_s1596;mso-fit-shape-to-text:t" inset="0,0,0,0">
                <w:txbxContent>
                  <w:p w:rsidR="00C630C1" w:rsidRDefault="00C630C1">
                    <w:r>
                      <w:rPr>
                        <w:rFonts w:ascii="Arial" w:hAnsi="Arial" w:cs="Arial"/>
                        <w:color w:val="000000"/>
                        <w:sz w:val="16"/>
                        <w:szCs w:val="16"/>
                      </w:rPr>
                      <w:t>60</w:t>
                    </w:r>
                  </w:p>
                </w:txbxContent>
              </v:textbox>
            </v:rect>
            <v:rect id="_x0000_s1597" style="position:absolute;left:548;top:2470;width:178;height:412;mso-wrap-style:none" filled="f" stroked="f">
              <v:textbox style="mso-next-textbox:#_x0000_s1597;mso-fit-shape-to-text:t" inset="0,0,0,0">
                <w:txbxContent>
                  <w:p w:rsidR="00C630C1" w:rsidRDefault="00C630C1">
                    <w:r>
                      <w:rPr>
                        <w:rFonts w:ascii="Arial" w:hAnsi="Arial" w:cs="Arial"/>
                        <w:color w:val="000000"/>
                        <w:sz w:val="16"/>
                        <w:szCs w:val="16"/>
                      </w:rPr>
                      <w:t>50</w:t>
                    </w:r>
                  </w:p>
                </w:txbxContent>
              </v:textbox>
            </v:rect>
            <v:rect id="_x0000_s1598" style="position:absolute;left:548;top:3306;width:178;height:412;mso-wrap-style:none" filled="f" stroked="f">
              <v:textbox style="mso-next-textbox:#_x0000_s1598;mso-fit-shape-to-text:t" inset="0,0,0,0">
                <w:txbxContent>
                  <w:p w:rsidR="00C630C1" w:rsidRDefault="00C630C1">
                    <w:r>
                      <w:rPr>
                        <w:rFonts w:ascii="Arial" w:hAnsi="Arial" w:cs="Arial"/>
                        <w:color w:val="000000"/>
                        <w:sz w:val="16"/>
                        <w:szCs w:val="16"/>
                      </w:rPr>
                      <w:t>40</w:t>
                    </w:r>
                  </w:p>
                </w:txbxContent>
              </v:textbox>
            </v:rect>
            <v:rect id="_x0000_s1599" style="position:absolute;left:548;top:4143;width:178;height:412;mso-wrap-style:none" filled="f" stroked="f">
              <v:textbox style="mso-next-textbox:#_x0000_s1599;mso-fit-shape-to-text:t" inset="0,0,0,0">
                <w:txbxContent>
                  <w:p w:rsidR="00C630C1" w:rsidRDefault="00C630C1">
                    <w:r>
                      <w:rPr>
                        <w:rFonts w:ascii="Arial" w:hAnsi="Arial" w:cs="Arial"/>
                        <w:color w:val="000000"/>
                        <w:sz w:val="16"/>
                        <w:szCs w:val="16"/>
                      </w:rPr>
                      <w:t>30</w:t>
                    </w:r>
                  </w:p>
                </w:txbxContent>
              </v:textbox>
            </v:rect>
            <v:rect id="_x0000_s1600" style="position:absolute;left:548;top:4979;width:178;height:412;mso-wrap-style:none" filled="f" stroked="f">
              <v:textbox style="mso-next-textbox:#_x0000_s1600;mso-fit-shape-to-text:t" inset="0,0,0,0">
                <w:txbxContent>
                  <w:p w:rsidR="00C630C1" w:rsidRDefault="00C630C1">
                    <w:r>
                      <w:rPr>
                        <w:rFonts w:ascii="Arial" w:hAnsi="Arial" w:cs="Arial"/>
                        <w:color w:val="000000"/>
                        <w:sz w:val="16"/>
                        <w:szCs w:val="16"/>
                      </w:rPr>
                      <w:t>20</w:t>
                    </w:r>
                  </w:p>
                </w:txbxContent>
              </v:textbox>
            </v:rect>
            <v:rect id="_x0000_s1601" style="position:absolute;left:548;top:5816;width:178;height:412;mso-wrap-style:none" filled="f" stroked="f">
              <v:textbox style="mso-next-textbox:#_x0000_s1601;mso-fit-shape-to-text:t" inset="0,0,0,0">
                <w:txbxContent>
                  <w:p w:rsidR="00C630C1" w:rsidRDefault="00C630C1">
                    <w:r>
                      <w:rPr>
                        <w:rFonts w:ascii="Arial" w:hAnsi="Arial" w:cs="Arial"/>
                        <w:color w:val="000000"/>
                        <w:sz w:val="16"/>
                        <w:szCs w:val="16"/>
                      </w:rPr>
                      <w:t>10</w:t>
                    </w:r>
                  </w:p>
                </w:txbxContent>
              </v:textbox>
            </v:rect>
            <v:rect id="_x0000_s1602" style="position:absolute;left:638;top:6652;width:89;height:412;mso-wrap-style:none" filled="f" stroked="f">
              <v:textbox style="mso-next-textbox:#_x0000_s1602;mso-fit-shape-to-text:t" inset="0,0,0,0">
                <w:txbxContent>
                  <w:p w:rsidR="00C630C1" w:rsidRDefault="00C630C1">
                    <w:r>
                      <w:rPr>
                        <w:rFonts w:ascii="Arial" w:hAnsi="Arial" w:cs="Arial"/>
                        <w:color w:val="000000"/>
                        <w:sz w:val="16"/>
                        <w:szCs w:val="16"/>
                      </w:rPr>
                      <w:t>0</w:t>
                    </w:r>
                  </w:p>
                </w:txbxContent>
              </v:textbox>
            </v:rect>
            <v:line id="_x0000_s1603" style="position:absolute;flip:x" from="743,1710" to="848,1711" strokeweight="53e-5mm">
              <v:stroke joinstyle="miter"/>
            </v:line>
            <v:rect id="_x0000_s1604" style="position:absolute;left:1451;top:4701;width:1124;height:1992" fillcolor="#d3ce97" strokeweight="42e-5mm">
              <v:textbox style="mso-next-textbox:#_x0000_s1604">
                <w:txbxContent>
                  <w:p w:rsidR="00C630C1" w:rsidRDefault="00C630C1">
                    <w:r>
                      <w:t>23.8%</w:t>
                    </w:r>
                  </w:p>
                </w:txbxContent>
              </v:textbox>
            </v:rect>
            <v:rect id="_x0000_s1605" style="position:absolute;left:2950;top:1876;width:1123;height:4776" fillcolor="#d3ce97" strokeweight="42e-5mm">
              <v:textbox style="mso-next-textbox:#_x0000_s1605">
                <w:txbxContent>
                  <w:p w:rsidR="00C630C1" w:rsidRDefault="00C630C1">
                    <w:r>
                      <w:t>57.1%</w:t>
                    </w:r>
                  </w:p>
                </w:txbxContent>
              </v:textbox>
            </v:rect>
            <v:rect id="_x0000_s1606" style="position:absolute;left:4449;top:5316;width:1123;height:1413" fillcolor="#d3ce97" strokeweight="42e-5mm">
              <v:textbox style="mso-next-textbox:#_x0000_s1606">
                <w:txbxContent>
                  <w:p w:rsidR="00C630C1" w:rsidRDefault="00C630C1">
                    <w:r>
                      <w:t>16.9%</w:t>
                    </w:r>
                  </w:p>
                </w:txbxContent>
              </v:textbox>
            </v:rect>
            <v:rect id="_x0000_s1607" style="position:absolute;left:5947;top:6544;width:1123;height:149" fillcolor="#d3ce97" strokeweight="42e-5mm">
              <v:textbox style="mso-next-textbox:#_x0000_s1607">
                <w:txbxContent>
                  <w:p w:rsidR="00C630C1" w:rsidRDefault="00C630C1">
                    <w:r>
                      <w:t>1.81</w:t>
                    </w:r>
                  </w:p>
                </w:txbxContent>
              </v:textbox>
            </v:rect>
            <v:rect id="_x0000_s1608" style="position:absolute;left:7445;top:6693;width:1124;height:36" fillcolor="#d3ce97" strokeweight="42e-5mm"/>
            <v:rect id="_x0000_s1609" style="position:absolute;left:1658;top:499;width:5655;height:563;mso-wrap-style:none" filled="f" stroked="f">
              <v:textbox style="mso-next-textbox:#_x0000_s1609;mso-fit-shape-to-text:t" inset="0,0,0,0">
                <w:txbxContent>
                  <w:p w:rsidR="00C630C1" w:rsidRPr="00022F0A" w:rsidRDefault="00C630C1">
                    <w:pPr>
                      <w:rPr>
                        <w:rFonts w:ascii="Sylfaen" w:hAnsi="Sylfaen"/>
                        <w:lang w:val="ka-GE"/>
                      </w:rPr>
                    </w:pPr>
                    <w:r>
                      <w:rPr>
                        <w:rFonts w:ascii="Sylfaen" w:hAnsi="Sylfaen" w:cs="Arial"/>
                        <w:b/>
                        <w:bCs/>
                        <w:color w:val="000000"/>
                        <w:sz w:val="24"/>
                        <w:szCs w:val="24"/>
                        <w:lang w:val="ka-GE"/>
                      </w:rPr>
                      <w:t>არასრულწლოვანი ბავშვების რაოდენობა ოჯახებში</w:t>
                    </w:r>
                  </w:p>
                </w:txbxContent>
              </v:textbox>
            </v:rect>
            <w10:wrap type="none"/>
            <w10:anchorlock/>
          </v:group>
        </w:pict>
      </w:r>
    </w:p>
    <w:p w:rsidR="005F3098" w:rsidRPr="005F3098" w:rsidRDefault="005F3098" w:rsidP="009263B7">
      <w:pPr>
        <w:rPr>
          <w:rFonts w:ascii="Sylfaen" w:hAnsi="Sylfaen"/>
        </w:rPr>
      </w:pPr>
    </w:p>
    <w:p w:rsidR="00022F0A" w:rsidRPr="002762F4" w:rsidRDefault="00022F0A" w:rsidP="001451A3">
      <w:pPr>
        <w:spacing w:after="0" w:line="360" w:lineRule="auto"/>
        <w:ind w:firstLine="720"/>
        <w:jc w:val="both"/>
        <w:rPr>
          <w:rFonts w:ascii="Sylfaen" w:hAnsi="Sylfaen"/>
          <w:sz w:val="24"/>
          <w:szCs w:val="24"/>
          <w:lang w:val="ka-GE"/>
        </w:rPr>
      </w:pPr>
      <w:r w:rsidRPr="002762F4">
        <w:rPr>
          <w:rFonts w:ascii="Sylfaen" w:hAnsi="Sylfaen"/>
          <w:sz w:val="24"/>
          <w:szCs w:val="24"/>
          <w:lang w:val="ka-GE"/>
        </w:rPr>
        <w:t>ზოგადი მოწყვლადობის მაჩვენებლები ამ სამიზნე ჯგუფში არის შემდეგი:  საშუალო ქულა</w:t>
      </w:r>
      <w:r w:rsidR="00F92EB7" w:rsidRPr="002762F4">
        <w:rPr>
          <w:rFonts w:ascii="Sylfaen" w:hAnsi="Sylfaen"/>
          <w:sz w:val="24"/>
          <w:szCs w:val="24"/>
          <w:lang w:val="ka-GE"/>
        </w:rPr>
        <w:t>დ განისაზღვრა</w:t>
      </w:r>
      <w:r w:rsidRPr="002762F4">
        <w:rPr>
          <w:rFonts w:ascii="Sylfaen" w:hAnsi="Sylfaen"/>
          <w:sz w:val="24"/>
          <w:szCs w:val="24"/>
          <w:lang w:val="ka-GE"/>
        </w:rPr>
        <w:t xml:space="preserve"> </w:t>
      </w:r>
      <w:r w:rsidR="00F92EB7" w:rsidRPr="002762F4">
        <w:rPr>
          <w:rFonts w:ascii="Sylfaen" w:hAnsi="Sylfaen"/>
          <w:sz w:val="24"/>
          <w:szCs w:val="24"/>
          <w:lang w:val="ka-GE"/>
        </w:rPr>
        <w:t>5</w:t>
      </w:r>
      <w:r w:rsidR="009356EC">
        <w:rPr>
          <w:rStyle w:val="FootnoteReference"/>
          <w:rFonts w:ascii="Sylfaen" w:hAnsi="Sylfaen"/>
          <w:sz w:val="24"/>
          <w:szCs w:val="24"/>
          <w:lang w:val="ka-GE"/>
        </w:rPr>
        <w:footnoteReference w:id="4"/>
      </w:r>
      <w:r w:rsidR="00F92EB7" w:rsidRPr="002762F4">
        <w:rPr>
          <w:rFonts w:ascii="Sylfaen" w:hAnsi="Sylfaen"/>
          <w:sz w:val="24"/>
          <w:szCs w:val="24"/>
          <w:lang w:val="ka-GE"/>
        </w:rPr>
        <w:t>. სტანდარტული გადახრა 3,37. ბავშვები, რომლებმაც აიღეს 5 და 5 ქულაზე ნაკლები იდენტიფიცირებულია, როგორც დაბალი</w:t>
      </w:r>
      <w:r w:rsidR="000A196A">
        <w:rPr>
          <w:rFonts w:ascii="Sylfaen" w:hAnsi="Sylfaen"/>
          <w:sz w:val="24"/>
          <w:szCs w:val="24"/>
          <w:lang w:val="ka-GE"/>
        </w:rPr>
        <w:t>/საშუალო</w:t>
      </w:r>
      <w:r w:rsidR="00F92EB7" w:rsidRPr="002762F4">
        <w:rPr>
          <w:rFonts w:ascii="Sylfaen" w:hAnsi="Sylfaen"/>
          <w:sz w:val="24"/>
          <w:szCs w:val="24"/>
          <w:lang w:val="ka-GE"/>
        </w:rPr>
        <w:t xml:space="preserve"> მოწყვლადობის დონე, ხოლო 6 დან ზემოთ, როგორც მაღალი მოწყვლადობის დონე. </w:t>
      </w:r>
      <w:r w:rsidR="001451A3">
        <w:rPr>
          <w:rFonts w:ascii="Sylfaen" w:hAnsi="Sylfaen"/>
          <w:sz w:val="24"/>
          <w:szCs w:val="24"/>
          <w:lang w:val="ka-GE"/>
        </w:rPr>
        <w:t>იხილეთ ქვემოთ მოცემული ცხრილები</w:t>
      </w:r>
      <w:r w:rsidR="00D4648A">
        <w:rPr>
          <w:rFonts w:ascii="Sylfaen" w:hAnsi="Sylfaen"/>
          <w:sz w:val="24"/>
          <w:szCs w:val="24"/>
          <w:lang w:val="ka-GE"/>
        </w:rPr>
        <w:t xml:space="preserve"> და გრაფიკი</w:t>
      </w:r>
      <w:r w:rsidR="001451A3">
        <w:rPr>
          <w:rFonts w:ascii="Sylfaen" w:hAnsi="Sylfaen"/>
          <w:sz w:val="24"/>
          <w:szCs w:val="24"/>
          <w:lang w:val="ka-GE"/>
        </w:rPr>
        <w:t xml:space="preserve">, სადაც მოცემულია კონკრეტულად თითოეული მოწყვლადობის დონის პროცენტული მაჩვენებლები. </w:t>
      </w:r>
    </w:p>
    <w:p w:rsidR="00022F0A" w:rsidRPr="00022F0A" w:rsidRDefault="00022F0A" w:rsidP="00022F0A">
      <w:pPr>
        <w:tabs>
          <w:tab w:val="center" w:pos="2073"/>
        </w:tabs>
        <w:autoSpaceDE w:val="0"/>
        <w:autoSpaceDN w:val="0"/>
        <w:adjustRightInd w:val="0"/>
        <w:spacing w:after="0" w:line="240" w:lineRule="auto"/>
        <w:rPr>
          <w:rFonts w:ascii="Arial" w:hAnsi="Arial" w:cs="Arial"/>
          <w:b/>
          <w:bCs/>
          <w:color w:val="000000"/>
          <w:sz w:val="18"/>
          <w:szCs w:val="18"/>
        </w:rPr>
      </w:pPr>
      <w:r w:rsidRPr="00022F0A">
        <w:rPr>
          <w:rFonts w:ascii="Arial" w:hAnsi="Arial" w:cs="Arial"/>
          <w:b/>
          <w:bCs/>
          <w:color w:val="000000"/>
          <w:sz w:val="18"/>
          <w:szCs w:val="18"/>
        </w:rPr>
        <w:lastRenderedPageBreak/>
        <w:tab/>
        <w:t>Statistics</w:t>
      </w:r>
    </w:p>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 xml:space="preserve">WV families </w:t>
      </w:r>
    </w:p>
    <w:tbl>
      <w:tblPr>
        <w:tblW w:w="0" w:type="auto"/>
        <w:tblInd w:w="93" w:type="dxa"/>
        <w:tblLayout w:type="fixed"/>
        <w:tblCellMar>
          <w:left w:w="93" w:type="dxa"/>
          <w:right w:w="93" w:type="dxa"/>
        </w:tblCellMar>
        <w:tblLook w:val="0000"/>
      </w:tblPr>
      <w:tblGrid>
        <w:gridCol w:w="1396"/>
        <w:gridCol w:w="1397"/>
        <w:gridCol w:w="1080"/>
      </w:tblGrid>
      <w:tr w:rsidR="00022F0A" w:rsidRPr="00022F0A">
        <w:trPr>
          <w:trHeight w:val="273"/>
        </w:trPr>
        <w:tc>
          <w:tcPr>
            <w:tcW w:w="1396" w:type="dxa"/>
            <w:vMerge w:val="restart"/>
            <w:tcBorders>
              <w:top w:val="single" w:sz="12" w:space="0" w:color="000000"/>
              <w:left w:val="single" w:sz="12" w:space="0" w:color="000000"/>
              <w:bottom w:val="nil"/>
              <w:right w:val="nil"/>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1184</w:t>
            </w:r>
          </w:p>
        </w:tc>
      </w:tr>
      <w:tr w:rsidR="00022F0A" w:rsidRPr="00022F0A">
        <w:trPr>
          <w:trHeight w:val="273"/>
        </w:trPr>
        <w:tc>
          <w:tcPr>
            <w:tcW w:w="1396" w:type="dxa"/>
            <w:vMerge/>
            <w:tcBorders>
              <w:top w:val="nil"/>
              <w:left w:val="single" w:sz="12" w:space="0" w:color="000000"/>
              <w:bottom w:val="nil"/>
              <w:right w:val="nil"/>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0</w:t>
            </w:r>
          </w:p>
        </w:tc>
      </w:tr>
      <w:tr w:rsidR="00022F0A" w:rsidRPr="00022F0A">
        <w:trPr>
          <w:trHeight w:val="273"/>
        </w:trPr>
        <w:tc>
          <w:tcPr>
            <w:tcW w:w="2793" w:type="dxa"/>
            <w:gridSpan w:val="2"/>
            <w:tcBorders>
              <w:top w:val="nil"/>
              <w:left w:val="single" w:sz="12" w:space="0" w:color="000000"/>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4.7145</w:t>
            </w:r>
          </w:p>
        </w:tc>
      </w:tr>
      <w:tr w:rsidR="00022F0A" w:rsidRPr="00022F0A">
        <w:trPr>
          <w:trHeight w:val="273"/>
        </w:trPr>
        <w:tc>
          <w:tcPr>
            <w:tcW w:w="2793" w:type="dxa"/>
            <w:gridSpan w:val="2"/>
            <w:tcBorders>
              <w:top w:val="nil"/>
              <w:left w:val="single" w:sz="12" w:space="0" w:color="000000"/>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4.0000</w:t>
            </w:r>
          </w:p>
        </w:tc>
      </w:tr>
      <w:tr w:rsidR="00022F0A" w:rsidRPr="00022F0A">
        <w:trPr>
          <w:trHeight w:val="273"/>
        </w:trPr>
        <w:tc>
          <w:tcPr>
            <w:tcW w:w="2793" w:type="dxa"/>
            <w:gridSpan w:val="2"/>
            <w:tcBorders>
              <w:top w:val="nil"/>
              <w:left w:val="single" w:sz="12" w:space="0" w:color="000000"/>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3.00</w:t>
            </w:r>
          </w:p>
        </w:tc>
      </w:tr>
      <w:tr w:rsidR="00022F0A" w:rsidRPr="00022F0A">
        <w:trPr>
          <w:trHeight w:val="273"/>
        </w:trPr>
        <w:tc>
          <w:tcPr>
            <w:tcW w:w="2793" w:type="dxa"/>
            <w:gridSpan w:val="2"/>
            <w:tcBorders>
              <w:top w:val="nil"/>
              <w:left w:val="single" w:sz="12" w:space="0" w:color="000000"/>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3.37705</w:t>
            </w:r>
          </w:p>
        </w:tc>
      </w:tr>
      <w:tr w:rsidR="00022F0A" w:rsidRPr="00022F0A">
        <w:trPr>
          <w:trHeight w:val="273"/>
        </w:trPr>
        <w:tc>
          <w:tcPr>
            <w:tcW w:w="2793" w:type="dxa"/>
            <w:gridSpan w:val="2"/>
            <w:tcBorders>
              <w:top w:val="nil"/>
              <w:left w:val="single" w:sz="12" w:space="0" w:color="000000"/>
              <w:bottom w:val="nil"/>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.00</w:t>
            </w:r>
          </w:p>
        </w:tc>
      </w:tr>
      <w:tr w:rsidR="00022F0A" w:rsidRPr="00022F0A">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022F0A" w:rsidRPr="00022F0A" w:rsidRDefault="00022F0A" w:rsidP="00022F0A">
            <w:pPr>
              <w:autoSpaceDE w:val="0"/>
              <w:autoSpaceDN w:val="0"/>
              <w:adjustRightInd w:val="0"/>
              <w:spacing w:after="0" w:line="240" w:lineRule="auto"/>
              <w:rPr>
                <w:rFonts w:ascii="Arial" w:hAnsi="Arial" w:cs="Arial"/>
                <w:color w:val="000000"/>
                <w:sz w:val="18"/>
                <w:szCs w:val="18"/>
              </w:rPr>
            </w:pPr>
            <w:r w:rsidRPr="00022F0A">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022F0A" w:rsidRPr="00022F0A" w:rsidRDefault="00022F0A" w:rsidP="00022F0A">
            <w:pPr>
              <w:autoSpaceDE w:val="0"/>
              <w:autoSpaceDN w:val="0"/>
              <w:adjustRightInd w:val="0"/>
              <w:spacing w:after="0" w:line="240" w:lineRule="auto"/>
              <w:jc w:val="right"/>
              <w:rPr>
                <w:rFonts w:ascii="Arial" w:hAnsi="Arial" w:cs="Arial"/>
                <w:color w:val="000000"/>
                <w:sz w:val="18"/>
                <w:szCs w:val="18"/>
              </w:rPr>
            </w:pPr>
            <w:r w:rsidRPr="00022F0A">
              <w:rPr>
                <w:rFonts w:ascii="Arial" w:hAnsi="Arial" w:cs="Arial"/>
                <w:color w:val="000000"/>
                <w:sz w:val="18"/>
                <w:szCs w:val="18"/>
              </w:rPr>
              <w:t>19.00</w:t>
            </w:r>
          </w:p>
        </w:tc>
      </w:tr>
    </w:tbl>
    <w:p w:rsidR="00022F0A" w:rsidRPr="002762F4" w:rsidRDefault="00022F0A" w:rsidP="009263B7">
      <w:pPr>
        <w:rPr>
          <w:rFonts w:ascii="Sylfaen" w:hAnsi="Sylfaen"/>
          <w:lang w:val="ka-GE"/>
        </w:rPr>
      </w:pPr>
    </w:p>
    <w:p w:rsidR="00F92EB7" w:rsidRPr="00F92EB7" w:rsidRDefault="00F92EB7" w:rsidP="00F92EB7">
      <w:pPr>
        <w:tabs>
          <w:tab w:val="center" w:pos="3312"/>
        </w:tabs>
        <w:autoSpaceDE w:val="0"/>
        <w:autoSpaceDN w:val="0"/>
        <w:adjustRightInd w:val="0"/>
        <w:spacing w:after="0" w:line="240" w:lineRule="auto"/>
        <w:rPr>
          <w:rFonts w:ascii="Arial" w:hAnsi="Arial" w:cs="Arial"/>
          <w:b/>
          <w:bCs/>
          <w:color w:val="000000"/>
          <w:sz w:val="18"/>
          <w:szCs w:val="18"/>
        </w:rPr>
      </w:pPr>
      <w:r w:rsidRPr="00F92EB7">
        <w:rPr>
          <w:rFonts w:ascii="Arial" w:hAnsi="Arial" w:cs="Arial"/>
          <w:b/>
          <w:bCs/>
          <w:color w:val="000000"/>
          <w:sz w:val="18"/>
          <w:szCs w:val="18"/>
        </w:rPr>
        <w:tab/>
        <w:t>WV families</w:t>
      </w:r>
    </w:p>
    <w:p w:rsidR="00F92EB7" w:rsidRPr="00F92EB7" w:rsidRDefault="00F92EB7" w:rsidP="00F92EB7">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34"/>
        <w:gridCol w:w="1966"/>
        <w:gridCol w:w="2160"/>
      </w:tblGrid>
      <w:tr w:rsidR="002762F4" w:rsidRPr="00F92EB7" w:rsidTr="002762F4">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1966"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762F4" w:rsidRPr="002762F4" w:rsidRDefault="002762F4" w:rsidP="00F92EB7">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სიხშირეები</w:t>
            </w:r>
          </w:p>
        </w:tc>
        <w:tc>
          <w:tcPr>
            <w:tcW w:w="216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762F4" w:rsidRPr="002762F4" w:rsidRDefault="002762F4" w:rsidP="00F92EB7">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 %</w:t>
            </w:r>
          </w:p>
        </w:tc>
      </w:tr>
      <w:tr w:rsidR="002762F4" w:rsidRPr="00F92EB7" w:rsidTr="002762F4">
        <w:trPr>
          <w:trHeight w:val="273"/>
        </w:trPr>
        <w:tc>
          <w:tcPr>
            <w:tcW w:w="720" w:type="dxa"/>
            <w:tcBorders>
              <w:top w:val="single" w:sz="12" w:space="0" w:color="000000"/>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.00</w:t>
            </w:r>
          </w:p>
        </w:tc>
        <w:tc>
          <w:tcPr>
            <w:tcW w:w="1966" w:type="dxa"/>
            <w:tcBorders>
              <w:top w:val="single" w:sz="12" w:space="0" w:color="000000"/>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55</w:t>
            </w:r>
          </w:p>
        </w:tc>
        <w:tc>
          <w:tcPr>
            <w:tcW w:w="2160" w:type="dxa"/>
            <w:tcBorders>
              <w:top w:val="single" w:sz="12" w:space="0" w:color="000000"/>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4.6</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132</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11.1</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2.00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156</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13.2</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3.00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164</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13.9</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4.00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126</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10.6</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5.00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160</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13.5</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6.00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114</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9.6</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7.00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78</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6.6</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8.00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53</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4.5</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9.00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30</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2.5</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10.00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28</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2.4</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11.00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22</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1.9</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12.00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22</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1.9</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13.00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16</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1.4</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14.00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13</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1.1</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15.00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7</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.6</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16.00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3</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.3</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17.00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2</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.2</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18.00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2</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.2</w:t>
            </w:r>
          </w:p>
        </w:tc>
      </w:tr>
      <w:tr w:rsidR="002762F4" w:rsidRPr="00F92EB7" w:rsidTr="002762F4">
        <w:trPr>
          <w:trHeight w:val="273"/>
        </w:trPr>
        <w:tc>
          <w:tcPr>
            <w:tcW w:w="720" w:type="dxa"/>
            <w:tcBorders>
              <w:top w:val="nil"/>
              <w:left w:val="single" w:sz="12" w:space="0" w:color="000000"/>
              <w:bottom w:val="nil"/>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19.00</w:t>
            </w:r>
          </w:p>
        </w:tc>
        <w:tc>
          <w:tcPr>
            <w:tcW w:w="1966" w:type="dxa"/>
            <w:tcBorders>
              <w:top w:val="nil"/>
              <w:left w:val="single" w:sz="1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w:t>
            </w:r>
          </w:p>
        </w:tc>
        <w:tc>
          <w:tcPr>
            <w:tcW w:w="2160" w:type="dxa"/>
            <w:tcBorders>
              <w:top w:val="nil"/>
              <w:left w:val="single" w:sz="2" w:space="0" w:color="000000"/>
              <w:bottom w:val="nil"/>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w:t>
            </w:r>
          </w:p>
        </w:tc>
      </w:tr>
      <w:tr w:rsidR="002762F4" w:rsidRPr="00F92EB7" w:rsidTr="002762F4">
        <w:trPr>
          <w:trHeight w:val="273"/>
        </w:trPr>
        <w:tc>
          <w:tcPr>
            <w:tcW w:w="720" w:type="dxa"/>
            <w:tcBorders>
              <w:top w:val="nil"/>
              <w:left w:val="single" w:sz="12" w:space="0" w:color="000000"/>
              <w:bottom w:val="single" w:sz="12" w:space="0" w:color="000000"/>
              <w:right w:val="nil"/>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2762F4" w:rsidRPr="00F92EB7" w:rsidRDefault="002762F4" w:rsidP="00F92EB7">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Total</w:t>
            </w:r>
          </w:p>
        </w:tc>
        <w:tc>
          <w:tcPr>
            <w:tcW w:w="1966" w:type="dxa"/>
            <w:tcBorders>
              <w:top w:val="nil"/>
              <w:left w:val="single" w:sz="12" w:space="0" w:color="000000"/>
              <w:bottom w:val="single" w:sz="12" w:space="0" w:color="000000"/>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1184</w:t>
            </w:r>
          </w:p>
        </w:tc>
        <w:tc>
          <w:tcPr>
            <w:tcW w:w="2160" w:type="dxa"/>
            <w:tcBorders>
              <w:top w:val="nil"/>
              <w:left w:val="single" w:sz="2" w:space="0" w:color="000000"/>
              <w:bottom w:val="single" w:sz="12" w:space="0" w:color="000000"/>
              <w:right w:val="single" w:sz="2" w:space="0" w:color="000000"/>
            </w:tcBorders>
            <w:shd w:val="clear" w:color="000000" w:fill="FFFFFF"/>
            <w:vAlign w:val="center"/>
          </w:tcPr>
          <w:p w:rsidR="002762F4" w:rsidRPr="00F92EB7" w:rsidRDefault="002762F4" w:rsidP="00F92EB7">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100.0</w:t>
            </w:r>
          </w:p>
        </w:tc>
      </w:tr>
    </w:tbl>
    <w:p w:rsidR="00F92EB7" w:rsidRPr="00F92EB7" w:rsidRDefault="00F92EB7" w:rsidP="00F92EB7">
      <w:pPr>
        <w:autoSpaceDE w:val="0"/>
        <w:autoSpaceDN w:val="0"/>
        <w:adjustRightInd w:val="0"/>
        <w:spacing w:after="0" w:line="240" w:lineRule="auto"/>
        <w:rPr>
          <w:rFonts w:ascii="Arial" w:hAnsi="Arial" w:cs="Arial"/>
          <w:color w:val="000000"/>
          <w:sz w:val="18"/>
          <w:szCs w:val="18"/>
        </w:rPr>
      </w:pPr>
    </w:p>
    <w:p w:rsidR="00F92EB7" w:rsidRDefault="00F92EB7" w:rsidP="009263B7">
      <w:pPr>
        <w:rPr>
          <w:rFonts w:ascii="Sylfaen" w:hAnsi="Sylfaen"/>
          <w:lang w:val="ka-GE"/>
        </w:rPr>
      </w:pPr>
    </w:p>
    <w:p w:rsidR="00022F0A" w:rsidRDefault="00022F0A" w:rsidP="009263B7">
      <w:pPr>
        <w:rPr>
          <w:rFonts w:ascii="Sylfaen" w:hAnsi="Sylfaen"/>
          <w:lang w:val="ka-GE"/>
        </w:rPr>
      </w:pPr>
    </w:p>
    <w:p w:rsidR="00A67734" w:rsidRDefault="00F92EB7" w:rsidP="00C9040F">
      <w:pPr>
        <w:jc w:val="both"/>
        <w:rPr>
          <w:rFonts w:ascii="Sylfaen" w:hAnsi="Sylfaen"/>
          <w:sz w:val="24"/>
          <w:szCs w:val="24"/>
          <w:lang w:val="ka-GE"/>
        </w:rPr>
      </w:pPr>
      <w:r>
        <w:rPr>
          <w:rFonts w:ascii="Arial" w:hAnsi="Arial" w:cs="Arial"/>
          <w:noProof/>
          <w:sz w:val="14"/>
          <w:szCs w:val="14"/>
        </w:rPr>
        <w:lastRenderedPageBreak/>
        <w:drawing>
          <wp:inline distT="0" distB="0" distL="0" distR="0">
            <wp:extent cx="5939263" cy="5028169"/>
            <wp:effectExtent l="19050" t="0" r="4337"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943600" cy="5031841"/>
                    </a:xfrm>
                    <a:prstGeom prst="rect">
                      <a:avLst/>
                    </a:prstGeom>
                    <a:noFill/>
                    <a:ln w="9525">
                      <a:noFill/>
                      <a:miter lim="800000"/>
                      <a:headEnd/>
                      <a:tailEnd/>
                    </a:ln>
                  </pic:spPr>
                </pic:pic>
              </a:graphicData>
            </a:graphic>
          </wp:inline>
        </w:drawing>
      </w:r>
    </w:p>
    <w:p w:rsidR="00D4648A" w:rsidRDefault="002762F4" w:rsidP="009356EC">
      <w:pPr>
        <w:spacing w:after="0" w:line="360" w:lineRule="auto"/>
        <w:ind w:firstLine="720"/>
        <w:jc w:val="both"/>
        <w:rPr>
          <w:rFonts w:ascii="Sylfaen" w:hAnsi="Sylfaen"/>
          <w:sz w:val="24"/>
          <w:szCs w:val="24"/>
          <w:lang w:val="ka-GE"/>
        </w:rPr>
      </w:pPr>
      <w:r>
        <w:rPr>
          <w:rFonts w:ascii="Sylfaen" w:hAnsi="Sylfaen"/>
          <w:sz w:val="24"/>
          <w:szCs w:val="24"/>
          <w:lang w:val="ka-GE"/>
        </w:rPr>
        <w:t xml:space="preserve">მოწყვლადობის მიხედვით, </w:t>
      </w:r>
      <w:r w:rsidR="00EF3B2A">
        <w:rPr>
          <w:rFonts w:ascii="Sylfaen" w:hAnsi="Sylfaen"/>
          <w:sz w:val="24"/>
          <w:szCs w:val="24"/>
          <w:lang w:val="ka-GE"/>
        </w:rPr>
        <w:t xml:space="preserve">რესპოდენტები გავყავით </w:t>
      </w:r>
      <w:r w:rsidR="00F92EB7" w:rsidRPr="00F92EB7">
        <w:rPr>
          <w:rFonts w:ascii="Sylfaen" w:hAnsi="Sylfaen"/>
          <w:sz w:val="24"/>
          <w:szCs w:val="24"/>
          <w:lang w:val="ka-GE"/>
        </w:rPr>
        <w:t>ორ ჯგუფად, მაღალი და დაბალი</w:t>
      </w:r>
      <w:r w:rsidR="000A196A">
        <w:rPr>
          <w:rFonts w:ascii="Sylfaen" w:hAnsi="Sylfaen"/>
          <w:sz w:val="24"/>
          <w:szCs w:val="24"/>
          <w:lang w:val="ka-GE"/>
        </w:rPr>
        <w:t>/საშუალო</w:t>
      </w:r>
      <w:r w:rsidR="00F92EB7" w:rsidRPr="00F92EB7">
        <w:rPr>
          <w:rFonts w:ascii="Sylfaen" w:hAnsi="Sylfaen"/>
          <w:sz w:val="24"/>
          <w:szCs w:val="24"/>
          <w:lang w:val="ka-GE"/>
        </w:rPr>
        <w:t xml:space="preserve"> რისკის მქონე</w:t>
      </w:r>
      <w:r w:rsidR="005D40F6">
        <w:rPr>
          <w:rFonts w:ascii="Sylfaen" w:hAnsi="Sylfaen"/>
          <w:sz w:val="24"/>
          <w:szCs w:val="24"/>
          <w:lang w:val="ka-GE"/>
        </w:rPr>
        <w:t xml:space="preserve">ებად. ამ ჯგუფში გამოკითხულთა 33% შეიძლება განისაზღვროს, როგორც მაღალი რისკის მქონედ. </w:t>
      </w:r>
    </w:p>
    <w:p w:rsidR="00D4648A" w:rsidRDefault="00D4648A" w:rsidP="00D6643F">
      <w:pPr>
        <w:spacing w:after="0" w:line="360" w:lineRule="auto"/>
        <w:ind w:firstLine="720"/>
        <w:jc w:val="both"/>
        <w:rPr>
          <w:rFonts w:ascii="Sylfaen" w:hAnsi="Sylfaen"/>
          <w:sz w:val="24"/>
          <w:szCs w:val="24"/>
          <w:lang w:val="ka-GE"/>
        </w:rPr>
      </w:pPr>
    </w:p>
    <w:p w:rsidR="00D4648A" w:rsidRPr="00F92EB7" w:rsidRDefault="00D4648A" w:rsidP="00D4648A">
      <w:pPr>
        <w:tabs>
          <w:tab w:val="center" w:pos="3312"/>
        </w:tabs>
        <w:autoSpaceDE w:val="0"/>
        <w:autoSpaceDN w:val="0"/>
        <w:adjustRightInd w:val="0"/>
        <w:spacing w:after="0" w:line="240" w:lineRule="auto"/>
        <w:rPr>
          <w:rFonts w:ascii="Arial" w:hAnsi="Arial" w:cs="Arial"/>
          <w:b/>
          <w:bCs/>
          <w:color w:val="000000"/>
          <w:sz w:val="18"/>
          <w:szCs w:val="18"/>
        </w:rPr>
      </w:pPr>
      <w:r w:rsidRPr="00F92EB7">
        <w:rPr>
          <w:rFonts w:ascii="Arial" w:hAnsi="Arial" w:cs="Arial"/>
          <w:b/>
          <w:bCs/>
          <w:color w:val="000000"/>
          <w:sz w:val="18"/>
          <w:szCs w:val="18"/>
        </w:rPr>
        <w:t>WV risk groups</w:t>
      </w:r>
    </w:p>
    <w:p w:rsidR="00D4648A" w:rsidRPr="00F92EB7" w:rsidRDefault="00D4648A" w:rsidP="00D4648A">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20"/>
        <w:gridCol w:w="2250"/>
        <w:gridCol w:w="2160"/>
      </w:tblGrid>
      <w:tr w:rsidR="00D4648A" w:rsidRPr="00F92EB7" w:rsidTr="00E50D7E">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D4648A" w:rsidRPr="00F92EB7" w:rsidRDefault="00D4648A" w:rsidP="00E50D7E">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225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D4648A" w:rsidRPr="00F92EB7" w:rsidRDefault="00D4648A" w:rsidP="00E50D7E">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216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D4648A" w:rsidRPr="00F92EB7" w:rsidRDefault="00D4648A" w:rsidP="00E50D7E">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D4648A" w:rsidRPr="00F92EB7" w:rsidTr="00E50D7E">
        <w:trPr>
          <w:trHeight w:val="273"/>
        </w:trPr>
        <w:tc>
          <w:tcPr>
            <w:tcW w:w="720" w:type="dxa"/>
            <w:tcBorders>
              <w:top w:val="single" w:sz="12" w:space="0" w:color="000000"/>
              <w:left w:val="single" w:sz="12" w:space="0" w:color="000000"/>
              <w:bottom w:val="nil"/>
              <w:right w:val="nil"/>
            </w:tcBorders>
            <w:shd w:val="clear" w:color="000000" w:fill="FFFFFF"/>
          </w:tcPr>
          <w:p w:rsidR="00D4648A" w:rsidRPr="00F92EB7" w:rsidRDefault="00D4648A" w:rsidP="00E50D7E">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D4648A" w:rsidRPr="00F92EB7" w:rsidRDefault="00D4648A" w:rsidP="00E50D7E">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1.00</w:t>
            </w:r>
          </w:p>
        </w:tc>
        <w:tc>
          <w:tcPr>
            <w:tcW w:w="2250" w:type="dxa"/>
            <w:tcBorders>
              <w:top w:val="single" w:sz="12" w:space="0" w:color="000000"/>
              <w:left w:val="single" w:sz="12" w:space="0" w:color="000000"/>
              <w:bottom w:val="nil"/>
              <w:right w:val="single" w:sz="2" w:space="0" w:color="000000"/>
            </w:tcBorders>
            <w:shd w:val="clear" w:color="000000" w:fill="FFFFFF"/>
            <w:vAlign w:val="center"/>
          </w:tcPr>
          <w:p w:rsidR="00D4648A" w:rsidRPr="00F92EB7" w:rsidRDefault="00D4648A" w:rsidP="00E50D7E">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793</w:t>
            </w:r>
          </w:p>
        </w:tc>
        <w:tc>
          <w:tcPr>
            <w:tcW w:w="2160" w:type="dxa"/>
            <w:tcBorders>
              <w:top w:val="single" w:sz="12" w:space="0" w:color="000000"/>
              <w:left w:val="single" w:sz="2" w:space="0" w:color="000000"/>
              <w:bottom w:val="nil"/>
              <w:right w:val="single" w:sz="2" w:space="0" w:color="000000"/>
            </w:tcBorders>
            <w:shd w:val="clear" w:color="000000" w:fill="FFFFFF"/>
            <w:vAlign w:val="center"/>
          </w:tcPr>
          <w:p w:rsidR="00D4648A" w:rsidRPr="00F92EB7" w:rsidRDefault="00D4648A" w:rsidP="00E50D7E">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67.0</w:t>
            </w:r>
          </w:p>
        </w:tc>
      </w:tr>
      <w:tr w:rsidR="00D4648A" w:rsidRPr="00F92EB7" w:rsidTr="00E50D7E">
        <w:trPr>
          <w:trHeight w:val="273"/>
        </w:trPr>
        <w:tc>
          <w:tcPr>
            <w:tcW w:w="720" w:type="dxa"/>
            <w:tcBorders>
              <w:top w:val="nil"/>
              <w:left w:val="single" w:sz="12" w:space="0" w:color="000000"/>
              <w:bottom w:val="nil"/>
              <w:right w:val="nil"/>
            </w:tcBorders>
            <w:shd w:val="clear" w:color="000000" w:fill="FFFFFF"/>
          </w:tcPr>
          <w:p w:rsidR="00D4648A" w:rsidRPr="00F92EB7" w:rsidRDefault="00D4648A" w:rsidP="00E50D7E">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D4648A" w:rsidRPr="00F92EB7" w:rsidRDefault="00D4648A" w:rsidP="00E50D7E">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2.00</w:t>
            </w:r>
          </w:p>
        </w:tc>
        <w:tc>
          <w:tcPr>
            <w:tcW w:w="2250" w:type="dxa"/>
            <w:tcBorders>
              <w:top w:val="nil"/>
              <w:left w:val="single" w:sz="12" w:space="0" w:color="000000"/>
              <w:bottom w:val="nil"/>
              <w:right w:val="single" w:sz="2" w:space="0" w:color="000000"/>
            </w:tcBorders>
            <w:shd w:val="clear" w:color="000000" w:fill="FFFFFF"/>
            <w:vAlign w:val="center"/>
          </w:tcPr>
          <w:p w:rsidR="00D4648A" w:rsidRPr="00F92EB7" w:rsidRDefault="00D4648A" w:rsidP="00E50D7E">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391</w:t>
            </w:r>
          </w:p>
        </w:tc>
        <w:tc>
          <w:tcPr>
            <w:tcW w:w="2160" w:type="dxa"/>
            <w:tcBorders>
              <w:top w:val="nil"/>
              <w:left w:val="single" w:sz="2" w:space="0" w:color="000000"/>
              <w:bottom w:val="nil"/>
              <w:right w:val="single" w:sz="2" w:space="0" w:color="000000"/>
            </w:tcBorders>
            <w:shd w:val="clear" w:color="000000" w:fill="FFFFFF"/>
            <w:vAlign w:val="center"/>
          </w:tcPr>
          <w:p w:rsidR="00D4648A" w:rsidRPr="00F92EB7" w:rsidRDefault="00D4648A" w:rsidP="00E50D7E">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33.0</w:t>
            </w:r>
          </w:p>
        </w:tc>
      </w:tr>
      <w:tr w:rsidR="00D4648A" w:rsidRPr="00F92EB7" w:rsidTr="00E50D7E">
        <w:trPr>
          <w:trHeight w:val="273"/>
        </w:trPr>
        <w:tc>
          <w:tcPr>
            <w:tcW w:w="720" w:type="dxa"/>
            <w:tcBorders>
              <w:top w:val="nil"/>
              <w:left w:val="single" w:sz="12" w:space="0" w:color="000000"/>
              <w:bottom w:val="single" w:sz="12" w:space="0" w:color="000000"/>
              <w:right w:val="nil"/>
            </w:tcBorders>
            <w:shd w:val="clear" w:color="000000" w:fill="FFFFFF"/>
          </w:tcPr>
          <w:p w:rsidR="00D4648A" w:rsidRPr="00F92EB7" w:rsidRDefault="00D4648A" w:rsidP="00E50D7E">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D4648A" w:rsidRPr="00F92EB7" w:rsidRDefault="00D4648A" w:rsidP="00E50D7E">
            <w:pPr>
              <w:autoSpaceDE w:val="0"/>
              <w:autoSpaceDN w:val="0"/>
              <w:adjustRightInd w:val="0"/>
              <w:spacing w:after="0" w:line="240" w:lineRule="auto"/>
              <w:rPr>
                <w:rFonts w:ascii="Arial" w:hAnsi="Arial" w:cs="Arial"/>
                <w:color w:val="000000"/>
                <w:sz w:val="18"/>
                <w:szCs w:val="18"/>
              </w:rPr>
            </w:pPr>
            <w:r w:rsidRPr="00F92EB7">
              <w:rPr>
                <w:rFonts w:ascii="Arial" w:hAnsi="Arial" w:cs="Arial"/>
                <w:color w:val="000000"/>
                <w:sz w:val="18"/>
                <w:szCs w:val="18"/>
              </w:rPr>
              <w:t>Total</w:t>
            </w:r>
          </w:p>
        </w:tc>
        <w:tc>
          <w:tcPr>
            <w:tcW w:w="2250" w:type="dxa"/>
            <w:tcBorders>
              <w:top w:val="nil"/>
              <w:left w:val="single" w:sz="12" w:space="0" w:color="000000"/>
              <w:bottom w:val="single" w:sz="12" w:space="0" w:color="000000"/>
              <w:right w:val="single" w:sz="2" w:space="0" w:color="000000"/>
            </w:tcBorders>
            <w:shd w:val="clear" w:color="000000" w:fill="FFFFFF"/>
            <w:vAlign w:val="center"/>
          </w:tcPr>
          <w:p w:rsidR="00D4648A" w:rsidRPr="00F92EB7" w:rsidRDefault="00D4648A" w:rsidP="00E50D7E">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1184</w:t>
            </w:r>
          </w:p>
        </w:tc>
        <w:tc>
          <w:tcPr>
            <w:tcW w:w="2160" w:type="dxa"/>
            <w:tcBorders>
              <w:top w:val="nil"/>
              <w:left w:val="single" w:sz="2" w:space="0" w:color="000000"/>
              <w:bottom w:val="single" w:sz="12" w:space="0" w:color="000000"/>
              <w:right w:val="single" w:sz="2" w:space="0" w:color="000000"/>
            </w:tcBorders>
            <w:shd w:val="clear" w:color="000000" w:fill="FFFFFF"/>
            <w:vAlign w:val="center"/>
          </w:tcPr>
          <w:p w:rsidR="00D4648A" w:rsidRPr="00F92EB7" w:rsidRDefault="00D4648A" w:rsidP="00E50D7E">
            <w:pPr>
              <w:autoSpaceDE w:val="0"/>
              <w:autoSpaceDN w:val="0"/>
              <w:adjustRightInd w:val="0"/>
              <w:spacing w:after="0" w:line="240" w:lineRule="auto"/>
              <w:jc w:val="right"/>
              <w:rPr>
                <w:rFonts w:ascii="Arial" w:hAnsi="Arial" w:cs="Arial"/>
                <w:color w:val="000000"/>
                <w:sz w:val="18"/>
                <w:szCs w:val="18"/>
              </w:rPr>
            </w:pPr>
            <w:r w:rsidRPr="00F92EB7">
              <w:rPr>
                <w:rFonts w:ascii="Arial" w:hAnsi="Arial" w:cs="Arial"/>
                <w:color w:val="000000"/>
                <w:sz w:val="18"/>
                <w:szCs w:val="18"/>
              </w:rPr>
              <w:t>100.0</w:t>
            </w:r>
          </w:p>
        </w:tc>
      </w:tr>
    </w:tbl>
    <w:p w:rsidR="00D4648A" w:rsidRPr="00F92EB7" w:rsidRDefault="00D4648A" w:rsidP="00D4648A">
      <w:pPr>
        <w:autoSpaceDE w:val="0"/>
        <w:autoSpaceDN w:val="0"/>
        <w:adjustRightInd w:val="0"/>
        <w:spacing w:after="0" w:line="240" w:lineRule="auto"/>
        <w:rPr>
          <w:rFonts w:ascii="Arial" w:hAnsi="Arial" w:cs="Arial"/>
          <w:color w:val="000000"/>
          <w:sz w:val="18"/>
          <w:szCs w:val="18"/>
        </w:rPr>
      </w:pPr>
    </w:p>
    <w:p w:rsidR="00D4648A" w:rsidRDefault="00D4648A" w:rsidP="00D4648A">
      <w:pPr>
        <w:rPr>
          <w:rFonts w:ascii="Sylfaen" w:hAnsi="Sylfaen"/>
          <w:lang w:val="ka-GE"/>
        </w:rPr>
      </w:pPr>
    </w:p>
    <w:p w:rsidR="00D4648A" w:rsidRDefault="00D4648A" w:rsidP="00845045">
      <w:pPr>
        <w:spacing w:after="0" w:line="360" w:lineRule="auto"/>
        <w:ind w:firstLine="720"/>
        <w:jc w:val="both"/>
        <w:rPr>
          <w:rFonts w:ascii="Sylfaen" w:hAnsi="Sylfaen"/>
          <w:sz w:val="24"/>
          <w:szCs w:val="24"/>
          <w:lang w:val="ka-GE"/>
        </w:rPr>
      </w:pPr>
      <w:r w:rsidRPr="00D4648A">
        <w:rPr>
          <w:rFonts w:ascii="Sylfaen" w:hAnsi="Sylfaen"/>
          <w:noProof/>
          <w:sz w:val="24"/>
          <w:szCs w:val="24"/>
        </w:rPr>
        <w:lastRenderedPageBreak/>
        <w:drawing>
          <wp:inline distT="0" distB="0" distL="0" distR="0">
            <wp:extent cx="5943600" cy="5702300"/>
            <wp:effectExtent l="19050" t="0" r="0"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943600" cy="5702300"/>
                    </a:xfrm>
                    <a:prstGeom prst="rect">
                      <a:avLst/>
                    </a:prstGeom>
                    <a:noFill/>
                    <a:ln w="9525">
                      <a:noFill/>
                      <a:miter lim="800000"/>
                      <a:headEnd/>
                      <a:tailEnd/>
                    </a:ln>
                  </pic:spPr>
                </pic:pic>
              </a:graphicData>
            </a:graphic>
          </wp:inline>
        </w:drawing>
      </w:r>
    </w:p>
    <w:p w:rsidR="00D6643F" w:rsidRDefault="003C6BD1" w:rsidP="00D6643F">
      <w:pPr>
        <w:spacing w:after="0" w:line="360" w:lineRule="auto"/>
        <w:ind w:firstLine="720"/>
        <w:jc w:val="both"/>
        <w:rPr>
          <w:rFonts w:ascii="Sylfaen" w:hAnsi="Sylfaen"/>
          <w:sz w:val="24"/>
          <w:szCs w:val="24"/>
          <w:lang w:val="ka-GE"/>
        </w:rPr>
      </w:pPr>
      <w:r>
        <w:rPr>
          <w:rFonts w:ascii="Sylfaen" w:hAnsi="Sylfaen"/>
          <w:sz w:val="24"/>
          <w:szCs w:val="24"/>
          <w:lang w:val="ka-GE"/>
        </w:rPr>
        <w:t xml:space="preserve">ბავშვთან დაკავშირებული </w:t>
      </w:r>
      <w:r w:rsidR="005D40F6">
        <w:rPr>
          <w:rFonts w:ascii="Sylfaen" w:hAnsi="Sylfaen"/>
          <w:sz w:val="24"/>
          <w:szCs w:val="24"/>
          <w:lang w:val="ka-GE"/>
        </w:rPr>
        <w:t>ძირითადი რისკები ეხება შემდეგს: ბავშვების ჯანმრთელობის პრობლემები</w:t>
      </w:r>
      <w:r w:rsidR="0091738B">
        <w:rPr>
          <w:rFonts w:ascii="Sylfaen" w:hAnsi="Sylfaen"/>
          <w:sz w:val="24"/>
          <w:szCs w:val="24"/>
          <w:lang w:val="ka-GE"/>
        </w:rPr>
        <w:t xml:space="preserve"> (3.29%)</w:t>
      </w:r>
      <w:r w:rsidR="005D40F6">
        <w:rPr>
          <w:rFonts w:ascii="Sylfaen" w:hAnsi="Sylfaen"/>
          <w:sz w:val="24"/>
          <w:szCs w:val="24"/>
          <w:lang w:val="ka-GE"/>
        </w:rPr>
        <w:t xml:space="preserve">, </w:t>
      </w:r>
      <w:r w:rsidR="009D16C0">
        <w:rPr>
          <w:rFonts w:ascii="Sylfaen" w:hAnsi="Sylfaen"/>
          <w:sz w:val="24"/>
          <w:szCs w:val="24"/>
          <w:lang w:val="ka-GE"/>
        </w:rPr>
        <w:t>ბავშვის ასოციალური ქცევა</w:t>
      </w:r>
      <w:r w:rsidR="0091738B">
        <w:rPr>
          <w:rFonts w:ascii="Sylfaen" w:hAnsi="Sylfaen"/>
          <w:sz w:val="24"/>
          <w:szCs w:val="24"/>
          <w:lang w:val="ka-GE"/>
        </w:rPr>
        <w:t xml:space="preserve"> (3.5%)</w:t>
      </w:r>
      <w:r w:rsidR="009D16C0">
        <w:rPr>
          <w:rFonts w:ascii="Sylfaen" w:hAnsi="Sylfaen"/>
          <w:sz w:val="24"/>
          <w:szCs w:val="24"/>
          <w:lang w:val="ka-GE"/>
        </w:rPr>
        <w:t xml:space="preserve">, </w:t>
      </w:r>
      <w:r>
        <w:rPr>
          <w:rFonts w:ascii="Sylfaen" w:hAnsi="Sylfaen"/>
          <w:sz w:val="24"/>
          <w:szCs w:val="24"/>
          <w:lang w:val="ka-GE"/>
        </w:rPr>
        <w:t>დედის/მამის ზრუნვის ნაკლებობა</w:t>
      </w:r>
      <w:r w:rsidR="0091738B">
        <w:rPr>
          <w:rFonts w:ascii="Sylfaen" w:hAnsi="Sylfaen"/>
          <w:sz w:val="24"/>
          <w:szCs w:val="24"/>
          <w:lang w:val="ka-GE"/>
        </w:rPr>
        <w:t xml:space="preserve"> (8.6%)</w:t>
      </w:r>
      <w:r w:rsidR="009D16C0">
        <w:rPr>
          <w:rFonts w:ascii="Sylfaen" w:hAnsi="Sylfaen"/>
          <w:sz w:val="24"/>
          <w:szCs w:val="24"/>
          <w:lang w:val="ka-GE"/>
        </w:rPr>
        <w:t xml:space="preserve">, </w:t>
      </w:r>
      <w:r w:rsidR="0091738B">
        <w:rPr>
          <w:rFonts w:ascii="Sylfaen" w:hAnsi="Sylfaen"/>
          <w:sz w:val="24"/>
          <w:szCs w:val="24"/>
          <w:lang w:val="ka-GE"/>
        </w:rPr>
        <w:t>ბავშვის ძირითადი საჭიროებების დაუკმაყოფილებლობა (</w:t>
      </w:r>
      <w:r w:rsidR="00FB2A38">
        <w:rPr>
          <w:rFonts w:ascii="Sylfaen" w:hAnsi="Sylfaen"/>
          <w:sz w:val="24"/>
          <w:szCs w:val="24"/>
          <w:lang w:val="ka-GE"/>
        </w:rPr>
        <w:t>10</w:t>
      </w:r>
      <w:r w:rsidR="0091738B">
        <w:rPr>
          <w:rFonts w:ascii="Sylfaen" w:hAnsi="Sylfaen"/>
          <w:sz w:val="24"/>
          <w:szCs w:val="24"/>
          <w:lang w:val="ka-GE"/>
        </w:rPr>
        <w:t>.7%) და ბავშვის</w:t>
      </w:r>
      <w:r>
        <w:rPr>
          <w:rFonts w:ascii="Sylfaen" w:hAnsi="Sylfaen"/>
          <w:sz w:val="24"/>
          <w:szCs w:val="24"/>
          <w:lang w:val="ka-GE"/>
        </w:rPr>
        <w:t>თვის ადეკვატური</w:t>
      </w:r>
      <w:r w:rsidR="0091738B">
        <w:rPr>
          <w:rFonts w:ascii="Sylfaen" w:hAnsi="Sylfaen"/>
          <w:sz w:val="24"/>
          <w:szCs w:val="24"/>
          <w:lang w:val="ka-GE"/>
        </w:rPr>
        <w:t xml:space="preserve"> </w:t>
      </w:r>
      <w:r>
        <w:rPr>
          <w:rFonts w:ascii="Sylfaen" w:hAnsi="Sylfaen"/>
          <w:sz w:val="24"/>
          <w:szCs w:val="24"/>
          <w:lang w:val="ka-GE"/>
        </w:rPr>
        <w:t xml:space="preserve">ზრუნვის </w:t>
      </w:r>
      <w:r w:rsidR="0091738B">
        <w:rPr>
          <w:rFonts w:ascii="Sylfaen" w:hAnsi="Sylfaen"/>
          <w:sz w:val="24"/>
          <w:szCs w:val="24"/>
          <w:lang w:val="ka-GE"/>
        </w:rPr>
        <w:t xml:space="preserve"> </w:t>
      </w:r>
      <w:r>
        <w:rPr>
          <w:rFonts w:ascii="Sylfaen" w:hAnsi="Sylfaen"/>
          <w:sz w:val="24"/>
          <w:szCs w:val="24"/>
          <w:lang w:val="ka-GE"/>
        </w:rPr>
        <w:t>ხელისშემშლელი ფაქტორების არსებობა</w:t>
      </w:r>
      <w:r w:rsidR="0091738B">
        <w:rPr>
          <w:rFonts w:ascii="Sylfaen" w:hAnsi="Sylfaen"/>
          <w:sz w:val="24"/>
          <w:szCs w:val="24"/>
          <w:lang w:val="ka-GE"/>
        </w:rPr>
        <w:t xml:space="preserve"> (15.9%), სადაც ყველაზე ხშირად დასახელდა ეკონომიკური</w:t>
      </w:r>
      <w:r>
        <w:rPr>
          <w:rFonts w:ascii="Sylfaen" w:hAnsi="Sylfaen"/>
          <w:sz w:val="24"/>
          <w:szCs w:val="24"/>
          <w:lang w:val="ka-GE"/>
        </w:rPr>
        <w:t xml:space="preserve"> და საცხოვრებელთან დაკავშირებული</w:t>
      </w:r>
      <w:r w:rsidR="0091738B">
        <w:rPr>
          <w:rFonts w:ascii="Sylfaen" w:hAnsi="Sylfaen"/>
          <w:sz w:val="24"/>
          <w:szCs w:val="24"/>
          <w:lang w:val="ka-GE"/>
        </w:rPr>
        <w:t xml:space="preserve"> პრობლემები და მშობლის </w:t>
      </w:r>
      <w:r>
        <w:rPr>
          <w:rFonts w:ascii="Sylfaen" w:hAnsi="Sylfaen"/>
          <w:sz w:val="24"/>
          <w:szCs w:val="24"/>
          <w:lang w:val="ka-GE"/>
        </w:rPr>
        <w:t xml:space="preserve">ზოგად და ფსიქიკურ </w:t>
      </w:r>
      <w:r w:rsidR="0091738B">
        <w:rPr>
          <w:rFonts w:ascii="Sylfaen" w:hAnsi="Sylfaen"/>
          <w:sz w:val="24"/>
          <w:szCs w:val="24"/>
          <w:lang w:val="ka-GE"/>
        </w:rPr>
        <w:t>ჯანმრთელობასთან დაკავშირებული</w:t>
      </w:r>
      <w:r w:rsidR="00C8545C">
        <w:rPr>
          <w:rFonts w:ascii="Sylfaen" w:hAnsi="Sylfaen"/>
          <w:sz w:val="24"/>
          <w:szCs w:val="24"/>
          <w:lang w:val="ka-GE"/>
        </w:rPr>
        <w:t xml:space="preserve"> </w:t>
      </w:r>
      <w:r w:rsidR="0091738B">
        <w:rPr>
          <w:rFonts w:ascii="Sylfaen" w:hAnsi="Sylfaen"/>
          <w:sz w:val="24"/>
          <w:szCs w:val="24"/>
          <w:lang w:val="ka-GE"/>
        </w:rPr>
        <w:t>პრობლემები.</w:t>
      </w:r>
      <w:r w:rsidR="00C8545C">
        <w:rPr>
          <w:rFonts w:ascii="Sylfaen" w:hAnsi="Sylfaen"/>
          <w:sz w:val="24"/>
          <w:szCs w:val="24"/>
          <w:lang w:val="ka-GE"/>
        </w:rPr>
        <w:t xml:space="preserve"> </w:t>
      </w:r>
      <w:r w:rsidR="00D6643F" w:rsidRPr="002762F4">
        <w:rPr>
          <w:rFonts w:ascii="Sylfaen" w:hAnsi="Sylfaen"/>
          <w:sz w:val="24"/>
          <w:szCs w:val="24"/>
          <w:lang w:val="ka-GE"/>
        </w:rPr>
        <w:t xml:space="preserve">აღმოჩნდა, </w:t>
      </w:r>
      <w:r w:rsidR="00D6643F" w:rsidRPr="002762F4">
        <w:rPr>
          <w:rFonts w:ascii="Sylfaen" w:hAnsi="Sylfaen"/>
          <w:sz w:val="24"/>
          <w:szCs w:val="24"/>
          <w:lang w:val="ka-GE"/>
        </w:rPr>
        <w:lastRenderedPageBreak/>
        <w:t xml:space="preserve">რომ შესაბამის საბაზისო განათლებას არ იღებს </w:t>
      </w:r>
      <w:r w:rsidR="00D6643F">
        <w:rPr>
          <w:rFonts w:ascii="Sylfaen" w:hAnsi="Sylfaen"/>
          <w:sz w:val="24"/>
          <w:szCs w:val="24"/>
          <w:lang w:val="ka-GE"/>
        </w:rPr>
        <w:t xml:space="preserve">მხოლოდ </w:t>
      </w:r>
      <w:r w:rsidR="00D6643F" w:rsidRPr="002762F4">
        <w:rPr>
          <w:rFonts w:ascii="Sylfaen" w:hAnsi="Sylfaen"/>
          <w:sz w:val="24"/>
          <w:szCs w:val="24"/>
          <w:lang w:val="ka-GE"/>
        </w:rPr>
        <w:t>7 ბავშვი</w:t>
      </w:r>
      <w:r w:rsidR="00D6643F">
        <w:rPr>
          <w:rFonts w:ascii="Sylfaen" w:hAnsi="Sylfaen"/>
          <w:sz w:val="24"/>
          <w:szCs w:val="24"/>
          <w:lang w:val="ka-GE"/>
        </w:rPr>
        <w:t xml:space="preserve"> (0.6%)</w:t>
      </w:r>
      <w:r w:rsidR="00D6643F" w:rsidRPr="002762F4">
        <w:rPr>
          <w:rFonts w:ascii="Sylfaen" w:hAnsi="Sylfaen"/>
          <w:sz w:val="24"/>
          <w:szCs w:val="24"/>
          <w:lang w:val="ka-GE"/>
        </w:rPr>
        <w:t>. ძირითადი მიზეზია, მათი შეზღუდული შესაძლებლობა. იხილეთ ცხრილი.</w:t>
      </w:r>
    </w:p>
    <w:tbl>
      <w:tblPr>
        <w:tblStyle w:val="TableGrid"/>
        <w:tblW w:w="0" w:type="auto"/>
        <w:tblLook w:val="04A0"/>
      </w:tblPr>
      <w:tblGrid>
        <w:gridCol w:w="2244"/>
        <w:gridCol w:w="1820"/>
        <w:gridCol w:w="2116"/>
        <w:gridCol w:w="1588"/>
        <w:gridCol w:w="1808"/>
      </w:tblGrid>
      <w:tr w:rsidR="00D6643F" w:rsidTr="00E50D7E">
        <w:tc>
          <w:tcPr>
            <w:tcW w:w="2244" w:type="dxa"/>
          </w:tcPr>
          <w:p w:rsidR="00D6643F" w:rsidRDefault="00D6643F" w:rsidP="00D6643F">
            <w:pPr>
              <w:spacing w:line="360" w:lineRule="auto"/>
              <w:jc w:val="both"/>
              <w:rPr>
                <w:rFonts w:ascii="Sylfaen" w:hAnsi="Sylfaen"/>
                <w:lang w:val="ka-GE"/>
              </w:rPr>
            </w:pPr>
            <w:r>
              <w:rPr>
                <w:rFonts w:ascii="Sylfaen" w:hAnsi="Sylfaen"/>
                <w:lang w:val="ka-GE"/>
              </w:rPr>
              <w:t xml:space="preserve">არ იღებს შესაბამის დაწყებით ან საბაზისო განათლებას </w:t>
            </w:r>
          </w:p>
        </w:tc>
        <w:tc>
          <w:tcPr>
            <w:tcW w:w="1820" w:type="dxa"/>
          </w:tcPr>
          <w:p w:rsidR="00D6643F" w:rsidRDefault="00D6643F" w:rsidP="00D6643F">
            <w:pPr>
              <w:spacing w:line="360" w:lineRule="auto"/>
              <w:jc w:val="both"/>
              <w:rPr>
                <w:rFonts w:ascii="Sylfaen" w:hAnsi="Sylfaen"/>
                <w:lang w:val="ka-GE"/>
              </w:rPr>
            </w:pPr>
            <w:r>
              <w:rPr>
                <w:rFonts w:ascii="Sylfaen" w:hAnsi="Sylfaen"/>
                <w:lang w:val="ka-GE"/>
              </w:rPr>
              <w:t xml:space="preserve">შშმპ </w:t>
            </w:r>
          </w:p>
        </w:tc>
        <w:tc>
          <w:tcPr>
            <w:tcW w:w="2116" w:type="dxa"/>
          </w:tcPr>
          <w:p w:rsidR="00D6643F" w:rsidRDefault="00D6643F" w:rsidP="00D6643F">
            <w:pPr>
              <w:spacing w:line="360" w:lineRule="auto"/>
              <w:jc w:val="both"/>
              <w:rPr>
                <w:rFonts w:ascii="Sylfaen" w:hAnsi="Sylfaen"/>
                <w:lang w:val="ka-GE"/>
              </w:rPr>
            </w:pPr>
            <w:r>
              <w:rPr>
                <w:rFonts w:ascii="Sylfaen" w:hAnsi="Sylfaen"/>
                <w:lang w:val="ka-GE"/>
              </w:rPr>
              <w:t xml:space="preserve">თემში არ არის მისაწვდომი </w:t>
            </w:r>
          </w:p>
        </w:tc>
        <w:tc>
          <w:tcPr>
            <w:tcW w:w="1588" w:type="dxa"/>
          </w:tcPr>
          <w:p w:rsidR="00D6643F" w:rsidRDefault="00D6643F" w:rsidP="00D6643F">
            <w:pPr>
              <w:spacing w:line="360" w:lineRule="auto"/>
              <w:jc w:val="both"/>
              <w:rPr>
                <w:rFonts w:ascii="Sylfaen" w:hAnsi="Sylfaen"/>
                <w:lang w:val="ka-GE"/>
              </w:rPr>
            </w:pPr>
            <w:r>
              <w:rPr>
                <w:rFonts w:ascii="Sylfaen" w:hAnsi="Sylfaen"/>
                <w:lang w:val="ka-GE"/>
              </w:rPr>
              <w:t>თავად ბავშვის გამო</w:t>
            </w:r>
          </w:p>
        </w:tc>
        <w:tc>
          <w:tcPr>
            <w:tcW w:w="1808" w:type="dxa"/>
          </w:tcPr>
          <w:p w:rsidR="00D6643F" w:rsidRDefault="00D6643F" w:rsidP="00D6643F">
            <w:pPr>
              <w:spacing w:line="360" w:lineRule="auto"/>
              <w:jc w:val="both"/>
              <w:rPr>
                <w:rFonts w:ascii="Sylfaen" w:hAnsi="Sylfaen"/>
                <w:lang w:val="ka-GE"/>
              </w:rPr>
            </w:pPr>
            <w:r>
              <w:rPr>
                <w:rFonts w:ascii="Sylfaen" w:hAnsi="Sylfaen"/>
                <w:lang w:val="ka-GE"/>
              </w:rPr>
              <w:t>არ არის მიზეზი განსაზღვრული</w:t>
            </w:r>
          </w:p>
        </w:tc>
      </w:tr>
      <w:tr w:rsidR="00D6643F" w:rsidTr="00E50D7E">
        <w:tc>
          <w:tcPr>
            <w:tcW w:w="2244" w:type="dxa"/>
          </w:tcPr>
          <w:p w:rsidR="00D6643F" w:rsidRDefault="00D6643F" w:rsidP="00D6643F">
            <w:pPr>
              <w:spacing w:line="360" w:lineRule="auto"/>
              <w:jc w:val="both"/>
              <w:rPr>
                <w:rFonts w:ascii="Sylfaen" w:hAnsi="Sylfaen"/>
                <w:lang w:val="ka-GE"/>
              </w:rPr>
            </w:pPr>
            <w:r>
              <w:rPr>
                <w:rFonts w:ascii="Sylfaen" w:hAnsi="Sylfaen"/>
                <w:lang w:val="ka-GE"/>
              </w:rPr>
              <w:t>7</w:t>
            </w:r>
          </w:p>
        </w:tc>
        <w:tc>
          <w:tcPr>
            <w:tcW w:w="1820" w:type="dxa"/>
          </w:tcPr>
          <w:p w:rsidR="00D6643F" w:rsidRDefault="00D6643F" w:rsidP="00D6643F">
            <w:pPr>
              <w:spacing w:line="360" w:lineRule="auto"/>
              <w:jc w:val="both"/>
              <w:rPr>
                <w:rFonts w:ascii="Sylfaen" w:hAnsi="Sylfaen"/>
                <w:lang w:val="ka-GE"/>
              </w:rPr>
            </w:pPr>
            <w:r>
              <w:rPr>
                <w:rFonts w:ascii="Sylfaen" w:hAnsi="Sylfaen"/>
                <w:lang w:val="ka-GE"/>
              </w:rPr>
              <w:t>4</w:t>
            </w:r>
          </w:p>
        </w:tc>
        <w:tc>
          <w:tcPr>
            <w:tcW w:w="2116" w:type="dxa"/>
          </w:tcPr>
          <w:p w:rsidR="00D6643F" w:rsidRDefault="00D6643F" w:rsidP="00D6643F">
            <w:pPr>
              <w:spacing w:line="360" w:lineRule="auto"/>
              <w:jc w:val="both"/>
              <w:rPr>
                <w:rFonts w:ascii="Sylfaen" w:hAnsi="Sylfaen"/>
                <w:lang w:val="ka-GE"/>
              </w:rPr>
            </w:pPr>
            <w:r>
              <w:rPr>
                <w:rFonts w:ascii="Sylfaen" w:hAnsi="Sylfaen"/>
                <w:lang w:val="ka-GE"/>
              </w:rPr>
              <w:t>1</w:t>
            </w:r>
          </w:p>
        </w:tc>
        <w:tc>
          <w:tcPr>
            <w:tcW w:w="1588" w:type="dxa"/>
          </w:tcPr>
          <w:p w:rsidR="00D6643F" w:rsidRDefault="00D6643F" w:rsidP="00D6643F">
            <w:pPr>
              <w:spacing w:line="360" w:lineRule="auto"/>
              <w:jc w:val="both"/>
              <w:rPr>
                <w:rFonts w:ascii="Sylfaen" w:hAnsi="Sylfaen"/>
                <w:lang w:val="ka-GE"/>
              </w:rPr>
            </w:pPr>
            <w:r>
              <w:rPr>
                <w:rFonts w:ascii="Sylfaen" w:hAnsi="Sylfaen"/>
                <w:lang w:val="ka-GE"/>
              </w:rPr>
              <w:t>1</w:t>
            </w:r>
          </w:p>
        </w:tc>
        <w:tc>
          <w:tcPr>
            <w:tcW w:w="1808" w:type="dxa"/>
          </w:tcPr>
          <w:p w:rsidR="00D6643F" w:rsidRDefault="00D6643F" w:rsidP="00D6643F">
            <w:pPr>
              <w:spacing w:line="360" w:lineRule="auto"/>
              <w:jc w:val="both"/>
              <w:rPr>
                <w:rFonts w:ascii="Sylfaen" w:hAnsi="Sylfaen"/>
                <w:lang w:val="ka-GE"/>
              </w:rPr>
            </w:pPr>
            <w:r>
              <w:rPr>
                <w:rFonts w:ascii="Sylfaen" w:hAnsi="Sylfaen"/>
                <w:lang w:val="ka-GE"/>
              </w:rPr>
              <w:t>1</w:t>
            </w:r>
          </w:p>
        </w:tc>
      </w:tr>
    </w:tbl>
    <w:p w:rsidR="00D6643F" w:rsidRDefault="00D6643F" w:rsidP="00D6643F">
      <w:pPr>
        <w:spacing w:after="0" w:line="360" w:lineRule="auto"/>
        <w:jc w:val="both"/>
        <w:rPr>
          <w:rFonts w:ascii="Sylfaen" w:hAnsi="Sylfaen"/>
          <w:sz w:val="24"/>
          <w:szCs w:val="24"/>
          <w:lang w:val="ka-GE"/>
        </w:rPr>
      </w:pPr>
    </w:p>
    <w:p w:rsidR="0020254F" w:rsidRDefault="00494C19" w:rsidP="00D6643F">
      <w:pPr>
        <w:spacing w:after="0" w:line="360" w:lineRule="auto"/>
        <w:jc w:val="both"/>
        <w:rPr>
          <w:rFonts w:ascii="Sylfaen" w:hAnsi="Sylfaen"/>
          <w:sz w:val="24"/>
          <w:szCs w:val="24"/>
          <w:lang w:val="ka-GE"/>
        </w:rPr>
      </w:pPr>
      <w:r w:rsidRPr="00494C19">
        <w:rPr>
          <w:rFonts w:ascii="Sylfaen" w:hAnsi="Sylfaen"/>
          <w:sz w:val="24"/>
          <w:szCs w:val="24"/>
          <w:lang w:val="ka-GE"/>
        </w:rPr>
        <w:t xml:space="preserve">ამ სამიზნე ჯგუფში </w:t>
      </w:r>
      <w:r>
        <w:rPr>
          <w:rFonts w:ascii="Sylfaen" w:hAnsi="Sylfaen"/>
          <w:sz w:val="24"/>
          <w:szCs w:val="24"/>
          <w:lang w:val="ka-GE"/>
        </w:rPr>
        <w:t>193</w:t>
      </w:r>
      <w:r w:rsidRPr="00494C19">
        <w:rPr>
          <w:rFonts w:ascii="Sylfaen" w:hAnsi="Sylfaen"/>
          <w:sz w:val="24"/>
          <w:szCs w:val="24"/>
          <w:lang w:val="ka-GE"/>
        </w:rPr>
        <w:t xml:space="preserve"> ბავშვის ოჯახი იღებს ფულად</w:t>
      </w:r>
      <w:r w:rsidRPr="00494C19">
        <w:rPr>
          <w:rFonts w:ascii="Sylfaen" w:eastAsia="Calibri" w:hAnsi="Sylfaen" w:cs="Times New Roman"/>
          <w:sz w:val="24"/>
          <w:szCs w:val="24"/>
          <w:lang w:val="ka-GE"/>
        </w:rPr>
        <w:t xml:space="preserve"> სოც</w:t>
      </w:r>
      <w:r w:rsidRPr="00494C19">
        <w:rPr>
          <w:rFonts w:ascii="Sylfaen" w:hAnsi="Sylfaen"/>
          <w:sz w:val="24"/>
          <w:szCs w:val="24"/>
          <w:lang w:val="ka-GE"/>
        </w:rPr>
        <w:t>იალურ</w:t>
      </w:r>
      <w:r w:rsidRPr="00494C19">
        <w:rPr>
          <w:rFonts w:ascii="Sylfaen" w:eastAsia="Calibri" w:hAnsi="Sylfaen" w:cs="Times New Roman"/>
          <w:sz w:val="24"/>
          <w:szCs w:val="24"/>
          <w:lang w:val="ka-GE"/>
        </w:rPr>
        <w:t xml:space="preserve"> დახმარება</w:t>
      </w:r>
      <w:r w:rsidRPr="00494C19">
        <w:rPr>
          <w:rFonts w:ascii="Sylfaen" w:hAnsi="Sylfaen"/>
          <w:sz w:val="24"/>
          <w:szCs w:val="24"/>
          <w:lang w:val="ka-GE"/>
        </w:rPr>
        <w:t>ს</w:t>
      </w:r>
      <w:r w:rsidRPr="00494C19">
        <w:rPr>
          <w:rFonts w:ascii="Sylfaen" w:eastAsia="Calibri" w:hAnsi="Sylfaen" w:cs="Times New Roman"/>
          <w:sz w:val="24"/>
          <w:szCs w:val="24"/>
          <w:lang w:val="ka-GE"/>
        </w:rPr>
        <w:t xml:space="preserve"> - საარსებო შემწეობა</w:t>
      </w:r>
      <w:r w:rsidR="0020254F">
        <w:rPr>
          <w:rFonts w:ascii="Sylfaen" w:hAnsi="Sylfaen"/>
          <w:sz w:val="24"/>
          <w:szCs w:val="24"/>
          <w:lang w:val="ka-GE"/>
        </w:rPr>
        <w:t>ს</w:t>
      </w:r>
      <w:r w:rsidRPr="00494C19">
        <w:rPr>
          <w:rFonts w:ascii="Sylfaen" w:hAnsi="Sylfaen"/>
          <w:sz w:val="24"/>
          <w:szCs w:val="24"/>
          <w:lang w:val="ka-GE"/>
        </w:rPr>
        <w:t xml:space="preserve"> ან </w:t>
      </w:r>
      <w:r w:rsidRPr="00494C19">
        <w:rPr>
          <w:rFonts w:ascii="Sylfaen" w:eastAsia="Calibri" w:hAnsi="Sylfaen" w:cs="Times New Roman"/>
          <w:sz w:val="24"/>
          <w:szCs w:val="24"/>
          <w:lang w:val="ka-GE"/>
        </w:rPr>
        <w:t>მარჩენალდაკარგულის პენსია</w:t>
      </w:r>
      <w:r w:rsidRPr="00494C19">
        <w:rPr>
          <w:rFonts w:ascii="Sylfaen" w:hAnsi="Sylfaen"/>
          <w:sz w:val="24"/>
          <w:szCs w:val="24"/>
          <w:lang w:val="ka-GE"/>
        </w:rPr>
        <w:t xml:space="preserve">ს. </w:t>
      </w:r>
    </w:p>
    <w:p w:rsidR="00D6643F" w:rsidRDefault="00C8545C" w:rsidP="0020254F">
      <w:pPr>
        <w:spacing w:after="0" w:line="360" w:lineRule="auto"/>
        <w:ind w:firstLine="720"/>
        <w:jc w:val="both"/>
        <w:rPr>
          <w:rFonts w:ascii="Sylfaen" w:hAnsi="Sylfaen"/>
          <w:sz w:val="24"/>
          <w:szCs w:val="24"/>
          <w:lang w:val="ka-GE"/>
        </w:rPr>
      </w:pPr>
      <w:r>
        <w:rPr>
          <w:rFonts w:ascii="Sylfaen" w:hAnsi="Sylfaen"/>
          <w:sz w:val="24"/>
          <w:szCs w:val="24"/>
          <w:lang w:val="ka-GE"/>
        </w:rPr>
        <w:t xml:space="preserve">იხილეთ ქვემოთ მოცემული გრაფიკი: ”ინფორმაცია ბავშვის შესახებ - რისკების პროცენტები” </w:t>
      </w:r>
      <w:r w:rsidR="001451A3">
        <w:rPr>
          <w:rFonts w:ascii="Sylfaen" w:hAnsi="Sylfaen"/>
          <w:sz w:val="24"/>
          <w:szCs w:val="24"/>
          <w:lang w:val="ka-GE"/>
        </w:rPr>
        <w:t xml:space="preserve">დოკუმენტაცია (1), ჯანმრთელობა (2-5), განათლება (6-8), ბავშვის ასოციალური ქცევა (9), </w:t>
      </w:r>
      <w:r w:rsidR="001451A3" w:rsidRPr="001451A3">
        <w:rPr>
          <w:rFonts w:ascii="Sylfaen" w:eastAsia="Calibri" w:hAnsi="Sylfaen" w:cs="Times New Roman"/>
          <w:sz w:val="24"/>
          <w:szCs w:val="24"/>
          <w:lang w:val="ka-GE"/>
        </w:rPr>
        <w:t>დისკრიმინაცია უმცირესობის ჯგუფს მიკუთვნებულობის გამო</w:t>
      </w:r>
      <w:r w:rsidR="001451A3">
        <w:rPr>
          <w:rFonts w:ascii="Sylfaen" w:hAnsi="Sylfaen"/>
          <w:sz w:val="24"/>
          <w:szCs w:val="24"/>
          <w:lang w:val="ka-GE"/>
        </w:rPr>
        <w:t xml:space="preserve"> (10), ბავშვზე ზრუნვა (11-14). </w:t>
      </w:r>
    </w:p>
    <w:p w:rsidR="00B513EA" w:rsidRPr="00B513EA" w:rsidRDefault="00B513EA" w:rsidP="00B513EA">
      <w:pPr>
        <w:rPr>
          <w:rFonts w:ascii="Sylfaen" w:hAnsi="Sylfaen"/>
          <w:b/>
          <w:sz w:val="24"/>
          <w:szCs w:val="24"/>
          <w:lang w:val="ka-GE" w:eastAsia="en-GB"/>
        </w:rPr>
      </w:pPr>
      <w:r w:rsidRPr="00B513EA">
        <w:rPr>
          <w:rFonts w:ascii="Sylfaen" w:hAnsi="Sylfaen"/>
          <w:b/>
          <w:sz w:val="24"/>
          <w:szCs w:val="24"/>
          <w:lang w:val="ka-GE" w:eastAsia="en-GB"/>
        </w:rPr>
        <w:t>გრაფიკი: ბავშვთან დაკავშირებული ძირითადი რისკები</w:t>
      </w:r>
    </w:p>
    <w:p w:rsidR="009D16C0" w:rsidRDefault="00D4648A" w:rsidP="00D4648A">
      <w:pPr>
        <w:spacing w:after="0" w:line="360" w:lineRule="auto"/>
        <w:jc w:val="both"/>
        <w:rPr>
          <w:rFonts w:ascii="Sylfaen" w:hAnsi="Sylfaen"/>
          <w:sz w:val="24"/>
          <w:szCs w:val="24"/>
        </w:rPr>
      </w:pPr>
      <w:r w:rsidRPr="00D4648A">
        <w:rPr>
          <w:rFonts w:ascii="Sylfaen" w:hAnsi="Sylfaen"/>
          <w:noProof/>
          <w:sz w:val="24"/>
          <w:szCs w:val="24"/>
        </w:rPr>
        <w:drawing>
          <wp:inline distT="0" distB="0" distL="0" distR="0">
            <wp:extent cx="5181600" cy="27432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D16C0">
        <w:rPr>
          <w:rFonts w:ascii="Sylfaen" w:hAnsi="Sylfaen"/>
          <w:sz w:val="24"/>
          <w:szCs w:val="24"/>
          <w:lang w:val="ka-GE"/>
        </w:rPr>
        <w:tab/>
      </w:r>
    </w:p>
    <w:p w:rsidR="001D745F" w:rsidRDefault="001D745F" w:rsidP="00D4648A">
      <w:pPr>
        <w:spacing w:after="0" w:line="360" w:lineRule="auto"/>
        <w:jc w:val="both"/>
        <w:rPr>
          <w:rFonts w:ascii="Sylfaen" w:hAnsi="Sylfaen"/>
          <w:sz w:val="24"/>
          <w:szCs w:val="24"/>
        </w:rPr>
      </w:pPr>
    </w:p>
    <w:p w:rsidR="001D745F" w:rsidRPr="001D745F" w:rsidRDefault="001D745F" w:rsidP="00D4648A">
      <w:pPr>
        <w:spacing w:after="0" w:line="360" w:lineRule="auto"/>
        <w:jc w:val="both"/>
        <w:rPr>
          <w:rFonts w:ascii="Sylfaen" w:hAnsi="Sylfaen"/>
          <w:sz w:val="24"/>
          <w:szCs w:val="24"/>
        </w:rPr>
      </w:pPr>
    </w:p>
    <w:p w:rsidR="00E139E4" w:rsidRDefault="00A67734" w:rsidP="001451A3">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 xml:space="preserve">ოჯახების გამოკვეთილი </w:t>
      </w:r>
      <w:r w:rsidR="00CD2C55" w:rsidRPr="00A67734">
        <w:rPr>
          <w:rFonts w:ascii="Sylfaen" w:hAnsi="Sylfaen"/>
          <w:sz w:val="24"/>
          <w:szCs w:val="24"/>
          <w:lang w:val="ka-GE"/>
        </w:rPr>
        <w:t>რისკ ფაქტორები</w:t>
      </w:r>
      <w:r>
        <w:rPr>
          <w:rFonts w:ascii="Sylfaen" w:hAnsi="Sylfaen"/>
          <w:sz w:val="24"/>
          <w:szCs w:val="24"/>
          <w:lang w:val="ka-GE"/>
        </w:rPr>
        <w:t>ა</w:t>
      </w:r>
      <w:r w:rsidR="00CD2C55" w:rsidRPr="00A67734">
        <w:rPr>
          <w:rFonts w:ascii="Sylfaen" w:hAnsi="Sylfaen"/>
          <w:sz w:val="24"/>
          <w:szCs w:val="24"/>
          <w:lang w:val="ka-GE"/>
        </w:rPr>
        <w:t xml:space="preserve">: </w:t>
      </w:r>
      <w:r w:rsidR="001D745F">
        <w:rPr>
          <w:rFonts w:ascii="Sylfaen" w:hAnsi="Sylfaen"/>
          <w:sz w:val="24"/>
          <w:szCs w:val="24"/>
          <w:lang w:val="ka-GE"/>
        </w:rPr>
        <w:t xml:space="preserve">არასრულწლოვანთა რაოდენობა   (21.3%), </w:t>
      </w:r>
      <w:r w:rsidR="00C6788F" w:rsidRPr="00A67734">
        <w:rPr>
          <w:rFonts w:ascii="Sylfaen" w:hAnsi="Sylfaen"/>
          <w:sz w:val="24"/>
          <w:szCs w:val="24"/>
          <w:lang w:val="ka-GE"/>
        </w:rPr>
        <w:t>ხანდაზმულთა</w:t>
      </w:r>
      <w:r w:rsidR="00CD2C55" w:rsidRPr="00A67734">
        <w:rPr>
          <w:rFonts w:ascii="Sylfaen" w:hAnsi="Sylfaen"/>
          <w:sz w:val="24"/>
          <w:szCs w:val="24"/>
          <w:lang w:val="ka-GE"/>
        </w:rPr>
        <w:t xml:space="preserve"> რაოდენობა</w:t>
      </w:r>
      <w:r w:rsidR="00C6788F" w:rsidRPr="00A67734">
        <w:rPr>
          <w:rFonts w:ascii="Sylfaen" w:hAnsi="Sylfaen"/>
          <w:sz w:val="24"/>
          <w:szCs w:val="24"/>
          <w:lang w:val="ka-GE"/>
        </w:rPr>
        <w:t xml:space="preserve"> (55,3%)</w:t>
      </w:r>
      <w:r w:rsidR="00CD2C55" w:rsidRPr="00A67734">
        <w:rPr>
          <w:rFonts w:ascii="Sylfaen" w:hAnsi="Sylfaen"/>
          <w:sz w:val="24"/>
          <w:szCs w:val="24"/>
          <w:lang w:val="ka-GE"/>
        </w:rPr>
        <w:t xml:space="preserve">, ორსულების </w:t>
      </w:r>
      <w:r w:rsidR="00C6788F" w:rsidRPr="00A67734">
        <w:rPr>
          <w:rFonts w:ascii="Sylfaen" w:hAnsi="Sylfaen"/>
          <w:sz w:val="24"/>
          <w:szCs w:val="24"/>
          <w:lang w:val="ka-GE"/>
        </w:rPr>
        <w:t xml:space="preserve">/მეძუძურ დედათა </w:t>
      </w:r>
      <w:r w:rsidR="00CD2C55" w:rsidRPr="00A67734">
        <w:rPr>
          <w:rFonts w:ascii="Sylfaen" w:hAnsi="Sylfaen"/>
          <w:sz w:val="24"/>
          <w:szCs w:val="24"/>
          <w:lang w:val="ka-GE"/>
        </w:rPr>
        <w:t>რაოდენობა</w:t>
      </w:r>
      <w:r w:rsidR="00BC7AB8">
        <w:rPr>
          <w:rFonts w:ascii="Sylfaen" w:hAnsi="Sylfaen"/>
          <w:sz w:val="24"/>
          <w:szCs w:val="24"/>
          <w:lang w:val="ka-GE"/>
        </w:rPr>
        <w:t xml:space="preserve"> (8.19</w:t>
      </w:r>
      <w:r w:rsidR="00C6788F" w:rsidRPr="00A67734">
        <w:rPr>
          <w:rFonts w:ascii="Sylfaen" w:hAnsi="Sylfaen"/>
          <w:sz w:val="24"/>
          <w:szCs w:val="24"/>
          <w:lang w:val="ka-GE"/>
        </w:rPr>
        <w:t>%)</w:t>
      </w:r>
      <w:r w:rsidR="00CD2C55" w:rsidRPr="00A67734">
        <w:rPr>
          <w:rFonts w:ascii="Sylfaen" w:hAnsi="Sylfaen"/>
          <w:sz w:val="24"/>
          <w:szCs w:val="24"/>
          <w:lang w:val="ka-GE"/>
        </w:rPr>
        <w:t>, 6 სულზე მეტი ადამიანი ოჯახში</w:t>
      </w:r>
      <w:r w:rsidR="00C6788F" w:rsidRPr="00A67734">
        <w:rPr>
          <w:rFonts w:ascii="Sylfaen" w:hAnsi="Sylfaen"/>
          <w:sz w:val="24"/>
          <w:szCs w:val="24"/>
          <w:lang w:val="ka-GE"/>
        </w:rPr>
        <w:t xml:space="preserve"> (13.8%)</w:t>
      </w:r>
      <w:r w:rsidR="00CD2C55" w:rsidRPr="00A67734">
        <w:rPr>
          <w:rFonts w:ascii="Sylfaen" w:hAnsi="Sylfaen"/>
          <w:sz w:val="24"/>
          <w:szCs w:val="24"/>
          <w:lang w:val="ka-GE"/>
        </w:rPr>
        <w:t xml:space="preserve">, </w:t>
      </w:r>
      <w:r w:rsidR="001D745F">
        <w:rPr>
          <w:rFonts w:ascii="Sylfaen" w:hAnsi="Sylfaen"/>
          <w:sz w:val="24"/>
          <w:szCs w:val="24"/>
          <w:lang w:val="ka-GE"/>
        </w:rPr>
        <w:t>ოჯახის წევრების მიგრაციაში ყოფნა (10.6%), ოჯახს არა აქვს სტაბილური შემოსავალი</w:t>
      </w:r>
      <w:r w:rsidR="00223A0E">
        <w:rPr>
          <w:rFonts w:ascii="Sylfaen" w:hAnsi="Sylfaen"/>
          <w:sz w:val="24"/>
          <w:szCs w:val="24"/>
          <w:lang w:val="ka-GE"/>
        </w:rPr>
        <w:t xml:space="preserve"> (26%), </w:t>
      </w:r>
      <w:r w:rsidR="00CD2C55" w:rsidRPr="00A67734">
        <w:rPr>
          <w:rFonts w:ascii="Sylfaen" w:hAnsi="Sylfaen"/>
          <w:sz w:val="24"/>
          <w:szCs w:val="24"/>
          <w:lang w:val="ka-GE"/>
        </w:rPr>
        <w:t>საცხოვრებელი პირობების არაადეკვატურობა</w:t>
      </w:r>
      <w:r w:rsidR="00C6788F" w:rsidRPr="00A67734">
        <w:rPr>
          <w:rFonts w:ascii="Sylfaen" w:hAnsi="Sylfaen"/>
          <w:sz w:val="24"/>
          <w:szCs w:val="24"/>
          <w:lang w:val="ka-GE"/>
        </w:rPr>
        <w:t xml:space="preserve"> (27,2%)</w:t>
      </w:r>
      <w:r w:rsidR="00CD2C55" w:rsidRPr="00A67734">
        <w:rPr>
          <w:rFonts w:ascii="Sylfaen" w:hAnsi="Sylfaen"/>
          <w:sz w:val="24"/>
          <w:szCs w:val="24"/>
          <w:lang w:val="ka-GE"/>
        </w:rPr>
        <w:t>, უმუშევრობა</w:t>
      </w:r>
      <w:r w:rsidR="00C6788F" w:rsidRPr="00A67734">
        <w:rPr>
          <w:rFonts w:ascii="Sylfaen" w:hAnsi="Sylfaen"/>
          <w:sz w:val="24"/>
          <w:szCs w:val="24"/>
          <w:lang w:val="ka-GE"/>
        </w:rPr>
        <w:t xml:space="preserve"> (26.7%)</w:t>
      </w:r>
      <w:r w:rsidR="00CD2C55" w:rsidRPr="00A67734">
        <w:rPr>
          <w:rFonts w:ascii="Sylfaen" w:hAnsi="Sylfaen"/>
          <w:sz w:val="24"/>
          <w:szCs w:val="24"/>
          <w:lang w:val="ka-GE"/>
        </w:rPr>
        <w:t>,</w:t>
      </w:r>
      <w:r w:rsidR="00C6788F" w:rsidRPr="00A67734">
        <w:rPr>
          <w:rFonts w:ascii="Sylfaen" w:hAnsi="Sylfaen"/>
          <w:sz w:val="24"/>
          <w:szCs w:val="24"/>
          <w:lang w:val="ka-GE"/>
        </w:rPr>
        <w:t xml:space="preserve"> მშობლების განათლების საბაზისოზე დაბალი დონე</w:t>
      </w:r>
      <w:r w:rsidR="00256690">
        <w:rPr>
          <w:rFonts w:ascii="Sylfaen" w:hAnsi="Sylfaen"/>
          <w:sz w:val="24"/>
          <w:szCs w:val="24"/>
          <w:lang w:val="ka-GE"/>
        </w:rPr>
        <w:t xml:space="preserve"> (5.7</w:t>
      </w:r>
      <w:r w:rsidR="00C6788F" w:rsidRPr="00A67734">
        <w:rPr>
          <w:rFonts w:ascii="Sylfaen" w:hAnsi="Sylfaen"/>
          <w:sz w:val="24"/>
          <w:szCs w:val="24"/>
          <w:lang w:val="ka-GE"/>
        </w:rPr>
        <w:t xml:space="preserve">%), ოჯახის წევრების შეზღუდული სტატუსი (12.8%), </w:t>
      </w:r>
      <w:r w:rsidRPr="00A67734">
        <w:rPr>
          <w:rFonts w:ascii="Sylfaen" w:hAnsi="Sylfaen"/>
          <w:sz w:val="24"/>
          <w:szCs w:val="24"/>
          <w:lang w:val="ka-GE"/>
        </w:rPr>
        <w:t xml:space="preserve">ოჯახის წევრების მავნე ჩვევები (6.08%), ბუნებრივი კატასტროფების მაღალი დონე (20.4%), თემში ძირითადი მომსახურებების </w:t>
      </w:r>
      <w:r w:rsidR="000A196A">
        <w:rPr>
          <w:rFonts w:ascii="Sylfaen" w:hAnsi="Sylfaen"/>
          <w:sz w:val="24"/>
          <w:szCs w:val="24"/>
          <w:lang w:val="ka-GE"/>
        </w:rPr>
        <w:t>მი</w:t>
      </w:r>
      <w:r w:rsidRPr="00A67734">
        <w:rPr>
          <w:rFonts w:ascii="Sylfaen" w:hAnsi="Sylfaen"/>
          <w:sz w:val="24"/>
          <w:szCs w:val="24"/>
          <w:lang w:val="ka-GE"/>
        </w:rPr>
        <w:t xml:space="preserve">უწვდომლობა (13.9%), გადაადგილების საშუალებების სიმწირე (12.3%), ოჯახის </w:t>
      </w:r>
      <w:r w:rsidR="001451A3">
        <w:rPr>
          <w:rFonts w:ascii="Sylfaen" w:hAnsi="Sylfaen"/>
          <w:sz w:val="24"/>
          <w:szCs w:val="24"/>
          <w:lang w:val="ka-GE"/>
        </w:rPr>
        <w:t>თანადგომის</w:t>
      </w:r>
      <w:r w:rsidRPr="00A67734">
        <w:rPr>
          <w:rFonts w:ascii="Sylfaen" w:hAnsi="Sylfaen"/>
          <w:sz w:val="24"/>
          <w:szCs w:val="24"/>
          <w:lang w:val="ka-GE"/>
        </w:rPr>
        <w:t xml:space="preserve"> ქსელის არ არსებობა (56.3%), ბავშვის გარდაცვალების</w:t>
      </w:r>
      <w:r>
        <w:rPr>
          <w:rFonts w:ascii="Sylfaen" w:hAnsi="Sylfaen"/>
          <w:sz w:val="24"/>
          <w:szCs w:val="24"/>
          <w:lang w:val="ka-GE"/>
        </w:rPr>
        <w:t>,</w:t>
      </w:r>
      <w:r w:rsidRPr="00A67734">
        <w:rPr>
          <w:rFonts w:ascii="Sylfaen" w:hAnsi="Sylfaen"/>
          <w:sz w:val="24"/>
          <w:szCs w:val="24"/>
          <w:lang w:val="ka-GE"/>
        </w:rPr>
        <w:t xml:space="preserve"> უბედური შემთხვევები</w:t>
      </w:r>
      <w:r>
        <w:rPr>
          <w:rFonts w:ascii="Sylfaen" w:hAnsi="Sylfaen"/>
          <w:sz w:val="24"/>
          <w:szCs w:val="24"/>
          <w:lang w:val="ka-GE"/>
        </w:rPr>
        <w:t>ს ოდენობა</w:t>
      </w:r>
      <w:r w:rsidRPr="00A67734">
        <w:rPr>
          <w:rFonts w:ascii="Sylfaen" w:hAnsi="Sylfaen"/>
          <w:sz w:val="24"/>
          <w:szCs w:val="24"/>
          <w:lang w:val="ka-GE"/>
        </w:rPr>
        <w:t xml:space="preserve"> (5.74%) და მარტოხელა მშობლობა - ქვრივი, გაშორებული და არასდროს ყოლია მეუღლე (9.71%). </w:t>
      </w:r>
    </w:p>
    <w:p w:rsidR="001451A3" w:rsidRDefault="00C8545C" w:rsidP="001451A3">
      <w:pPr>
        <w:spacing w:after="0" w:line="360" w:lineRule="auto"/>
        <w:ind w:firstLine="720"/>
        <w:jc w:val="both"/>
        <w:rPr>
          <w:rFonts w:ascii="Sylfaen" w:hAnsi="Sylfaen"/>
          <w:sz w:val="24"/>
          <w:szCs w:val="24"/>
          <w:lang w:val="ka-GE"/>
        </w:rPr>
      </w:pPr>
      <w:r>
        <w:rPr>
          <w:rFonts w:ascii="Sylfaen" w:hAnsi="Sylfaen"/>
          <w:sz w:val="24"/>
          <w:szCs w:val="24"/>
          <w:lang w:val="ka-GE"/>
        </w:rPr>
        <w:t>იხილეთ ქვემოთ მოცემული გრაფიკები</w:t>
      </w:r>
      <w:r w:rsidR="00256690">
        <w:rPr>
          <w:rFonts w:ascii="Sylfaen" w:hAnsi="Sylfaen"/>
          <w:sz w:val="24"/>
          <w:szCs w:val="24"/>
          <w:lang w:val="ka-GE"/>
        </w:rPr>
        <w:t xml:space="preserve"> - ”</w:t>
      </w:r>
      <w:r>
        <w:rPr>
          <w:rFonts w:ascii="Sylfaen" w:hAnsi="Sylfaen"/>
          <w:sz w:val="24"/>
          <w:szCs w:val="24"/>
          <w:lang w:val="ka-GE"/>
        </w:rPr>
        <w:t>ინფორმაცია ოჯახის შესახებ - ოჯახის შემადგენლობა</w:t>
      </w:r>
      <w:r w:rsidR="001451A3">
        <w:rPr>
          <w:rFonts w:ascii="Sylfaen" w:hAnsi="Sylfaen"/>
          <w:sz w:val="24"/>
          <w:szCs w:val="24"/>
          <w:lang w:val="ka-GE"/>
        </w:rPr>
        <w:t xml:space="preserve"> (1-7)</w:t>
      </w:r>
      <w:r>
        <w:rPr>
          <w:rFonts w:ascii="Sylfaen" w:hAnsi="Sylfaen"/>
          <w:sz w:val="24"/>
          <w:szCs w:val="24"/>
          <w:lang w:val="ka-GE"/>
        </w:rPr>
        <w:t xml:space="preserve">, </w:t>
      </w:r>
      <w:r w:rsidR="001451A3">
        <w:rPr>
          <w:rFonts w:ascii="Sylfaen" w:hAnsi="Sylfaen"/>
          <w:sz w:val="24"/>
          <w:szCs w:val="24"/>
          <w:lang w:val="ka-GE"/>
        </w:rPr>
        <w:t>ოჯახის მატერიალური რესურსები (8-12), ოჯახის წევრების დასაქმება (13), განათლება(14), ჯანმრთელობა (15-18), საცხოვრებელი გარემო (19-22), ოჯახშიდა ურთიერთობები (23), თანადგომის ქსელი (24), ოჯახის გარიყ</w:t>
      </w:r>
      <w:r w:rsidR="00CA75EF">
        <w:rPr>
          <w:rFonts w:ascii="Sylfaen" w:hAnsi="Sylfaen"/>
          <w:sz w:val="24"/>
          <w:szCs w:val="24"/>
          <w:lang w:val="ka-GE"/>
        </w:rPr>
        <w:t>უ</w:t>
      </w:r>
      <w:r w:rsidR="001451A3">
        <w:rPr>
          <w:rFonts w:ascii="Sylfaen" w:hAnsi="Sylfaen"/>
          <w:sz w:val="24"/>
          <w:szCs w:val="24"/>
          <w:lang w:val="ka-GE"/>
        </w:rPr>
        <w:t xml:space="preserve">ლობა/სტიგმატიზაცია (25-26), ბავშვების უსაფრთხოება ოჯახში (27-28), </w:t>
      </w:r>
      <w:r w:rsidR="001451A3" w:rsidRPr="001451A3">
        <w:rPr>
          <w:rFonts w:ascii="Sylfaen" w:eastAsia="Calibri" w:hAnsi="Sylfaen" w:cs="Times New Roman"/>
          <w:sz w:val="24"/>
          <w:szCs w:val="24"/>
          <w:lang w:val="ka-GE"/>
        </w:rPr>
        <w:t>მშობლის და არასრულწლოვანი ბავშვების თანაცხოვრება ოჯახში</w:t>
      </w:r>
      <w:r w:rsidR="001451A3">
        <w:rPr>
          <w:rFonts w:ascii="Sylfaen" w:hAnsi="Sylfaen"/>
          <w:sz w:val="24"/>
          <w:szCs w:val="24"/>
          <w:lang w:val="ka-GE"/>
        </w:rPr>
        <w:t xml:space="preserve"> (29-30). </w:t>
      </w:r>
    </w:p>
    <w:p w:rsidR="001D745F" w:rsidRPr="001D745F" w:rsidRDefault="00B513EA" w:rsidP="001D745F">
      <w:pPr>
        <w:rPr>
          <w:rFonts w:ascii="Sylfaen" w:hAnsi="Sylfaen"/>
          <w:b/>
          <w:sz w:val="24"/>
          <w:szCs w:val="24"/>
          <w:lang w:val="ka-GE" w:eastAsia="en-GB"/>
        </w:rPr>
      </w:pPr>
      <w:r w:rsidRPr="00B513EA">
        <w:rPr>
          <w:rFonts w:ascii="Sylfaen" w:hAnsi="Sylfaen"/>
          <w:b/>
          <w:sz w:val="24"/>
          <w:szCs w:val="24"/>
          <w:lang w:val="ka-GE" w:eastAsia="en-GB"/>
        </w:rPr>
        <w:t xml:space="preserve">გრაფიკი: </w:t>
      </w:r>
      <w:r>
        <w:rPr>
          <w:rFonts w:ascii="Sylfaen" w:hAnsi="Sylfaen"/>
          <w:b/>
          <w:sz w:val="24"/>
          <w:szCs w:val="24"/>
          <w:lang w:val="ka-GE" w:eastAsia="en-GB"/>
        </w:rPr>
        <w:t>ოჯახთან</w:t>
      </w:r>
      <w:r w:rsidRPr="00B513EA">
        <w:rPr>
          <w:rFonts w:ascii="Sylfaen" w:hAnsi="Sylfaen"/>
          <w:b/>
          <w:sz w:val="24"/>
          <w:szCs w:val="24"/>
          <w:lang w:val="ka-GE" w:eastAsia="en-GB"/>
        </w:rPr>
        <w:t xml:space="preserve"> დაკავშირებული ძირითადი რისკები</w:t>
      </w:r>
      <w:r>
        <w:rPr>
          <w:rFonts w:ascii="Sylfaen" w:hAnsi="Sylfaen"/>
          <w:b/>
          <w:sz w:val="24"/>
          <w:szCs w:val="24"/>
          <w:lang w:val="ka-GE" w:eastAsia="en-GB"/>
        </w:rPr>
        <w:t xml:space="preserve"> (ა)</w:t>
      </w:r>
    </w:p>
    <w:p w:rsidR="001D745F" w:rsidRPr="001D745F" w:rsidRDefault="001D745F" w:rsidP="00C9040F">
      <w:pPr>
        <w:jc w:val="both"/>
        <w:rPr>
          <w:rFonts w:ascii="Sylfaen" w:hAnsi="Sylfaen"/>
          <w:sz w:val="24"/>
          <w:szCs w:val="24"/>
        </w:rPr>
      </w:pPr>
      <w:r w:rsidRPr="001D745F">
        <w:rPr>
          <w:rFonts w:ascii="Sylfaen" w:hAnsi="Sylfaen"/>
          <w:noProof/>
          <w:sz w:val="24"/>
          <w:szCs w:val="24"/>
        </w:rPr>
        <w:lastRenderedPageBreak/>
        <w:drawing>
          <wp:inline distT="0" distB="0" distL="0" distR="0">
            <wp:extent cx="5886449" cy="3267075"/>
            <wp:effectExtent l="19050" t="0" r="19051"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16C0" w:rsidRPr="00B513EA" w:rsidRDefault="00B513EA" w:rsidP="00B513EA">
      <w:pPr>
        <w:rPr>
          <w:rFonts w:ascii="Sylfaen" w:hAnsi="Sylfaen"/>
          <w:b/>
          <w:sz w:val="24"/>
          <w:szCs w:val="24"/>
          <w:lang w:val="ka-GE" w:eastAsia="en-GB"/>
        </w:rPr>
      </w:pPr>
      <w:r w:rsidRPr="00B513EA">
        <w:rPr>
          <w:rFonts w:ascii="Sylfaen" w:hAnsi="Sylfaen"/>
          <w:b/>
          <w:sz w:val="24"/>
          <w:szCs w:val="24"/>
          <w:lang w:val="ka-GE" w:eastAsia="en-GB"/>
        </w:rPr>
        <w:t xml:space="preserve">გრაფიკი: </w:t>
      </w:r>
      <w:r>
        <w:rPr>
          <w:rFonts w:ascii="Sylfaen" w:hAnsi="Sylfaen"/>
          <w:b/>
          <w:sz w:val="24"/>
          <w:szCs w:val="24"/>
          <w:lang w:val="ka-GE" w:eastAsia="en-GB"/>
        </w:rPr>
        <w:t>ოჯახთან</w:t>
      </w:r>
      <w:r w:rsidRPr="00B513EA">
        <w:rPr>
          <w:rFonts w:ascii="Sylfaen" w:hAnsi="Sylfaen"/>
          <w:b/>
          <w:sz w:val="24"/>
          <w:szCs w:val="24"/>
          <w:lang w:val="ka-GE" w:eastAsia="en-GB"/>
        </w:rPr>
        <w:t xml:space="preserve"> დაკავშირებული ძირითადი რისკები</w:t>
      </w:r>
      <w:r>
        <w:rPr>
          <w:rFonts w:ascii="Sylfaen" w:hAnsi="Sylfaen"/>
          <w:b/>
          <w:sz w:val="24"/>
          <w:szCs w:val="24"/>
          <w:lang w:val="ka-GE" w:eastAsia="en-GB"/>
        </w:rPr>
        <w:t xml:space="preserve"> (ბ)</w:t>
      </w:r>
    </w:p>
    <w:p w:rsidR="00F92EB7" w:rsidRPr="00D4648A" w:rsidRDefault="00D142CE" w:rsidP="00D4648A">
      <w:pPr>
        <w:jc w:val="both"/>
        <w:rPr>
          <w:rFonts w:ascii="Sylfaen" w:hAnsi="Sylfaen"/>
          <w:sz w:val="24"/>
          <w:szCs w:val="24"/>
          <w:lang w:val="ka-GE"/>
        </w:rPr>
      </w:pPr>
      <w:r w:rsidRPr="00D142CE">
        <w:rPr>
          <w:rFonts w:ascii="Sylfaen" w:hAnsi="Sylfaen"/>
          <w:noProof/>
          <w:sz w:val="24"/>
          <w:szCs w:val="24"/>
        </w:rPr>
        <w:drawing>
          <wp:inline distT="0" distB="0" distL="0" distR="0">
            <wp:extent cx="5940006" cy="3510951"/>
            <wp:effectExtent l="19050" t="0" r="22644"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6690" w:rsidRDefault="00256690" w:rsidP="00256690">
      <w:pPr>
        <w:jc w:val="both"/>
        <w:rPr>
          <w:rFonts w:ascii="Sylfaen" w:hAnsi="Sylfaen"/>
          <w:sz w:val="24"/>
          <w:szCs w:val="24"/>
          <w:lang w:val="ka-GE"/>
        </w:rPr>
      </w:pPr>
    </w:p>
    <w:p w:rsidR="0055429A" w:rsidRPr="008760B3" w:rsidRDefault="0055429A" w:rsidP="004F0C22">
      <w:pPr>
        <w:ind w:firstLine="720"/>
        <w:jc w:val="both"/>
        <w:rPr>
          <w:rFonts w:ascii="Sylfaen" w:hAnsi="Sylfaen"/>
          <w:sz w:val="24"/>
          <w:szCs w:val="24"/>
          <w:lang w:val="ka-GE"/>
        </w:rPr>
      </w:pPr>
      <w:r>
        <w:rPr>
          <w:rFonts w:ascii="Sylfaen" w:hAnsi="Sylfaen"/>
          <w:sz w:val="24"/>
          <w:szCs w:val="24"/>
          <w:lang w:val="ka-GE"/>
        </w:rPr>
        <w:lastRenderedPageBreak/>
        <w:t xml:space="preserve">ქვემოთ მოცემულია </w:t>
      </w:r>
      <w:r w:rsidR="00302F25">
        <w:rPr>
          <w:rFonts w:ascii="Sylfaen" w:hAnsi="Sylfaen"/>
          <w:sz w:val="24"/>
          <w:szCs w:val="24"/>
          <w:lang w:val="ka-GE"/>
        </w:rPr>
        <w:t xml:space="preserve">აღწერითი </w:t>
      </w:r>
      <w:r w:rsidR="004945F2">
        <w:rPr>
          <w:rFonts w:ascii="Sylfaen" w:hAnsi="Sylfaen"/>
          <w:sz w:val="24"/>
          <w:szCs w:val="24"/>
          <w:lang w:val="ka-GE"/>
        </w:rPr>
        <w:t xml:space="preserve">სტატისტიკური </w:t>
      </w:r>
      <w:r w:rsidR="00B02642">
        <w:rPr>
          <w:rFonts w:ascii="Sylfaen" w:hAnsi="Sylfaen"/>
          <w:sz w:val="24"/>
          <w:szCs w:val="24"/>
          <w:lang w:val="ka-GE"/>
        </w:rPr>
        <w:t xml:space="preserve">მონაცემები </w:t>
      </w:r>
      <w:r>
        <w:rPr>
          <w:rFonts w:ascii="Sylfaen" w:hAnsi="Sylfaen"/>
          <w:sz w:val="24"/>
          <w:szCs w:val="24"/>
          <w:lang w:val="ka-GE"/>
        </w:rPr>
        <w:t>კონკრეტულ</w:t>
      </w:r>
      <w:r w:rsidR="00B02642">
        <w:rPr>
          <w:rFonts w:ascii="Sylfaen" w:hAnsi="Sylfaen"/>
          <w:sz w:val="24"/>
          <w:szCs w:val="24"/>
          <w:lang w:val="ka-GE"/>
        </w:rPr>
        <w:t>ი</w:t>
      </w:r>
      <w:r>
        <w:rPr>
          <w:rFonts w:ascii="Sylfaen" w:hAnsi="Sylfaen"/>
          <w:sz w:val="24"/>
          <w:szCs w:val="24"/>
          <w:lang w:val="ka-GE"/>
        </w:rPr>
        <w:t xml:space="preserve"> </w:t>
      </w:r>
      <w:r w:rsidR="00B02642">
        <w:rPr>
          <w:rFonts w:ascii="Sylfaen" w:hAnsi="Sylfaen"/>
          <w:sz w:val="24"/>
          <w:szCs w:val="24"/>
          <w:lang w:val="ka-GE"/>
        </w:rPr>
        <w:t xml:space="preserve">სოფლების მიხედვით. </w:t>
      </w:r>
      <w:r>
        <w:rPr>
          <w:rFonts w:ascii="Sylfaen" w:hAnsi="Sylfaen"/>
          <w:sz w:val="24"/>
          <w:szCs w:val="24"/>
          <w:lang w:val="ka-GE"/>
        </w:rPr>
        <w:t xml:space="preserve"> </w:t>
      </w:r>
    </w:p>
    <w:p w:rsidR="004D2E53" w:rsidRDefault="004D2E53" w:rsidP="00424555">
      <w:pPr>
        <w:pStyle w:val="Heading3"/>
        <w:rPr>
          <w:lang w:val="ka-GE"/>
        </w:rPr>
      </w:pPr>
      <w:bookmarkStart w:id="8" w:name="_Toc29143357"/>
      <w:r>
        <w:rPr>
          <w:rFonts w:ascii="Sylfaen" w:hAnsi="Sylfaen" w:cs="Sylfaen"/>
          <w:lang w:val="ka-GE"/>
        </w:rPr>
        <w:t>ბუშეტი</w:t>
      </w:r>
      <w:bookmarkEnd w:id="8"/>
    </w:p>
    <w:p w:rsidR="004D2E53" w:rsidRDefault="004D2E53" w:rsidP="004D2E53">
      <w:pPr>
        <w:rPr>
          <w:rFonts w:ascii="Sylfaen" w:hAnsi="Sylfaen"/>
          <w:lang w:val="ka-GE"/>
        </w:rPr>
      </w:pPr>
    </w:p>
    <w:p w:rsidR="00746BCC" w:rsidRPr="008F142F" w:rsidRDefault="00696A23" w:rsidP="00E50D7E">
      <w:pPr>
        <w:tabs>
          <w:tab w:val="center" w:pos="2073"/>
        </w:tabs>
        <w:autoSpaceDE w:val="0"/>
        <w:autoSpaceDN w:val="0"/>
        <w:adjustRightInd w:val="0"/>
        <w:spacing w:after="0" w:line="360" w:lineRule="auto"/>
        <w:rPr>
          <w:rFonts w:ascii="Sylfaen" w:hAnsi="Sylfaen" w:cs="Arial"/>
          <w:b/>
          <w:bCs/>
          <w:color w:val="000000"/>
          <w:sz w:val="18"/>
          <w:szCs w:val="18"/>
          <w:lang w:val="ka-GE"/>
        </w:rPr>
      </w:pPr>
      <w:r w:rsidRPr="00696A23">
        <w:rPr>
          <w:rFonts w:ascii="Arial" w:hAnsi="Arial" w:cs="Arial"/>
          <w:b/>
          <w:bCs/>
          <w:color w:val="000000"/>
          <w:sz w:val="18"/>
          <w:szCs w:val="18"/>
        </w:rPr>
        <w:tab/>
      </w:r>
      <w:r w:rsidR="00D656AA">
        <w:rPr>
          <w:rFonts w:ascii="Sylfaen" w:hAnsi="Sylfaen" w:cs="Arial"/>
          <w:color w:val="000000"/>
          <w:sz w:val="24"/>
          <w:szCs w:val="24"/>
          <w:lang w:val="ka-GE"/>
        </w:rPr>
        <w:t xml:space="preserve"> </w:t>
      </w:r>
      <w:r w:rsidR="00490F02" w:rsidRPr="00747763">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ბუშეტში. </w:t>
      </w:r>
    </w:p>
    <w:p w:rsidR="00490F02" w:rsidRDefault="00490F02" w:rsidP="00746BCC">
      <w:pPr>
        <w:spacing w:after="0" w:line="360" w:lineRule="auto"/>
        <w:jc w:val="both"/>
        <w:rPr>
          <w:rFonts w:ascii="Sylfaen" w:eastAsia="Calibri" w:hAnsi="Sylfaen" w:cs="Arial"/>
          <w:sz w:val="24"/>
          <w:szCs w:val="24"/>
          <w:lang w:val="ka-GE" w:eastAsia="en-GB"/>
        </w:rPr>
      </w:pPr>
    </w:p>
    <w:p w:rsidR="00E50D7E" w:rsidRPr="00E50D7E" w:rsidRDefault="00E50D7E" w:rsidP="00E50D7E">
      <w:pPr>
        <w:tabs>
          <w:tab w:val="center" w:pos="2073"/>
        </w:tabs>
        <w:autoSpaceDE w:val="0"/>
        <w:autoSpaceDN w:val="0"/>
        <w:adjustRightInd w:val="0"/>
        <w:spacing w:after="0" w:line="240" w:lineRule="auto"/>
        <w:rPr>
          <w:rFonts w:ascii="Arial" w:hAnsi="Arial" w:cs="Arial"/>
          <w:b/>
          <w:bCs/>
          <w:color w:val="000000"/>
          <w:sz w:val="18"/>
          <w:szCs w:val="18"/>
        </w:rPr>
      </w:pPr>
      <w:r w:rsidRPr="00E50D7E">
        <w:rPr>
          <w:rFonts w:ascii="Arial" w:hAnsi="Arial" w:cs="Arial"/>
          <w:b/>
          <w:bCs/>
          <w:color w:val="000000"/>
          <w:sz w:val="18"/>
          <w:szCs w:val="18"/>
        </w:rPr>
        <w:tab/>
        <w:t>Statistics</w:t>
      </w:r>
    </w:p>
    <w:p w:rsidR="00E50D7E" w:rsidRPr="00E50D7E" w:rsidRDefault="00E50D7E" w:rsidP="00E50D7E">
      <w:pPr>
        <w:tabs>
          <w:tab w:val="center" w:pos="2073"/>
        </w:tabs>
        <w:autoSpaceDE w:val="0"/>
        <w:autoSpaceDN w:val="0"/>
        <w:adjustRightInd w:val="0"/>
        <w:spacing w:after="0" w:line="240" w:lineRule="auto"/>
        <w:rPr>
          <w:rFonts w:ascii="Arial" w:hAnsi="Arial" w:cs="Arial"/>
          <w:b/>
          <w:bCs/>
          <w:color w:val="000000"/>
          <w:sz w:val="18"/>
          <w:szCs w:val="18"/>
        </w:rPr>
      </w:pPr>
    </w:p>
    <w:p w:rsidR="00E50D7E" w:rsidRPr="00887543" w:rsidRDefault="00E50D7E" w:rsidP="00E50D7E">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 xml:space="preserve">ბუშეტი </w:t>
      </w:r>
    </w:p>
    <w:tbl>
      <w:tblPr>
        <w:tblW w:w="0" w:type="auto"/>
        <w:tblInd w:w="93" w:type="dxa"/>
        <w:tblLayout w:type="fixed"/>
        <w:tblCellMar>
          <w:left w:w="93" w:type="dxa"/>
          <w:right w:w="93" w:type="dxa"/>
        </w:tblCellMar>
        <w:tblLook w:val="0000"/>
      </w:tblPr>
      <w:tblGrid>
        <w:gridCol w:w="1396"/>
        <w:gridCol w:w="1397"/>
        <w:gridCol w:w="1080"/>
      </w:tblGrid>
      <w:tr w:rsidR="00E50D7E" w:rsidRPr="00E50D7E">
        <w:trPr>
          <w:trHeight w:val="273"/>
        </w:trPr>
        <w:tc>
          <w:tcPr>
            <w:tcW w:w="1396" w:type="dxa"/>
            <w:vMerge w:val="restart"/>
            <w:tcBorders>
              <w:top w:val="single" w:sz="12" w:space="0" w:color="000000"/>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67</w:t>
            </w:r>
          </w:p>
        </w:tc>
      </w:tr>
      <w:tr w:rsidR="00E50D7E" w:rsidRPr="00E50D7E">
        <w:trPr>
          <w:trHeight w:val="273"/>
        </w:trPr>
        <w:tc>
          <w:tcPr>
            <w:tcW w:w="1396" w:type="dxa"/>
            <w:vMerge/>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0</w:t>
            </w:r>
          </w:p>
        </w:tc>
      </w:tr>
      <w:tr w:rsidR="00E50D7E" w:rsidRPr="00E50D7E">
        <w:trPr>
          <w:trHeight w:val="273"/>
        </w:trPr>
        <w:tc>
          <w:tcPr>
            <w:tcW w:w="2793" w:type="dxa"/>
            <w:gridSpan w:val="2"/>
            <w:tcBorders>
              <w:top w:val="nil"/>
              <w:left w:val="single" w:sz="12" w:space="0" w:color="000000"/>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5.1045</w:t>
            </w:r>
          </w:p>
        </w:tc>
      </w:tr>
      <w:tr w:rsidR="00E50D7E" w:rsidRPr="00E50D7E">
        <w:trPr>
          <w:trHeight w:val="273"/>
        </w:trPr>
        <w:tc>
          <w:tcPr>
            <w:tcW w:w="2793" w:type="dxa"/>
            <w:gridSpan w:val="2"/>
            <w:tcBorders>
              <w:top w:val="nil"/>
              <w:left w:val="single" w:sz="12" w:space="0" w:color="000000"/>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4.0000</w:t>
            </w:r>
          </w:p>
        </w:tc>
      </w:tr>
      <w:tr w:rsidR="00E50D7E" w:rsidRPr="00E50D7E">
        <w:trPr>
          <w:trHeight w:val="273"/>
        </w:trPr>
        <w:tc>
          <w:tcPr>
            <w:tcW w:w="2793" w:type="dxa"/>
            <w:gridSpan w:val="2"/>
            <w:tcBorders>
              <w:top w:val="nil"/>
              <w:left w:val="single" w:sz="12" w:space="0" w:color="000000"/>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3.00</w:t>
            </w:r>
          </w:p>
        </w:tc>
      </w:tr>
      <w:tr w:rsidR="00E50D7E" w:rsidRPr="00E50D7E">
        <w:trPr>
          <w:trHeight w:val="273"/>
        </w:trPr>
        <w:tc>
          <w:tcPr>
            <w:tcW w:w="2793" w:type="dxa"/>
            <w:gridSpan w:val="2"/>
            <w:tcBorders>
              <w:top w:val="nil"/>
              <w:left w:val="single" w:sz="12" w:space="0" w:color="000000"/>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4.04570</w:t>
            </w:r>
          </w:p>
        </w:tc>
      </w:tr>
      <w:tr w:rsidR="00E50D7E" w:rsidRPr="00E50D7E">
        <w:trPr>
          <w:trHeight w:val="273"/>
        </w:trPr>
        <w:tc>
          <w:tcPr>
            <w:tcW w:w="2793" w:type="dxa"/>
            <w:gridSpan w:val="2"/>
            <w:tcBorders>
              <w:top w:val="nil"/>
              <w:left w:val="single" w:sz="12" w:space="0" w:color="000000"/>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.00</w:t>
            </w:r>
          </w:p>
        </w:tc>
      </w:tr>
      <w:tr w:rsidR="00E50D7E" w:rsidRPr="00E50D7E">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17.00</w:t>
            </w:r>
          </w:p>
        </w:tc>
      </w:tr>
    </w:tbl>
    <w:p w:rsidR="00E50D7E" w:rsidRPr="00E50D7E" w:rsidRDefault="00E50D7E" w:rsidP="00E50D7E">
      <w:pPr>
        <w:autoSpaceDE w:val="0"/>
        <w:autoSpaceDN w:val="0"/>
        <w:adjustRightInd w:val="0"/>
        <w:spacing w:after="0" w:line="240" w:lineRule="auto"/>
        <w:rPr>
          <w:rFonts w:ascii="Arial" w:hAnsi="Arial" w:cs="Arial"/>
          <w:color w:val="000000"/>
          <w:sz w:val="18"/>
          <w:szCs w:val="18"/>
        </w:rPr>
      </w:pPr>
    </w:p>
    <w:p w:rsidR="00E50D7E" w:rsidRDefault="00E50D7E" w:rsidP="00746BCC">
      <w:pPr>
        <w:spacing w:after="0" w:line="360" w:lineRule="auto"/>
        <w:jc w:val="both"/>
        <w:rPr>
          <w:rFonts w:ascii="Sylfaen" w:eastAsia="Calibri" w:hAnsi="Sylfaen" w:cs="Arial"/>
          <w:sz w:val="24"/>
          <w:szCs w:val="24"/>
          <w:lang w:val="ka-GE" w:eastAsia="en-GB"/>
        </w:rPr>
      </w:pPr>
    </w:p>
    <w:p w:rsidR="00E50D7E" w:rsidRPr="00E50D7E" w:rsidRDefault="00747763" w:rsidP="00E50D7E">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t>ამრიგად, საშუალო მოწყვლადობის ქულა არის</w:t>
      </w:r>
      <w:r w:rsidR="00E50D7E" w:rsidRPr="00E50D7E">
        <w:rPr>
          <w:rFonts w:ascii="Sylfaen" w:eastAsia="Calibri" w:hAnsi="Sylfaen" w:cs="Arial"/>
          <w:bCs/>
          <w:sz w:val="24"/>
          <w:szCs w:val="24"/>
          <w:lang w:val="ka-GE" w:eastAsia="en-GB"/>
        </w:rPr>
        <w:t xml:space="preserve"> 5</w:t>
      </w:r>
      <w:r w:rsidRPr="00E50D7E">
        <w:rPr>
          <w:rFonts w:ascii="Sylfaen" w:eastAsia="Calibri" w:hAnsi="Sylfaen" w:cs="Arial"/>
          <w:bCs/>
          <w:sz w:val="24"/>
          <w:szCs w:val="24"/>
          <w:lang w:val="ka-GE" w:eastAsia="en-GB"/>
        </w:rPr>
        <w:t>.  და სტანდარტული გადახრა 4. მინიმალური ქულა - 0, ხოლო მაქსიმალური</w:t>
      </w:r>
      <w:r w:rsidR="00E50D7E" w:rsidRPr="00E50D7E">
        <w:rPr>
          <w:rFonts w:ascii="Sylfaen" w:eastAsia="Calibri" w:hAnsi="Sylfaen" w:cs="Arial"/>
          <w:bCs/>
          <w:sz w:val="24"/>
          <w:szCs w:val="24"/>
          <w:lang w:val="ka-GE" w:eastAsia="en-GB"/>
        </w:rPr>
        <w:t xml:space="preserve"> 17</w:t>
      </w:r>
      <w:r w:rsidRPr="00E50D7E">
        <w:rPr>
          <w:rFonts w:ascii="Sylfaen" w:eastAsia="Calibri" w:hAnsi="Sylfaen" w:cs="Arial"/>
          <w:bCs/>
          <w:sz w:val="24"/>
          <w:szCs w:val="24"/>
          <w:lang w:val="ka-GE" w:eastAsia="en-GB"/>
        </w:rPr>
        <w:t xml:space="preserve">. </w:t>
      </w:r>
      <w:r w:rsidR="009622B4" w:rsidRPr="00E50D7E">
        <w:rPr>
          <w:rFonts w:ascii="Sylfaen" w:eastAsia="Calibri" w:hAnsi="Sylfaen" w:cs="Arial"/>
          <w:bCs/>
          <w:sz w:val="24"/>
          <w:szCs w:val="24"/>
          <w:lang w:val="ka-GE" w:eastAsia="en-GB"/>
        </w:rPr>
        <w:t>ქვ</w:t>
      </w:r>
      <w:r w:rsidR="00E50D7E" w:rsidRPr="00E50D7E">
        <w:rPr>
          <w:rFonts w:ascii="Sylfaen" w:eastAsia="Calibri" w:hAnsi="Sylfaen" w:cs="Arial"/>
          <w:bCs/>
          <w:sz w:val="24"/>
          <w:szCs w:val="24"/>
          <w:lang w:val="ka-GE" w:eastAsia="en-GB"/>
        </w:rPr>
        <w:t>ე</w:t>
      </w:r>
      <w:r w:rsidR="009622B4" w:rsidRPr="00E50D7E">
        <w:rPr>
          <w:rFonts w:ascii="Sylfaen" w:eastAsia="Calibri" w:hAnsi="Sylfaen" w:cs="Arial"/>
          <w:bCs/>
          <w:sz w:val="24"/>
          <w:szCs w:val="24"/>
          <w:lang w:val="ka-GE" w:eastAsia="en-GB"/>
        </w:rPr>
        <w:t>მოთ მოცემულია თითოეული ქულის პროცენტული წილი.</w:t>
      </w:r>
    </w:p>
    <w:p w:rsidR="00E50D7E" w:rsidRPr="00E50D7E" w:rsidRDefault="00E50D7E" w:rsidP="00E50D7E">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p>
    <w:p w:rsidR="00E50D7E" w:rsidRPr="00E50D7E" w:rsidRDefault="00E50D7E" w:rsidP="00E50D7E">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p>
    <w:p w:rsidR="00E50D7E" w:rsidRPr="00E50D7E" w:rsidRDefault="00E50D7E" w:rsidP="00E50D7E">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E50D7E">
        <w:rPr>
          <w:rFonts w:ascii="Arial" w:hAnsi="Arial" w:cs="Arial"/>
          <w:b/>
          <w:bCs/>
          <w:color w:val="000000"/>
          <w:sz w:val="18"/>
          <w:szCs w:val="18"/>
        </w:rPr>
        <w:tab/>
      </w:r>
      <w:r w:rsidR="00A34056">
        <w:rPr>
          <w:rFonts w:ascii="Sylfaen" w:hAnsi="Sylfaen" w:cs="Arial"/>
          <w:b/>
          <w:bCs/>
          <w:color w:val="000000"/>
          <w:sz w:val="18"/>
          <w:szCs w:val="18"/>
          <w:lang w:val="ka-GE"/>
        </w:rPr>
        <w:t xml:space="preserve">ქულების </w:t>
      </w:r>
      <w:r>
        <w:rPr>
          <w:rFonts w:ascii="Sylfaen" w:hAnsi="Sylfaen" w:cs="Arial"/>
          <w:b/>
          <w:bCs/>
          <w:color w:val="000000"/>
          <w:sz w:val="18"/>
          <w:szCs w:val="18"/>
          <w:lang w:val="ka-GE"/>
        </w:rPr>
        <w:t xml:space="preserve">პროცენტული განაწილება </w:t>
      </w:r>
    </w:p>
    <w:p w:rsidR="00E50D7E" w:rsidRPr="00E50D7E" w:rsidRDefault="00E50D7E" w:rsidP="00E50D7E">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34"/>
        <w:gridCol w:w="1786"/>
        <w:gridCol w:w="2250"/>
      </w:tblGrid>
      <w:tr w:rsidR="00E50D7E" w:rsidRPr="00E50D7E" w:rsidTr="00E50D7E">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1786"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50D7E" w:rsidRPr="00E50D7E" w:rsidRDefault="00E50D7E" w:rsidP="00E50D7E">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22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50D7E" w:rsidRPr="00E50D7E" w:rsidRDefault="00E50D7E" w:rsidP="00E50D7E">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 %</w:t>
            </w:r>
          </w:p>
        </w:tc>
      </w:tr>
      <w:tr w:rsidR="00E50D7E" w:rsidRPr="00E50D7E" w:rsidTr="00E50D7E">
        <w:trPr>
          <w:trHeight w:val="273"/>
        </w:trPr>
        <w:tc>
          <w:tcPr>
            <w:tcW w:w="720" w:type="dxa"/>
            <w:tcBorders>
              <w:top w:val="single" w:sz="12" w:space="0" w:color="000000"/>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.00</w:t>
            </w:r>
          </w:p>
        </w:tc>
        <w:tc>
          <w:tcPr>
            <w:tcW w:w="1786" w:type="dxa"/>
            <w:tcBorders>
              <w:top w:val="single" w:sz="12" w:space="0" w:color="000000"/>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6</w:t>
            </w:r>
          </w:p>
        </w:tc>
        <w:tc>
          <w:tcPr>
            <w:tcW w:w="2250" w:type="dxa"/>
            <w:tcBorders>
              <w:top w:val="single" w:sz="12" w:space="0" w:color="000000"/>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9.0</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1.00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3</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4.5</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2.00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10</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14.9</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3.00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11</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16.4</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4.00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6</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9.0</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5.00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10</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14.9</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6.00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3</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4.5</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7.00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1.5</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8.00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4</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6.0</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9.00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1.5</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10.00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3</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4.5</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11.00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5</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7.5</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13.00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1.5</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lastRenderedPageBreak/>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15.00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1.5</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16.00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1.5</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17.00</w:t>
            </w:r>
          </w:p>
        </w:tc>
        <w:tc>
          <w:tcPr>
            <w:tcW w:w="1786"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w:t>
            </w:r>
          </w:p>
        </w:tc>
        <w:tc>
          <w:tcPr>
            <w:tcW w:w="225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1.5</w:t>
            </w:r>
          </w:p>
        </w:tc>
      </w:tr>
      <w:tr w:rsidR="00E50D7E" w:rsidRPr="00E50D7E" w:rsidTr="00E50D7E">
        <w:trPr>
          <w:trHeight w:val="273"/>
        </w:trPr>
        <w:tc>
          <w:tcPr>
            <w:tcW w:w="720" w:type="dxa"/>
            <w:tcBorders>
              <w:top w:val="nil"/>
              <w:left w:val="single" w:sz="12" w:space="0" w:color="000000"/>
              <w:bottom w:val="single" w:sz="12" w:space="0" w:color="000000"/>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Total</w:t>
            </w:r>
          </w:p>
        </w:tc>
        <w:tc>
          <w:tcPr>
            <w:tcW w:w="1786" w:type="dxa"/>
            <w:tcBorders>
              <w:top w:val="nil"/>
              <w:left w:val="single" w:sz="12" w:space="0" w:color="000000"/>
              <w:bottom w:val="single" w:sz="12" w:space="0" w:color="000000"/>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67</w:t>
            </w:r>
          </w:p>
        </w:tc>
        <w:tc>
          <w:tcPr>
            <w:tcW w:w="2250" w:type="dxa"/>
            <w:tcBorders>
              <w:top w:val="nil"/>
              <w:left w:val="single" w:sz="2" w:space="0" w:color="000000"/>
              <w:bottom w:val="single" w:sz="12" w:space="0" w:color="000000"/>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100.0</w:t>
            </w:r>
          </w:p>
        </w:tc>
      </w:tr>
    </w:tbl>
    <w:p w:rsidR="00E50D7E" w:rsidRPr="00E50D7E" w:rsidRDefault="00E50D7E" w:rsidP="00E50D7E">
      <w:pPr>
        <w:autoSpaceDE w:val="0"/>
        <w:autoSpaceDN w:val="0"/>
        <w:adjustRightInd w:val="0"/>
        <w:spacing w:after="0" w:line="240" w:lineRule="auto"/>
        <w:rPr>
          <w:rFonts w:ascii="Arial" w:hAnsi="Arial" w:cs="Arial"/>
          <w:color w:val="000000"/>
          <w:sz w:val="18"/>
          <w:szCs w:val="18"/>
        </w:rPr>
      </w:pPr>
    </w:p>
    <w:p w:rsidR="00747763" w:rsidRDefault="009622B4" w:rsidP="00E50D7E">
      <w:pPr>
        <w:tabs>
          <w:tab w:val="center" w:pos="2073"/>
        </w:tabs>
        <w:autoSpaceDE w:val="0"/>
        <w:autoSpaceDN w:val="0"/>
        <w:adjustRightInd w:val="0"/>
        <w:spacing w:after="0" w:line="240" w:lineRule="auto"/>
        <w:rPr>
          <w:rFonts w:ascii="Sylfaen" w:hAnsi="Sylfaen"/>
          <w:lang w:val="ka-GE" w:eastAsia="en-GB"/>
        </w:rPr>
      </w:pPr>
      <w:r>
        <w:rPr>
          <w:rFonts w:ascii="Sylfaen" w:eastAsia="Calibri" w:hAnsi="Sylfaen" w:cs="Arial"/>
          <w:b/>
          <w:bCs/>
          <w:sz w:val="24"/>
          <w:szCs w:val="24"/>
          <w:lang w:val="ka-GE" w:eastAsia="en-GB"/>
        </w:rPr>
        <w:t xml:space="preserve"> </w:t>
      </w:r>
    </w:p>
    <w:p w:rsidR="00E50D7E" w:rsidRPr="00D46B94" w:rsidRDefault="00747763" w:rsidP="00E50D7E">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sidR="00D46B94">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 მიიღო გამოკითხული ბავშვების</w:t>
      </w:r>
      <w:r w:rsidR="00AC6400" w:rsidRPr="00D46B94">
        <w:rPr>
          <w:rFonts w:ascii="Sylfaen" w:hAnsi="Sylfaen"/>
          <w:sz w:val="24"/>
          <w:szCs w:val="24"/>
          <w:lang w:val="ka-GE" w:eastAsia="en-GB"/>
        </w:rPr>
        <w:t xml:space="preserve"> დაახ</w:t>
      </w:r>
      <w:r w:rsidR="00D46B94">
        <w:rPr>
          <w:rFonts w:ascii="Sylfaen" w:hAnsi="Sylfaen"/>
          <w:sz w:val="24"/>
          <w:szCs w:val="24"/>
          <w:lang w:val="ka-GE" w:eastAsia="en-GB"/>
        </w:rPr>
        <w:t>. 31</w:t>
      </w:r>
      <w:r w:rsidRPr="00D46B94">
        <w:rPr>
          <w:rFonts w:ascii="Sylfaen" w:hAnsi="Sylfaen"/>
          <w:sz w:val="24"/>
          <w:szCs w:val="24"/>
          <w:lang w:val="ka-GE" w:eastAsia="en-GB"/>
        </w:rPr>
        <w:t>%-მა</w:t>
      </w:r>
      <w:r w:rsidR="00D46B94">
        <w:rPr>
          <w:rFonts w:ascii="Sylfaen" w:hAnsi="Sylfaen"/>
          <w:sz w:val="24"/>
          <w:szCs w:val="24"/>
          <w:lang w:val="ka-GE" w:eastAsia="en-GB"/>
        </w:rPr>
        <w:t xml:space="preserve">. ინდივიდუალური ინტერვენციის დასაგეგმად გამოიყენეთ  მონაცემთა </w:t>
      </w:r>
      <w:r w:rsidR="00BE2F27">
        <w:rPr>
          <w:rFonts w:ascii="Sylfaen" w:hAnsi="Sylfaen"/>
          <w:sz w:val="24"/>
          <w:szCs w:val="24"/>
          <w:lang w:val="ka-GE" w:eastAsia="en-GB"/>
        </w:rPr>
        <w:t xml:space="preserve">დეტალური </w:t>
      </w:r>
      <w:r w:rsidR="00D46B94">
        <w:rPr>
          <w:rFonts w:ascii="Sylfaen" w:hAnsi="Sylfaen"/>
          <w:sz w:val="24"/>
          <w:szCs w:val="24"/>
          <w:lang w:val="ka-GE" w:eastAsia="en-GB"/>
        </w:rPr>
        <w:t xml:space="preserve">ბაზა, რომელიც მოცემულია დანართის სახით. </w:t>
      </w:r>
    </w:p>
    <w:p w:rsidR="00E50D7E" w:rsidRDefault="00E50D7E" w:rsidP="00E50D7E">
      <w:pPr>
        <w:tabs>
          <w:tab w:val="center" w:pos="3312"/>
        </w:tabs>
        <w:autoSpaceDE w:val="0"/>
        <w:autoSpaceDN w:val="0"/>
        <w:adjustRightInd w:val="0"/>
        <w:spacing w:after="0" w:line="240" w:lineRule="auto"/>
        <w:rPr>
          <w:rFonts w:ascii="Sylfaen" w:hAnsi="Sylfaen"/>
          <w:lang w:val="ka-GE" w:eastAsia="en-GB"/>
        </w:rPr>
      </w:pPr>
    </w:p>
    <w:p w:rsidR="00E50D7E" w:rsidRDefault="00E50D7E" w:rsidP="00E50D7E">
      <w:pPr>
        <w:tabs>
          <w:tab w:val="center" w:pos="3312"/>
        </w:tabs>
        <w:autoSpaceDE w:val="0"/>
        <w:autoSpaceDN w:val="0"/>
        <w:adjustRightInd w:val="0"/>
        <w:spacing w:after="0" w:line="240" w:lineRule="auto"/>
        <w:rPr>
          <w:rFonts w:ascii="Sylfaen" w:hAnsi="Sylfaen"/>
          <w:lang w:val="ka-GE" w:eastAsia="en-GB"/>
        </w:rPr>
      </w:pPr>
    </w:p>
    <w:p w:rsidR="00E50D7E" w:rsidRPr="00AC6400" w:rsidRDefault="00E50D7E" w:rsidP="00E50D7E">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E50D7E">
        <w:rPr>
          <w:rFonts w:ascii="Arial" w:hAnsi="Arial" w:cs="Arial"/>
          <w:b/>
          <w:bCs/>
          <w:color w:val="000000"/>
          <w:sz w:val="18"/>
          <w:szCs w:val="18"/>
        </w:rPr>
        <w:tab/>
      </w: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E50D7E" w:rsidRPr="00E50D7E" w:rsidRDefault="00E50D7E" w:rsidP="00E50D7E">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20"/>
        <w:gridCol w:w="1620"/>
        <w:gridCol w:w="1980"/>
      </w:tblGrid>
      <w:tr w:rsidR="00E50D7E" w:rsidRPr="00E50D7E" w:rsidTr="00E50D7E">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162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50D7E" w:rsidRPr="00E50D7E" w:rsidRDefault="00E50D7E" w:rsidP="00E50D7E">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9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50D7E" w:rsidRPr="00E50D7E" w:rsidRDefault="00E50D7E" w:rsidP="00E50D7E">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პროცენტი % </w:t>
            </w:r>
          </w:p>
        </w:tc>
      </w:tr>
      <w:tr w:rsidR="00E50D7E" w:rsidRPr="00E50D7E" w:rsidTr="00E50D7E">
        <w:trPr>
          <w:trHeight w:val="273"/>
        </w:trPr>
        <w:tc>
          <w:tcPr>
            <w:tcW w:w="720" w:type="dxa"/>
            <w:tcBorders>
              <w:top w:val="single" w:sz="12" w:space="0" w:color="000000"/>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1.00</w:t>
            </w:r>
          </w:p>
        </w:tc>
        <w:tc>
          <w:tcPr>
            <w:tcW w:w="1620" w:type="dxa"/>
            <w:tcBorders>
              <w:top w:val="single" w:sz="12" w:space="0" w:color="000000"/>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46</w:t>
            </w:r>
          </w:p>
        </w:tc>
        <w:tc>
          <w:tcPr>
            <w:tcW w:w="1980" w:type="dxa"/>
            <w:tcBorders>
              <w:top w:val="single" w:sz="12" w:space="0" w:color="000000"/>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68.7</w:t>
            </w:r>
          </w:p>
        </w:tc>
      </w:tr>
      <w:tr w:rsidR="00E50D7E" w:rsidRPr="00E50D7E" w:rsidTr="00E50D7E">
        <w:trPr>
          <w:trHeight w:val="273"/>
        </w:trPr>
        <w:tc>
          <w:tcPr>
            <w:tcW w:w="720" w:type="dxa"/>
            <w:tcBorders>
              <w:top w:val="nil"/>
              <w:left w:val="single" w:sz="12" w:space="0" w:color="000000"/>
              <w:bottom w:val="nil"/>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2.00</w:t>
            </w:r>
          </w:p>
        </w:tc>
        <w:tc>
          <w:tcPr>
            <w:tcW w:w="1620" w:type="dxa"/>
            <w:tcBorders>
              <w:top w:val="nil"/>
              <w:left w:val="single" w:sz="1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21</w:t>
            </w:r>
          </w:p>
        </w:tc>
        <w:tc>
          <w:tcPr>
            <w:tcW w:w="1980" w:type="dxa"/>
            <w:tcBorders>
              <w:top w:val="nil"/>
              <w:left w:val="single" w:sz="2" w:space="0" w:color="000000"/>
              <w:bottom w:val="nil"/>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31.3</w:t>
            </w:r>
          </w:p>
        </w:tc>
      </w:tr>
      <w:tr w:rsidR="00E50D7E" w:rsidRPr="00E50D7E" w:rsidTr="00E50D7E">
        <w:trPr>
          <w:trHeight w:val="273"/>
        </w:trPr>
        <w:tc>
          <w:tcPr>
            <w:tcW w:w="720" w:type="dxa"/>
            <w:tcBorders>
              <w:top w:val="nil"/>
              <w:left w:val="single" w:sz="12" w:space="0" w:color="000000"/>
              <w:bottom w:val="single" w:sz="12" w:space="0" w:color="000000"/>
              <w:right w:val="nil"/>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E50D7E" w:rsidRPr="00E50D7E" w:rsidRDefault="00E50D7E" w:rsidP="00E50D7E">
            <w:pPr>
              <w:autoSpaceDE w:val="0"/>
              <w:autoSpaceDN w:val="0"/>
              <w:adjustRightInd w:val="0"/>
              <w:spacing w:after="0" w:line="240" w:lineRule="auto"/>
              <w:rPr>
                <w:rFonts w:ascii="Arial" w:hAnsi="Arial" w:cs="Arial"/>
                <w:color w:val="000000"/>
                <w:sz w:val="18"/>
                <w:szCs w:val="18"/>
              </w:rPr>
            </w:pPr>
            <w:r w:rsidRPr="00E50D7E">
              <w:rPr>
                <w:rFonts w:ascii="Arial" w:hAnsi="Arial" w:cs="Arial"/>
                <w:color w:val="000000"/>
                <w:sz w:val="18"/>
                <w:szCs w:val="18"/>
              </w:rPr>
              <w:t>Total</w:t>
            </w:r>
          </w:p>
        </w:tc>
        <w:tc>
          <w:tcPr>
            <w:tcW w:w="1620" w:type="dxa"/>
            <w:tcBorders>
              <w:top w:val="nil"/>
              <w:left w:val="single" w:sz="12" w:space="0" w:color="000000"/>
              <w:bottom w:val="single" w:sz="12" w:space="0" w:color="000000"/>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67</w:t>
            </w:r>
          </w:p>
        </w:tc>
        <w:tc>
          <w:tcPr>
            <w:tcW w:w="1980" w:type="dxa"/>
            <w:tcBorders>
              <w:top w:val="nil"/>
              <w:left w:val="single" w:sz="2" w:space="0" w:color="000000"/>
              <w:bottom w:val="single" w:sz="12" w:space="0" w:color="000000"/>
              <w:right w:val="single" w:sz="2" w:space="0" w:color="000000"/>
            </w:tcBorders>
            <w:shd w:val="clear" w:color="000000" w:fill="FFFFFF"/>
            <w:vAlign w:val="center"/>
          </w:tcPr>
          <w:p w:rsidR="00E50D7E" w:rsidRPr="00E50D7E" w:rsidRDefault="00E50D7E" w:rsidP="00E50D7E">
            <w:pPr>
              <w:autoSpaceDE w:val="0"/>
              <w:autoSpaceDN w:val="0"/>
              <w:adjustRightInd w:val="0"/>
              <w:spacing w:after="0" w:line="240" w:lineRule="auto"/>
              <w:jc w:val="right"/>
              <w:rPr>
                <w:rFonts w:ascii="Arial" w:hAnsi="Arial" w:cs="Arial"/>
                <w:color w:val="000000"/>
                <w:sz w:val="18"/>
                <w:szCs w:val="18"/>
              </w:rPr>
            </w:pPr>
            <w:r w:rsidRPr="00E50D7E">
              <w:rPr>
                <w:rFonts w:ascii="Arial" w:hAnsi="Arial" w:cs="Arial"/>
                <w:color w:val="000000"/>
                <w:sz w:val="18"/>
                <w:szCs w:val="18"/>
              </w:rPr>
              <w:t>100.0</w:t>
            </w:r>
          </w:p>
        </w:tc>
      </w:tr>
    </w:tbl>
    <w:p w:rsidR="00E50D7E" w:rsidRPr="00E50D7E" w:rsidRDefault="00E50D7E" w:rsidP="00E50D7E">
      <w:pPr>
        <w:autoSpaceDE w:val="0"/>
        <w:autoSpaceDN w:val="0"/>
        <w:adjustRightInd w:val="0"/>
        <w:spacing w:after="0" w:line="240" w:lineRule="auto"/>
        <w:rPr>
          <w:rFonts w:ascii="Arial" w:hAnsi="Arial" w:cs="Arial"/>
          <w:color w:val="000000"/>
          <w:sz w:val="18"/>
          <w:szCs w:val="18"/>
        </w:rPr>
      </w:pPr>
    </w:p>
    <w:p w:rsidR="00747763" w:rsidRPr="005504B7" w:rsidRDefault="00747763" w:rsidP="005504B7">
      <w:pPr>
        <w:tabs>
          <w:tab w:val="center" w:pos="3312"/>
        </w:tabs>
        <w:autoSpaceDE w:val="0"/>
        <w:autoSpaceDN w:val="0"/>
        <w:adjustRightInd w:val="0"/>
        <w:spacing w:after="0" w:line="240" w:lineRule="auto"/>
        <w:rPr>
          <w:rFonts w:ascii="Sylfaen" w:hAnsi="Sylfaen" w:cs="Arial"/>
          <w:b/>
          <w:bCs/>
          <w:color w:val="000000"/>
          <w:sz w:val="18"/>
          <w:szCs w:val="18"/>
          <w:lang w:val="ka-GE"/>
        </w:rPr>
      </w:pPr>
    </w:p>
    <w:p w:rsidR="00747763" w:rsidRPr="00747763" w:rsidRDefault="00747763" w:rsidP="00AC6400">
      <w:pPr>
        <w:tabs>
          <w:tab w:val="center" w:pos="3312"/>
        </w:tabs>
        <w:autoSpaceDE w:val="0"/>
        <w:autoSpaceDN w:val="0"/>
        <w:adjustRightInd w:val="0"/>
        <w:spacing w:after="0" w:line="240" w:lineRule="auto"/>
        <w:rPr>
          <w:rFonts w:ascii="Sylfaen" w:hAnsi="Sylfaen"/>
          <w:lang w:val="ka-GE" w:eastAsia="en-GB"/>
        </w:rPr>
      </w:pPr>
      <w:r w:rsidRPr="00747763">
        <w:rPr>
          <w:rFonts w:ascii="Arial" w:hAnsi="Arial" w:cs="Arial"/>
          <w:b/>
          <w:bCs/>
          <w:color w:val="000000"/>
          <w:sz w:val="18"/>
          <w:szCs w:val="18"/>
        </w:rPr>
        <w:tab/>
      </w:r>
    </w:p>
    <w:p w:rsidR="00F22525" w:rsidRDefault="001D6E0D" w:rsidP="00F85640">
      <w:pPr>
        <w:pStyle w:val="Heading3"/>
        <w:rPr>
          <w:lang w:val="ka-GE"/>
        </w:rPr>
      </w:pPr>
      <w:bookmarkStart w:id="9" w:name="_Toc29143358"/>
      <w:r>
        <w:rPr>
          <w:rFonts w:ascii="Sylfaen" w:hAnsi="Sylfaen" w:cs="Sylfaen"/>
          <w:lang w:val="ka-GE"/>
        </w:rPr>
        <w:t>ართანა</w:t>
      </w:r>
      <w:bookmarkEnd w:id="9"/>
    </w:p>
    <w:p w:rsidR="00F22525" w:rsidRDefault="00F22525" w:rsidP="00F22525">
      <w:pPr>
        <w:rPr>
          <w:rFonts w:ascii="Sylfaen" w:hAnsi="Sylfaen"/>
          <w:lang w:val="ka-GE"/>
        </w:rPr>
      </w:pPr>
    </w:p>
    <w:p w:rsidR="001F103C" w:rsidRDefault="001F103C" w:rsidP="001F103C">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w:t>
      </w:r>
      <w:r w:rsidR="001D6E0D">
        <w:rPr>
          <w:rFonts w:ascii="Sylfaen" w:eastAsia="Calibri" w:hAnsi="Sylfaen" w:cs="Arial"/>
          <w:sz w:val="24"/>
          <w:szCs w:val="24"/>
          <w:lang w:val="ka-GE" w:eastAsia="en-GB"/>
        </w:rPr>
        <w:t>ართა</w:t>
      </w:r>
      <w:r w:rsidRPr="00BE2F27">
        <w:rPr>
          <w:rFonts w:ascii="Sylfaen" w:eastAsia="Calibri" w:hAnsi="Sylfaen" w:cs="Arial"/>
          <w:sz w:val="24"/>
          <w:szCs w:val="24"/>
          <w:lang w:val="ka-GE" w:eastAsia="en-GB"/>
        </w:rPr>
        <w:t>ნ</w:t>
      </w:r>
      <w:r w:rsidR="001D6E0D">
        <w:rPr>
          <w:rFonts w:ascii="Sylfaen" w:eastAsia="Calibri" w:hAnsi="Sylfaen" w:cs="Arial"/>
          <w:sz w:val="24"/>
          <w:szCs w:val="24"/>
          <w:lang w:val="ka-GE" w:eastAsia="en-GB"/>
        </w:rPr>
        <w:t>ა</w:t>
      </w:r>
      <w:r w:rsidRPr="00BE2F27">
        <w:rPr>
          <w:rFonts w:ascii="Sylfaen" w:eastAsia="Calibri" w:hAnsi="Sylfaen" w:cs="Arial"/>
          <w:sz w:val="24"/>
          <w:szCs w:val="24"/>
          <w:lang w:val="ka-GE" w:eastAsia="en-GB"/>
        </w:rPr>
        <w:t xml:space="preserve">ში. </w:t>
      </w:r>
    </w:p>
    <w:p w:rsidR="001D6E0D" w:rsidRPr="001D6E0D" w:rsidRDefault="001D6E0D" w:rsidP="001D6E0D">
      <w:pPr>
        <w:tabs>
          <w:tab w:val="center" w:pos="2073"/>
        </w:tabs>
        <w:autoSpaceDE w:val="0"/>
        <w:autoSpaceDN w:val="0"/>
        <w:adjustRightInd w:val="0"/>
        <w:spacing w:after="0" w:line="240" w:lineRule="auto"/>
        <w:rPr>
          <w:rFonts w:ascii="Arial" w:hAnsi="Arial" w:cs="Arial"/>
          <w:b/>
          <w:bCs/>
          <w:color w:val="000000"/>
          <w:sz w:val="18"/>
          <w:szCs w:val="18"/>
        </w:rPr>
      </w:pPr>
      <w:r w:rsidRPr="001D6E0D">
        <w:rPr>
          <w:rFonts w:ascii="Arial" w:hAnsi="Arial" w:cs="Arial"/>
          <w:b/>
          <w:bCs/>
          <w:color w:val="000000"/>
          <w:sz w:val="18"/>
          <w:szCs w:val="18"/>
        </w:rPr>
        <w:tab/>
        <w:t>Statistics</w:t>
      </w:r>
    </w:p>
    <w:p w:rsidR="001D6E0D" w:rsidRPr="001D6E0D" w:rsidRDefault="001D6E0D" w:rsidP="001D6E0D">
      <w:pPr>
        <w:tabs>
          <w:tab w:val="center" w:pos="2073"/>
        </w:tabs>
        <w:autoSpaceDE w:val="0"/>
        <w:autoSpaceDN w:val="0"/>
        <w:adjustRightInd w:val="0"/>
        <w:spacing w:after="0" w:line="240" w:lineRule="auto"/>
        <w:rPr>
          <w:rFonts w:ascii="Arial" w:hAnsi="Arial" w:cs="Arial"/>
          <w:b/>
          <w:bCs/>
          <w:color w:val="000000"/>
          <w:sz w:val="18"/>
          <w:szCs w:val="18"/>
        </w:rPr>
      </w:pPr>
    </w:p>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Pr>
          <w:rFonts w:ascii="Sylfaen" w:hAnsi="Sylfaen" w:cs="Arial"/>
          <w:color w:val="000000"/>
          <w:sz w:val="18"/>
          <w:szCs w:val="18"/>
          <w:lang w:val="ka-GE"/>
        </w:rPr>
        <w:t xml:space="preserve">ართანა </w:t>
      </w:r>
      <w:r w:rsidRPr="001D6E0D">
        <w:rPr>
          <w:rFonts w:ascii="Arial" w:hAnsi="Arial" w:cs="Arial"/>
          <w:color w:val="000000"/>
          <w:sz w:val="18"/>
          <w:szCs w:val="18"/>
        </w:rPr>
        <w:t xml:space="preserve"> </w:t>
      </w:r>
    </w:p>
    <w:tbl>
      <w:tblPr>
        <w:tblW w:w="0" w:type="auto"/>
        <w:tblInd w:w="93" w:type="dxa"/>
        <w:tblLayout w:type="fixed"/>
        <w:tblCellMar>
          <w:left w:w="93" w:type="dxa"/>
          <w:right w:w="93" w:type="dxa"/>
        </w:tblCellMar>
        <w:tblLook w:val="0000"/>
      </w:tblPr>
      <w:tblGrid>
        <w:gridCol w:w="1396"/>
        <w:gridCol w:w="1397"/>
        <w:gridCol w:w="1080"/>
      </w:tblGrid>
      <w:tr w:rsidR="001D6E0D" w:rsidRPr="001D6E0D">
        <w:trPr>
          <w:trHeight w:val="273"/>
        </w:trPr>
        <w:tc>
          <w:tcPr>
            <w:tcW w:w="1396" w:type="dxa"/>
            <w:vMerge w:val="restart"/>
            <w:tcBorders>
              <w:top w:val="single" w:sz="12" w:space="0" w:color="000000"/>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94</w:t>
            </w:r>
          </w:p>
        </w:tc>
      </w:tr>
      <w:tr w:rsidR="001D6E0D" w:rsidRPr="001D6E0D">
        <w:trPr>
          <w:trHeight w:val="273"/>
        </w:trPr>
        <w:tc>
          <w:tcPr>
            <w:tcW w:w="1396" w:type="dxa"/>
            <w:vMerge/>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0</w:t>
            </w:r>
          </w:p>
        </w:tc>
      </w:tr>
      <w:tr w:rsidR="001D6E0D" w:rsidRPr="001D6E0D">
        <w:trPr>
          <w:trHeight w:val="273"/>
        </w:trPr>
        <w:tc>
          <w:tcPr>
            <w:tcW w:w="2793" w:type="dxa"/>
            <w:gridSpan w:val="2"/>
            <w:tcBorders>
              <w:top w:val="nil"/>
              <w:left w:val="single" w:sz="12" w:space="0" w:color="000000"/>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5.1277</w:t>
            </w:r>
          </w:p>
        </w:tc>
      </w:tr>
      <w:tr w:rsidR="001D6E0D" w:rsidRPr="001D6E0D">
        <w:trPr>
          <w:trHeight w:val="273"/>
        </w:trPr>
        <w:tc>
          <w:tcPr>
            <w:tcW w:w="2793" w:type="dxa"/>
            <w:gridSpan w:val="2"/>
            <w:tcBorders>
              <w:top w:val="nil"/>
              <w:left w:val="single" w:sz="12" w:space="0" w:color="000000"/>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5.0000</w:t>
            </w:r>
          </w:p>
        </w:tc>
      </w:tr>
      <w:tr w:rsidR="001D6E0D" w:rsidRPr="001D6E0D">
        <w:trPr>
          <w:trHeight w:val="273"/>
        </w:trPr>
        <w:tc>
          <w:tcPr>
            <w:tcW w:w="2793" w:type="dxa"/>
            <w:gridSpan w:val="2"/>
            <w:tcBorders>
              <w:top w:val="nil"/>
              <w:left w:val="single" w:sz="12" w:space="0" w:color="000000"/>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6.00</w:t>
            </w:r>
          </w:p>
        </w:tc>
      </w:tr>
      <w:tr w:rsidR="001D6E0D" w:rsidRPr="001D6E0D">
        <w:trPr>
          <w:trHeight w:val="273"/>
        </w:trPr>
        <w:tc>
          <w:tcPr>
            <w:tcW w:w="2793" w:type="dxa"/>
            <w:gridSpan w:val="2"/>
            <w:tcBorders>
              <w:top w:val="nil"/>
              <w:left w:val="single" w:sz="12" w:space="0" w:color="000000"/>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2.57880</w:t>
            </w:r>
          </w:p>
        </w:tc>
      </w:tr>
      <w:tr w:rsidR="001D6E0D" w:rsidRPr="001D6E0D">
        <w:trPr>
          <w:trHeight w:val="273"/>
        </w:trPr>
        <w:tc>
          <w:tcPr>
            <w:tcW w:w="2793" w:type="dxa"/>
            <w:gridSpan w:val="2"/>
            <w:tcBorders>
              <w:top w:val="nil"/>
              <w:left w:val="single" w:sz="12" w:space="0" w:color="000000"/>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.00</w:t>
            </w:r>
          </w:p>
        </w:tc>
      </w:tr>
      <w:tr w:rsidR="001D6E0D" w:rsidRPr="001D6E0D">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10.00</w:t>
            </w:r>
          </w:p>
        </w:tc>
      </w:tr>
    </w:tbl>
    <w:p w:rsidR="001D6E0D" w:rsidRPr="001D6E0D" w:rsidRDefault="001D6E0D" w:rsidP="001D6E0D">
      <w:pPr>
        <w:autoSpaceDE w:val="0"/>
        <w:autoSpaceDN w:val="0"/>
        <w:adjustRightInd w:val="0"/>
        <w:spacing w:after="0" w:line="240" w:lineRule="auto"/>
        <w:rPr>
          <w:rFonts w:ascii="Arial" w:hAnsi="Arial" w:cs="Arial"/>
          <w:color w:val="000000"/>
          <w:sz w:val="18"/>
          <w:szCs w:val="18"/>
        </w:rPr>
      </w:pPr>
    </w:p>
    <w:p w:rsidR="00BE2F27" w:rsidRDefault="00BE2F27" w:rsidP="001F103C">
      <w:pPr>
        <w:spacing w:after="0" w:line="360" w:lineRule="auto"/>
        <w:jc w:val="both"/>
        <w:rPr>
          <w:rFonts w:ascii="Sylfaen" w:eastAsia="Calibri" w:hAnsi="Sylfaen" w:cs="Arial"/>
          <w:sz w:val="24"/>
          <w:szCs w:val="24"/>
          <w:lang w:val="ka-GE" w:eastAsia="en-GB"/>
        </w:rPr>
      </w:pPr>
    </w:p>
    <w:p w:rsidR="001D6E0D" w:rsidRPr="00E50D7E" w:rsidRDefault="001D6E0D" w:rsidP="001D6E0D">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t>ამრიგად, საშუალო მოწყვლადობის ქულა არის 5.  და სტანდარტული გადახრა</w:t>
      </w:r>
      <w:r>
        <w:rPr>
          <w:rFonts w:ascii="Sylfaen" w:eastAsia="Calibri" w:hAnsi="Sylfaen" w:cs="Arial"/>
          <w:bCs/>
          <w:sz w:val="24"/>
          <w:szCs w:val="24"/>
          <w:lang w:val="ka-GE" w:eastAsia="en-GB"/>
        </w:rPr>
        <w:t xml:space="preserve"> 2,6</w:t>
      </w:r>
      <w:r w:rsidRPr="00E50D7E">
        <w:rPr>
          <w:rFonts w:ascii="Sylfaen" w:eastAsia="Calibri" w:hAnsi="Sylfaen" w:cs="Arial"/>
          <w:bCs/>
          <w:sz w:val="24"/>
          <w:szCs w:val="24"/>
          <w:lang w:val="ka-GE" w:eastAsia="en-GB"/>
        </w:rPr>
        <w:t>. მინიმალური ქულა - 0, ხოლო მაქსიმალური 1</w:t>
      </w:r>
      <w:r>
        <w:rPr>
          <w:rFonts w:ascii="Sylfaen" w:eastAsia="Calibri" w:hAnsi="Sylfaen" w:cs="Arial"/>
          <w:bCs/>
          <w:sz w:val="24"/>
          <w:szCs w:val="24"/>
          <w:lang w:val="ka-GE" w:eastAsia="en-GB"/>
        </w:rPr>
        <w:t>0</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1D6E0D" w:rsidRDefault="001D6E0D" w:rsidP="001F103C">
      <w:pPr>
        <w:spacing w:after="0" w:line="360" w:lineRule="auto"/>
        <w:jc w:val="both"/>
        <w:rPr>
          <w:rFonts w:ascii="Sylfaen" w:eastAsia="Calibri" w:hAnsi="Sylfaen" w:cs="Arial"/>
          <w:sz w:val="24"/>
          <w:szCs w:val="24"/>
          <w:lang w:val="ka-GE" w:eastAsia="en-GB"/>
        </w:rPr>
      </w:pPr>
    </w:p>
    <w:p w:rsidR="001D6E0D" w:rsidRPr="001D6E0D" w:rsidRDefault="001D6E0D" w:rsidP="001D6E0D">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1D6E0D">
        <w:rPr>
          <w:rFonts w:ascii="Arial" w:hAnsi="Arial" w:cs="Arial"/>
          <w:b/>
          <w:bCs/>
          <w:color w:val="000000"/>
          <w:sz w:val="18"/>
          <w:szCs w:val="18"/>
        </w:rPr>
        <w:lastRenderedPageBreak/>
        <w:tab/>
      </w:r>
      <w:r>
        <w:rPr>
          <w:rFonts w:ascii="Sylfaen" w:hAnsi="Sylfaen" w:cs="Arial"/>
          <w:b/>
          <w:bCs/>
          <w:color w:val="000000"/>
          <w:sz w:val="18"/>
          <w:szCs w:val="18"/>
          <w:lang w:val="ka-GE"/>
        </w:rPr>
        <w:t xml:space="preserve">ართანა </w:t>
      </w:r>
      <w:r w:rsidR="00BE5A87">
        <w:rPr>
          <w:rFonts w:ascii="Sylfaen" w:hAnsi="Sylfaen" w:cs="Arial"/>
          <w:b/>
          <w:bCs/>
          <w:color w:val="000000"/>
          <w:sz w:val="18"/>
          <w:szCs w:val="18"/>
          <w:lang w:val="ka-GE"/>
        </w:rPr>
        <w:t xml:space="preserve">- </w:t>
      </w:r>
      <w:r w:rsidR="006D1CCC">
        <w:rPr>
          <w:rFonts w:ascii="Sylfaen" w:hAnsi="Sylfaen" w:cs="Arial"/>
          <w:b/>
          <w:bCs/>
          <w:color w:val="000000"/>
          <w:sz w:val="18"/>
          <w:szCs w:val="18"/>
          <w:lang w:val="ka-GE"/>
        </w:rPr>
        <w:t>ქულების პროცენტული განაწილება</w:t>
      </w:r>
    </w:p>
    <w:p w:rsidR="001D6E0D" w:rsidRPr="001D6E0D" w:rsidRDefault="001D6E0D" w:rsidP="001D6E0D">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34"/>
        <w:gridCol w:w="1696"/>
        <w:gridCol w:w="1800"/>
      </w:tblGrid>
      <w:tr w:rsidR="001D6E0D" w:rsidRPr="001D6E0D" w:rsidTr="001D6E0D">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1696"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D6E0D" w:rsidRPr="001D6E0D" w:rsidRDefault="001D6E0D" w:rsidP="001D6E0D">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სიხშირე</w:t>
            </w:r>
          </w:p>
        </w:tc>
        <w:tc>
          <w:tcPr>
            <w:tcW w:w="180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D6E0D" w:rsidRPr="001D6E0D" w:rsidRDefault="001D6E0D" w:rsidP="001D6E0D">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პროცენტი </w:t>
            </w:r>
            <w:r w:rsidR="00BE5A87">
              <w:rPr>
                <w:rFonts w:ascii="Sylfaen" w:hAnsi="Sylfaen" w:cs="Arial"/>
                <w:color w:val="000000"/>
                <w:sz w:val="18"/>
                <w:szCs w:val="18"/>
                <w:lang w:val="ka-GE"/>
              </w:rPr>
              <w:t>%</w:t>
            </w:r>
          </w:p>
        </w:tc>
      </w:tr>
      <w:tr w:rsidR="001D6E0D" w:rsidRPr="001D6E0D" w:rsidTr="001D6E0D">
        <w:trPr>
          <w:trHeight w:val="273"/>
        </w:trPr>
        <w:tc>
          <w:tcPr>
            <w:tcW w:w="720" w:type="dxa"/>
            <w:tcBorders>
              <w:top w:val="single" w:sz="12" w:space="0" w:color="000000"/>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.00</w:t>
            </w:r>
          </w:p>
        </w:tc>
        <w:tc>
          <w:tcPr>
            <w:tcW w:w="1696" w:type="dxa"/>
            <w:tcBorders>
              <w:top w:val="single" w:sz="12" w:space="0" w:color="000000"/>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1</w:t>
            </w:r>
          </w:p>
        </w:tc>
        <w:tc>
          <w:tcPr>
            <w:tcW w:w="1800" w:type="dxa"/>
            <w:tcBorders>
              <w:top w:val="single" w:sz="12" w:space="0" w:color="000000"/>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1.1</w:t>
            </w:r>
          </w:p>
        </w:tc>
      </w:tr>
      <w:tr w:rsidR="001D6E0D" w:rsidRPr="001D6E0D" w:rsidTr="001D6E0D">
        <w:trPr>
          <w:trHeight w:val="273"/>
        </w:trPr>
        <w:tc>
          <w:tcPr>
            <w:tcW w:w="720" w:type="dxa"/>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1.00</w:t>
            </w:r>
          </w:p>
        </w:tc>
        <w:tc>
          <w:tcPr>
            <w:tcW w:w="1696"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8</w:t>
            </w:r>
          </w:p>
        </w:tc>
        <w:tc>
          <w:tcPr>
            <w:tcW w:w="180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8.5</w:t>
            </w:r>
          </w:p>
        </w:tc>
      </w:tr>
      <w:tr w:rsidR="001D6E0D" w:rsidRPr="001D6E0D" w:rsidTr="001D6E0D">
        <w:trPr>
          <w:trHeight w:val="273"/>
        </w:trPr>
        <w:tc>
          <w:tcPr>
            <w:tcW w:w="720" w:type="dxa"/>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2.00</w:t>
            </w:r>
          </w:p>
        </w:tc>
        <w:tc>
          <w:tcPr>
            <w:tcW w:w="1696"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12</w:t>
            </w:r>
          </w:p>
        </w:tc>
        <w:tc>
          <w:tcPr>
            <w:tcW w:w="180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12.8</w:t>
            </w:r>
          </w:p>
        </w:tc>
      </w:tr>
      <w:tr w:rsidR="001D6E0D" w:rsidRPr="001D6E0D" w:rsidTr="001D6E0D">
        <w:trPr>
          <w:trHeight w:val="273"/>
        </w:trPr>
        <w:tc>
          <w:tcPr>
            <w:tcW w:w="720" w:type="dxa"/>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3.00</w:t>
            </w:r>
          </w:p>
        </w:tc>
        <w:tc>
          <w:tcPr>
            <w:tcW w:w="1696"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6</w:t>
            </w:r>
          </w:p>
        </w:tc>
        <w:tc>
          <w:tcPr>
            <w:tcW w:w="180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6.4</w:t>
            </w:r>
          </w:p>
        </w:tc>
      </w:tr>
      <w:tr w:rsidR="001D6E0D" w:rsidRPr="001D6E0D" w:rsidTr="001D6E0D">
        <w:trPr>
          <w:trHeight w:val="273"/>
        </w:trPr>
        <w:tc>
          <w:tcPr>
            <w:tcW w:w="720" w:type="dxa"/>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4.00</w:t>
            </w:r>
          </w:p>
        </w:tc>
        <w:tc>
          <w:tcPr>
            <w:tcW w:w="1696"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6</w:t>
            </w:r>
          </w:p>
        </w:tc>
        <w:tc>
          <w:tcPr>
            <w:tcW w:w="180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6.4</w:t>
            </w:r>
          </w:p>
        </w:tc>
      </w:tr>
      <w:tr w:rsidR="001D6E0D" w:rsidRPr="001D6E0D" w:rsidTr="001D6E0D">
        <w:trPr>
          <w:trHeight w:val="273"/>
        </w:trPr>
        <w:tc>
          <w:tcPr>
            <w:tcW w:w="720" w:type="dxa"/>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5.00</w:t>
            </w:r>
          </w:p>
        </w:tc>
        <w:tc>
          <w:tcPr>
            <w:tcW w:w="1696"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15</w:t>
            </w:r>
          </w:p>
        </w:tc>
        <w:tc>
          <w:tcPr>
            <w:tcW w:w="180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16.0</w:t>
            </w:r>
          </w:p>
        </w:tc>
      </w:tr>
      <w:tr w:rsidR="001D6E0D" w:rsidRPr="001D6E0D" w:rsidTr="001D6E0D">
        <w:trPr>
          <w:trHeight w:val="273"/>
        </w:trPr>
        <w:tc>
          <w:tcPr>
            <w:tcW w:w="720" w:type="dxa"/>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6.00</w:t>
            </w:r>
          </w:p>
        </w:tc>
        <w:tc>
          <w:tcPr>
            <w:tcW w:w="1696"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22</w:t>
            </w:r>
          </w:p>
        </w:tc>
        <w:tc>
          <w:tcPr>
            <w:tcW w:w="180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23.4</w:t>
            </w:r>
          </w:p>
        </w:tc>
      </w:tr>
      <w:tr w:rsidR="001D6E0D" w:rsidRPr="001D6E0D" w:rsidTr="001D6E0D">
        <w:trPr>
          <w:trHeight w:val="273"/>
        </w:trPr>
        <w:tc>
          <w:tcPr>
            <w:tcW w:w="720" w:type="dxa"/>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7.00</w:t>
            </w:r>
          </w:p>
        </w:tc>
        <w:tc>
          <w:tcPr>
            <w:tcW w:w="1696"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8</w:t>
            </w:r>
          </w:p>
        </w:tc>
        <w:tc>
          <w:tcPr>
            <w:tcW w:w="180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8.5</w:t>
            </w:r>
          </w:p>
        </w:tc>
      </w:tr>
      <w:tr w:rsidR="001D6E0D" w:rsidRPr="001D6E0D" w:rsidTr="001D6E0D">
        <w:trPr>
          <w:trHeight w:val="273"/>
        </w:trPr>
        <w:tc>
          <w:tcPr>
            <w:tcW w:w="720" w:type="dxa"/>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8.00</w:t>
            </w:r>
          </w:p>
        </w:tc>
        <w:tc>
          <w:tcPr>
            <w:tcW w:w="1696"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5</w:t>
            </w:r>
          </w:p>
        </w:tc>
        <w:tc>
          <w:tcPr>
            <w:tcW w:w="180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5.3</w:t>
            </w:r>
          </w:p>
        </w:tc>
      </w:tr>
      <w:tr w:rsidR="001D6E0D" w:rsidRPr="001D6E0D" w:rsidTr="001D6E0D">
        <w:trPr>
          <w:trHeight w:val="273"/>
        </w:trPr>
        <w:tc>
          <w:tcPr>
            <w:tcW w:w="720" w:type="dxa"/>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9.00</w:t>
            </w:r>
          </w:p>
        </w:tc>
        <w:tc>
          <w:tcPr>
            <w:tcW w:w="1696"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5</w:t>
            </w:r>
          </w:p>
        </w:tc>
        <w:tc>
          <w:tcPr>
            <w:tcW w:w="180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5.3</w:t>
            </w:r>
          </w:p>
        </w:tc>
      </w:tr>
      <w:tr w:rsidR="001D6E0D" w:rsidRPr="001D6E0D" w:rsidTr="001D6E0D">
        <w:trPr>
          <w:trHeight w:val="273"/>
        </w:trPr>
        <w:tc>
          <w:tcPr>
            <w:tcW w:w="720" w:type="dxa"/>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10.00</w:t>
            </w:r>
          </w:p>
        </w:tc>
        <w:tc>
          <w:tcPr>
            <w:tcW w:w="1696"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6</w:t>
            </w:r>
          </w:p>
        </w:tc>
        <w:tc>
          <w:tcPr>
            <w:tcW w:w="180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6.4</w:t>
            </w:r>
          </w:p>
        </w:tc>
      </w:tr>
      <w:tr w:rsidR="001D6E0D" w:rsidRPr="001D6E0D" w:rsidTr="001D6E0D">
        <w:trPr>
          <w:trHeight w:val="273"/>
        </w:trPr>
        <w:tc>
          <w:tcPr>
            <w:tcW w:w="720" w:type="dxa"/>
            <w:tcBorders>
              <w:top w:val="nil"/>
              <w:left w:val="single" w:sz="12" w:space="0" w:color="000000"/>
              <w:bottom w:val="single" w:sz="12" w:space="0" w:color="000000"/>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Total</w:t>
            </w:r>
          </w:p>
        </w:tc>
        <w:tc>
          <w:tcPr>
            <w:tcW w:w="1696" w:type="dxa"/>
            <w:tcBorders>
              <w:top w:val="nil"/>
              <w:left w:val="single" w:sz="12" w:space="0" w:color="000000"/>
              <w:bottom w:val="single" w:sz="12" w:space="0" w:color="000000"/>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94</w:t>
            </w:r>
          </w:p>
        </w:tc>
        <w:tc>
          <w:tcPr>
            <w:tcW w:w="1800" w:type="dxa"/>
            <w:tcBorders>
              <w:top w:val="nil"/>
              <w:left w:val="single" w:sz="2" w:space="0" w:color="000000"/>
              <w:bottom w:val="single" w:sz="12" w:space="0" w:color="000000"/>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100.0</w:t>
            </w:r>
          </w:p>
        </w:tc>
      </w:tr>
    </w:tbl>
    <w:p w:rsidR="001D6E0D" w:rsidRPr="001D6E0D" w:rsidRDefault="001D6E0D" w:rsidP="001D6E0D">
      <w:pPr>
        <w:autoSpaceDE w:val="0"/>
        <w:autoSpaceDN w:val="0"/>
        <w:adjustRightInd w:val="0"/>
        <w:spacing w:after="0" w:line="240" w:lineRule="auto"/>
        <w:rPr>
          <w:rFonts w:ascii="Arial" w:hAnsi="Arial" w:cs="Arial"/>
          <w:color w:val="000000"/>
          <w:sz w:val="18"/>
          <w:szCs w:val="18"/>
        </w:rPr>
      </w:pPr>
    </w:p>
    <w:p w:rsidR="001D6E0D" w:rsidRDefault="001D6E0D" w:rsidP="001F103C">
      <w:pPr>
        <w:spacing w:after="0" w:line="360" w:lineRule="auto"/>
        <w:jc w:val="both"/>
        <w:rPr>
          <w:rFonts w:ascii="Sylfaen" w:eastAsia="Calibri" w:hAnsi="Sylfaen" w:cs="Arial"/>
          <w:sz w:val="24"/>
          <w:szCs w:val="24"/>
          <w:lang w:val="ka-GE" w:eastAsia="en-GB"/>
        </w:rPr>
      </w:pPr>
    </w:p>
    <w:p w:rsidR="00B123C4" w:rsidRPr="00D46B94" w:rsidRDefault="00B123C4" w:rsidP="00B123C4">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sidR="00F04648">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Pr>
          <w:rFonts w:ascii="Sylfaen" w:hAnsi="Sylfaen"/>
          <w:sz w:val="24"/>
          <w:szCs w:val="24"/>
          <w:lang w:val="ka-GE" w:eastAsia="en-GB"/>
        </w:rPr>
        <w:t>. 49</w:t>
      </w:r>
      <w:r w:rsidRPr="00D46B94">
        <w:rPr>
          <w:rFonts w:ascii="Sylfaen" w:hAnsi="Sylfaen"/>
          <w:sz w:val="24"/>
          <w:szCs w:val="24"/>
          <w:lang w:val="ka-GE" w:eastAsia="en-GB"/>
        </w:rPr>
        <w:t>%-მა</w:t>
      </w:r>
      <w:r>
        <w:rPr>
          <w:rFonts w:ascii="Sylfaen" w:hAnsi="Sylfaen"/>
          <w:sz w:val="24"/>
          <w:szCs w:val="24"/>
          <w:lang w:val="ka-GE" w:eastAsia="en-GB"/>
        </w:rPr>
        <w:t xml:space="preserve">.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B123C4" w:rsidRDefault="00B123C4" w:rsidP="00B123C4">
      <w:pPr>
        <w:tabs>
          <w:tab w:val="center" w:pos="3312"/>
        </w:tabs>
        <w:autoSpaceDE w:val="0"/>
        <w:autoSpaceDN w:val="0"/>
        <w:adjustRightInd w:val="0"/>
        <w:spacing w:after="0" w:line="240" w:lineRule="auto"/>
        <w:rPr>
          <w:rFonts w:ascii="Sylfaen" w:hAnsi="Sylfaen"/>
          <w:lang w:val="ka-GE" w:eastAsia="en-GB"/>
        </w:rPr>
      </w:pPr>
    </w:p>
    <w:p w:rsidR="00B123C4" w:rsidRDefault="00B123C4" w:rsidP="001F103C">
      <w:pPr>
        <w:spacing w:after="0" w:line="360" w:lineRule="auto"/>
        <w:jc w:val="both"/>
        <w:rPr>
          <w:rFonts w:ascii="Sylfaen" w:eastAsia="Calibri" w:hAnsi="Sylfaen" w:cs="Arial"/>
          <w:sz w:val="24"/>
          <w:szCs w:val="24"/>
          <w:lang w:val="ka-GE" w:eastAsia="en-GB"/>
        </w:rPr>
      </w:pPr>
    </w:p>
    <w:p w:rsidR="00B123C4" w:rsidRPr="00AC6400" w:rsidRDefault="001D6E0D" w:rsidP="00B123C4">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1D6E0D">
        <w:rPr>
          <w:rFonts w:ascii="Arial" w:hAnsi="Arial" w:cs="Arial"/>
          <w:b/>
          <w:bCs/>
          <w:color w:val="000000"/>
          <w:sz w:val="18"/>
          <w:szCs w:val="18"/>
        </w:rPr>
        <w:tab/>
      </w:r>
      <w:r w:rsidR="00B123C4">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sidR="00B123C4">
        <w:rPr>
          <w:rFonts w:ascii="Sylfaen" w:hAnsi="Sylfaen" w:cs="Arial"/>
          <w:b/>
          <w:bCs/>
          <w:color w:val="000000"/>
          <w:sz w:val="18"/>
          <w:szCs w:val="18"/>
          <w:lang w:val="ka-GE"/>
        </w:rPr>
        <w:t xml:space="preserve"> მოწყვლადობის რისკის ჯგუფი</w:t>
      </w:r>
    </w:p>
    <w:p w:rsidR="00B123C4" w:rsidRPr="00E50D7E" w:rsidRDefault="00B123C4" w:rsidP="00B123C4">
      <w:pPr>
        <w:tabs>
          <w:tab w:val="center" w:pos="3312"/>
        </w:tabs>
        <w:autoSpaceDE w:val="0"/>
        <w:autoSpaceDN w:val="0"/>
        <w:adjustRightInd w:val="0"/>
        <w:spacing w:after="0" w:line="240" w:lineRule="auto"/>
        <w:rPr>
          <w:rFonts w:ascii="Arial" w:hAnsi="Arial" w:cs="Arial"/>
          <w:b/>
          <w:bCs/>
          <w:color w:val="000000"/>
          <w:sz w:val="18"/>
          <w:szCs w:val="18"/>
        </w:rPr>
      </w:pPr>
    </w:p>
    <w:p w:rsidR="001D6E0D" w:rsidRPr="001D6E0D" w:rsidRDefault="001D6E0D" w:rsidP="001D6E0D">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20"/>
        <w:gridCol w:w="1123"/>
        <w:gridCol w:w="1080"/>
      </w:tblGrid>
      <w:tr w:rsidR="001D6E0D" w:rsidRPr="001D6E0D">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D6E0D" w:rsidRPr="001D6E0D" w:rsidRDefault="001D6E0D" w:rsidP="001D6E0D">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D6E0D" w:rsidRPr="001D6E0D" w:rsidRDefault="001D6E0D" w:rsidP="001D6E0D">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1D6E0D" w:rsidRPr="001D6E0D">
        <w:trPr>
          <w:trHeight w:val="273"/>
        </w:trPr>
        <w:tc>
          <w:tcPr>
            <w:tcW w:w="720" w:type="dxa"/>
            <w:vMerge w:val="restart"/>
            <w:tcBorders>
              <w:top w:val="single" w:sz="12" w:space="0" w:color="000000"/>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48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51.1</w:t>
            </w:r>
          </w:p>
        </w:tc>
      </w:tr>
      <w:tr w:rsidR="001D6E0D" w:rsidRPr="001D6E0D">
        <w:trPr>
          <w:trHeight w:val="273"/>
        </w:trPr>
        <w:tc>
          <w:tcPr>
            <w:tcW w:w="720" w:type="dxa"/>
            <w:vMerge w:val="restart"/>
            <w:tcBorders>
              <w:top w:val="nil"/>
              <w:left w:val="single" w:sz="12" w:space="0" w:color="000000"/>
              <w:bottom w:val="nil"/>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46</w:t>
            </w:r>
          </w:p>
        </w:tc>
        <w:tc>
          <w:tcPr>
            <w:tcW w:w="1080" w:type="dxa"/>
            <w:tcBorders>
              <w:top w:val="nil"/>
              <w:left w:val="single" w:sz="2" w:space="0" w:color="000000"/>
              <w:bottom w:val="nil"/>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48.9</w:t>
            </w:r>
          </w:p>
        </w:tc>
      </w:tr>
      <w:tr w:rsidR="001D6E0D" w:rsidRPr="001D6E0D">
        <w:trPr>
          <w:trHeight w:val="273"/>
        </w:trPr>
        <w:tc>
          <w:tcPr>
            <w:tcW w:w="720" w:type="dxa"/>
            <w:tcBorders>
              <w:top w:val="nil"/>
              <w:left w:val="single" w:sz="12" w:space="0" w:color="000000"/>
              <w:bottom w:val="single" w:sz="12" w:space="0" w:color="000000"/>
              <w:right w:val="nil"/>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1D6E0D" w:rsidRPr="001D6E0D" w:rsidRDefault="001D6E0D" w:rsidP="001D6E0D">
            <w:pPr>
              <w:autoSpaceDE w:val="0"/>
              <w:autoSpaceDN w:val="0"/>
              <w:adjustRightInd w:val="0"/>
              <w:spacing w:after="0" w:line="240" w:lineRule="auto"/>
              <w:rPr>
                <w:rFonts w:ascii="Arial" w:hAnsi="Arial" w:cs="Arial"/>
                <w:color w:val="000000"/>
                <w:sz w:val="18"/>
                <w:szCs w:val="18"/>
              </w:rPr>
            </w:pPr>
            <w:r w:rsidRPr="001D6E0D">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94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D6E0D" w:rsidRPr="001D6E0D" w:rsidRDefault="001D6E0D" w:rsidP="001D6E0D">
            <w:pPr>
              <w:autoSpaceDE w:val="0"/>
              <w:autoSpaceDN w:val="0"/>
              <w:adjustRightInd w:val="0"/>
              <w:spacing w:after="0" w:line="240" w:lineRule="auto"/>
              <w:jc w:val="right"/>
              <w:rPr>
                <w:rFonts w:ascii="Arial" w:hAnsi="Arial" w:cs="Arial"/>
                <w:color w:val="000000"/>
                <w:sz w:val="18"/>
                <w:szCs w:val="18"/>
              </w:rPr>
            </w:pPr>
            <w:r w:rsidRPr="001D6E0D">
              <w:rPr>
                <w:rFonts w:ascii="Arial" w:hAnsi="Arial" w:cs="Arial"/>
                <w:color w:val="000000"/>
                <w:sz w:val="18"/>
                <w:szCs w:val="18"/>
              </w:rPr>
              <w:t>100.0</w:t>
            </w:r>
          </w:p>
        </w:tc>
      </w:tr>
    </w:tbl>
    <w:p w:rsidR="001D6E0D" w:rsidRPr="001D6E0D" w:rsidRDefault="001D6E0D" w:rsidP="001D6E0D">
      <w:pPr>
        <w:autoSpaceDE w:val="0"/>
        <w:autoSpaceDN w:val="0"/>
        <w:adjustRightInd w:val="0"/>
        <w:spacing w:after="0" w:line="240" w:lineRule="auto"/>
        <w:rPr>
          <w:rFonts w:ascii="Arial" w:hAnsi="Arial" w:cs="Arial"/>
          <w:color w:val="000000"/>
          <w:sz w:val="18"/>
          <w:szCs w:val="18"/>
        </w:rPr>
      </w:pPr>
    </w:p>
    <w:p w:rsidR="001D6E0D" w:rsidRDefault="001D6E0D" w:rsidP="001F103C">
      <w:pPr>
        <w:spacing w:after="0" w:line="360" w:lineRule="auto"/>
        <w:jc w:val="both"/>
        <w:rPr>
          <w:rFonts w:ascii="Sylfaen" w:eastAsia="Calibri" w:hAnsi="Sylfaen" w:cs="Arial"/>
          <w:sz w:val="24"/>
          <w:szCs w:val="24"/>
          <w:lang w:val="ka-GE" w:eastAsia="en-GB"/>
        </w:rPr>
      </w:pPr>
    </w:p>
    <w:p w:rsidR="00BE5A87" w:rsidRDefault="00BE5A87" w:rsidP="00BE5A87">
      <w:pPr>
        <w:pStyle w:val="Heading3"/>
        <w:rPr>
          <w:lang w:val="ka-GE"/>
        </w:rPr>
      </w:pPr>
      <w:bookmarkStart w:id="10" w:name="_Toc29143359"/>
      <w:r>
        <w:rPr>
          <w:rFonts w:ascii="Sylfaen" w:hAnsi="Sylfaen" w:cs="Sylfaen"/>
          <w:lang w:val="ka-GE"/>
        </w:rPr>
        <w:t>გრემი</w:t>
      </w:r>
      <w:bookmarkEnd w:id="10"/>
    </w:p>
    <w:p w:rsidR="00BE5A87" w:rsidRDefault="00BE5A87" w:rsidP="001F103C">
      <w:pPr>
        <w:spacing w:after="0" w:line="360" w:lineRule="auto"/>
        <w:jc w:val="both"/>
        <w:rPr>
          <w:rFonts w:ascii="Sylfaen" w:eastAsia="Calibri" w:hAnsi="Sylfaen" w:cs="Arial"/>
          <w:sz w:val="24"/>
          <w:szCs w:val="24"/>
          <w:lang w:val="ka-GE" w:eastAsia="en-GB"/>
        </w:rPr>
      </w:pPr>
    </w:p>
    <w:p w:rsidR="00BE5A87" w:rsidRDefault="00BE5A87" w:rsidP="00BE5A87">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w:t>
      </w:r>
      <w:r>
        <w:rPr>
          <w:rFonts w:ascii="Sylfaen" w:eastAsia="Calibri" w:hAnsi="Sylfaen" w:cs="Arial"/>
          <w:sz w:val="24"/>
          <w:szCs w:val="24"/>
          <w:lang w:val="ka-GE" w:eastAsia="en-GB"/>
        </w:rPr>
        <w:t>გრემში</w:t>
      </w:r>
      <w:r w:rsidRPr="00BE2F27">
        <w:rPr>
          <w:rFonts w:ascii="Sylfaen" w:eastAsia="Calibri" w:hAnsi="Sylfaen" w:cs="Arial"/>
          <w:sz w:val="24"/>
          <w:szCs w:val="24"/>
          <w:lang w:val="ka-GE" w:eastAsia="en-GB"/>
        </w:rPr>
        <w:t xml:space="preserve">. </w:t>
      </w:r>
    </w:p>
    <w:p w:rsidR="00BE5A87" w:rsidRDefault="00BE5A87" w:rsidP="001F103C">
      <w:pPr>
        <w:spacing w:after="0" w:line="360" w:lineRule="auto"/>
        <w:jc w:val="both"/>
        <w:rPr>
          <w:rFonts w:ascii="Sylfaen" w:eastAsia="Calibri" w:hAnsi="Sylfaen" w:cs="Arial"/>
          <w:sz w:val="24"/>
          <w:szCs w:val="24"/>
          <w:lang w:val="ka-GE" w:eastAsia="en-GB"/>
        </w:rPr>
      </w:pPr>
    </w:p>
    <w:p w:rsidR="00BE5A87" w:rsidRPr="00BE5A87" w:rsidRDefault="00BE5A87" w:rsidP="00BE5A87">
      <w:pPr>
        <w:tabs>
          <w:tab w:val="center" w:pos="2073"/>
        </w:tabs>
        <w:autoSpaceDE w:val="0"/>
        <w:autoSpaceDN w:val="0"/>
        <w:adjustRightInd w:val="0"/>
        <w:spacing w:after="0" w:line="240" w:lineRule="auto"/>
        <w:rPr>
          <w:rFonts w:ascii="Arial" w:hAnsi="Arial" w:cs="Arial"/>
          <w:b/>
          <w:bCs/>
          <w:color w:val="000000"/>
          <w:sz w:val="18"/>
          <w:szCs w:val="18"/>
        </w:rPr>
      </w:pPr>
      <w:r w:rsidRPr="00BE5A87">
        <w:rPr>
          <w:rFonts w:ascii="Arial" w:hAnsi="Arial" w:cs="Arial"/>
          <w:b/>
          <w:bCs/>
          <w:color w:val="000000"/>
          <w:sz w:val="18"/>
          <w:szCs w:val="18"/>
        </w:rPr>
        <w:tab/>
        <w:t>Statistics</w:t>
      </w:r>
    </w:p>
    <w:p w:rsidR="00BE5A87" w:rsidRPr="00BE5A87" w:rsidRDefault="00BE5A87" w:rsidP="00BE5A87">
      <w:pPr>
        <w:tabs>
          <w:tab w:val="center" w:pos="2073"/>
        </w:tabs>
        <w:autoSpaceDE w:val="0"/>
        <w:autoSpaceDN w:val="0"/>
        <w:adjustRightInd w:val="0"/>
        <w:spacing w:after="0" w:line="240" w:lineRule="auto"/>
        <w:rPr>
          <w:rFonts w:ascii="Arial" w:hAnsi="Arial" w:cs="Arial"/>
          <w:b/>
          <w:bCs/>
          <w:color w:val="000000"/>
          <w:sz w:val="18"/>
          <w:szCs w:val="18"/>
        </w:rPr>
      </w:pPr>
    </w:p>
    <w:p w:rsidR="00BE5A87" w:rsidRDefault="00BE5A87" w:rsidP="00BE5A87">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 xml:space="preserve">გრემი </w:t>
      </w:r>
    </w:p>
    <w:p w:rsidR="00BE5A87" w:rsidRPr="00BE5A87" w:rsidRDefault="00BE5A87" w:rsidP="00BE5A87">
      <w:pPr>
        <w:autoSpaceDE w:val="0"/>
        <w:autoSpaceDN w:val="0"/>
        <w:adjustRightInd w:val="0"/>
        <w:spacing w:after="0" w:line="240" w:lineRule="auto"/>
        <w:rPr>
          <w:rFonts w:ascii="Sylfaen" w:hAnsi="Sylfaen" w:cs="Arial"/>
          <w:color w:val="000000"/>
          <w:sz w:val="18"/>
          <w:szCs w:val="18"/>
          <w:lang w:val="ka-GE"/>
        </w:rPr>
      </w:pPr>
    </w:p>
    <w:tbl>
      <w:tblPr>
        <w:tblW w:w="0" w:type="auto"/>
        <w:tblInd w:w="93" w:type="dxa"/>
        <w:tblLayout w:type="fixed"/>
        <w:tblCellMar>
          <w:left w:w="93" w:type="dxa"/>
          <w:right w:w="93" w:type="dxa"/>
        </w:tblCellMar>
        <w:tblLook w:val="0000"/>
      </w:tblPr>
      <w:tblGrid>
        <w:gridCol w:w="1396"/>
        <w:gridCol w:w="1397"/>
        <w:gridCol w:w="1080"/>
      </w:tblGrid>
      <w:tr w:rsidR="00BE5A87" w:rsidRPr="00BE5A87">
        <w:trPr>
          <w:trHeight w:val="273"/>
        </w:trPr>
        <w:tc>
          <w:tcPr>
            <w:tcW w:w="1396" w:type="dxa"/>
            <w:vMerge w:val="restart"/>
            <w:tcBorders>
              <w:top w:val="single" w:sz="12" w:space="0" w:color="000000"/>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lastRenderedPageBreak/>
              <w:t>N</w:t>
            </w:r>
          </w:p>
        </w:tc>
        <w:tc>
          <w:tcPr>
            <w:tcW w:w="1396" w:type="dxa"/>
            <w:tcBorders>
              <w:top w:val="single" w:sz="12" w:space="0" w:color="000000"/>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58</w:t>
            </w:r>
          </w:p>
        </w:tc>
      </w:tr>
      <w:tr w:rsidR="00BE5A87" w:rsidRPr="00BE5A87">
        <w:trPr>
          <w:trHeight w:val="273"/>
        </w:trPr>
        <w:tc>
          <w:tcPr>
            <w:tcW w:w="1396" w:type="dxa"/>
            <w:vMerge/>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0</w:t>
            </w:r>
          </w:p>
        </w:tc>
      </w:tr>
      <w:tr w:rsidR="00BE5A87" w:rsidRPr="00BE5A87">
        <w:trPr>
          <w:trHeight w:val="273"/>
        </w:trPr>
        <w:tc>
          <w:tcPr>
            <w:tcW w:w="2793" w:type="dxa"/>
            <w:gridSpan w:val="2"/>
            <w:tcBorders>
              <w:top w:val="nil"/>
              <w:left w:val="single" w:sz="12" w:space="0" w:color="000000"/>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5.1207</w:t>
            </w:r>
          </w:p>
        </w:tc>
      </w:tr>
      <w:tr w:rsidR="00BE5A87" w:rsidRPr="00BE5A87">
        <w:trPr>
          <w:trHeight w:val="273"/>
        </w:trPr>
        <w:tc>
          <w:tcPr>
            <w:tcW w:w="2793" w:type="dxa"/>
            <w:gridSpan w:val="2"/>
            <w:tcBorders>
              <w:top w:val="nil"/>
              <w:left w:val="single" w:sz="12" w:space="0" w:color="000000"/>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5.0000</w:t>
            </w:r>
          </w:p>
        </w:tc>
      </w:tr>
      <w:tr w:rsidR="00BE5A87" w:rsidRPr="00BE5A87">
        <w:trPr>
          <w:trHeight w:val="273"/>
        </w:trPr>
        <w:tc>
          <w:tcPr>
            <w:tcW w:w="2793" w:type="dxa"/>
            <w:gridSpan w:val="2"/>
            <w:tcBorders>
              <w:top w:val="nil"/>
              <w:left w:val="single" w:sz="12" w:space="0" w:color="000000"/>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5.00</w:t>
            </w:r>
          </w:p>
        </w:tc>
      </w:tr>
      <w:tr w:rsidR="00BE5A87" w:rsidRPr="00BE5A87">
        <w:trPr>
          <w:trHeight w:val="273"/>
        </w:trPr>
        <w:tc>
          <w:tcPr>
            <w:tcW w:w="2793" w:type="dxa"/>
            <w:gridSpan w:val="2"/>
            <w:tcBorders>
              <w:top w:val="nil"/>
              <w:left w:val="single" w:sz="12" w:space="0" w:color="000000"/>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2.20905</w:t>
            </w:r>
          </w:p>
        </w:tc>
      </w:tr>
      <w:tr w:rsidR="00BE5A87" w:rsidRPr="00BE5A87">
        <w:trPr>
          <w:trHeight w:val="273"/>
        </w:trPr>
        <w:tc>
          <w:tcPr>
            <w:tcW w:w="2793" w:type="dxa"/>
            <w:gridSpan w:val="2"/>
            <w:tcBorders>
              <w:top w:val="nil"/>
              <w:left w:val="single" w:sz="12" w:space="0" w:color="000000"/>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2.00</w:t>
            </w:r>
          </w:p>
        </w:tc>
      </w:tr>
      <w:tr w:rsidR="00BE5A87" w:rsidRPr="00BE5A87">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14.00</w:t>
            </w:r>
          </w:p>
        </w:tc>
      </w:tr>
    </w:tbl>
    <w:p w:rsidR="00BE5A87" w:rsidRPr="00BE5A87" w:rsidRDefault="00BE5A87" w:rsidP="00BE5A87">
      <w:pPr>
        <w:autoSpaceDE w:val="0"/>
        <w:autoSpaceDN w:val="0"/>
        <w:adjustRightInd w:val="0"/>
        <w:spacing w:after="0" w:line="240" w:lineRule="auto"/>
        <w:rPr>
          <w:rFonts w:ascii="Arial" w:hAnsi="Arial" w:cs="Arial"/>
          <w:color w:val="000000"/>
          <w:sz w:val="18"/>
          <w:szCs w:val="18"/>
        </w:rPr>
      </w:pPr>
    </w:p>
    <w:p w:rsidR="00BE5A87" w:rsidRPr="00E50D7E" w:rsidRDefault="00BE5A87" w:rsidP="00BE5A87">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t>ამრიგად, საშუალო მოწყვლადობის ქულა არის 5.  და სტანდარტული გადახრა</w:t>
      </w:r>
      <w:r>
        <w:rPr>
          <w:rFonts w:ascii="Sylfaen" w:eastAsia="Calibri" w:hAnsi="Sylfaen" w:cs="Arial"/>
          <w:bCs/>
          <w:sz w:val="24"/>
          <w:szCs w:val="24"/>
          <w:lang w:val="ka-GE" w:eastAsia="en-GB"/>
        </w:rPr>
        <w:t xml:space="preserve"> 2,2</w:t>
      </w:r>
      <w:r w:rsidRPr="00E50D7E">
        <w:rPr>
          <w:rFonts w:ascii="Sylfaen" w:eastAsia="Calibri" w:hAnsi="Sylfaen" w:cs="Arial"/>
          <w:bCs/>
          <w:sz w:val="24"/>
          <w:szCs w:val="24"/>
          <w:lang w:val="ka-GE" w:eastAsia="en-GB"/>
        </w:rPr>
        <w:t>. მინიმალური ქულა</w:t>
      </w:r>
      <w:r>
        <w:rPr>
          <w:rFonts w:ascii="Sylfaen" w:eastAsia="Calibri" w:hAnsi="Sylfaen" w:cs="Arial"/>
          <w:bCs/>
          <w:sz w:val="24"/>
          <w:szCs w:val="24"/>
          <w:lang w:val="ka-GE" w:eastAsia="en-GB"/>
        </w:rPr>
        <w:t xml:space="preserve"> - 2</w:t>
      </w:r>
      <w:r w:rsidRPr="00E50D7E">
        <w:rPr>
          <w:rFonts w:ascii="Sylfaen" w:eastAsia="Calibri" w:hAnsi="Sylfaen" w:cs="Arial"/>
          <w:bCs/>
          <w:sz w:val="24"/>
          <w:szCs w:val="24"/>
          <w:lang w:val="ka-GE" w:eastAsia="en-GB"/>
        </w:rPr>
        <w:t>, ხოლო მაქსიმალური 1</w:t>
      </w:r>
      <w:r>
        <w:rPr>
          <w:rFonts w:ascii="Sylfaen" w:eastAsia="Calibri" w:hAnsi="Sylfaen" w:cs="Arial"/>
          <w:bCs/>
          <w:sz w:val="24"/>
          <w:szCs w:val="24"/>
          <w:lang w:val="ka-GE" w:eastAsia="en-GB"/>
        </w:rPr>
        <w:t>4</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BE5A87" w:rsidRDefault="00BE5A87" w:rsidP="001F103C">
      <w:pPr>
        <w:spacing w:after="0" w:line="360" w:lineRule="auto"/>
        <w:jc w:val="both"/>
        <w:rPr>
          <w:rFonts w:ascii="Sylfaen" w:eastAsia="Calibri" w:hAnsi="Sylfaen" w:cs="Arial"/>
          <w:sz w:val="24"/>
          <w:szCs w:val="24"/>
          <w:lang w:val="ka-GE" w:eastAsia="en-GB"/>
        </w:rPr>
      </w:pPr>
    </w:p>
    <w:p w:rsidR="00BE5A87" w:rsidRPr="00BE5A87" w:rsidRDefault="00BE5A87" w:rsidP="00BE5A87">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BE5A87">
        <w:rPr>
          <w:rFonts w:ascii="Arial" w:hAnsi="Arial" w:cs="Arial"/>
          <w:b/>
          <w:bCs/>
          <w:color w:val="000000"/>
          <w:sz w:val="18"/>
          <w:szCs w:val="18"/>
        </w:rPr>
        <w:tab/>
      </w:r>
      <w:r>
        <w:rPr>
          <w:rFonts w:ascii="Sylfaen" w:hAnsi="Sylfaen" w:cs="Arial"/>
          <w:b/>
          <w:bCs/>
          <w:color w:val="000000"/>
          <w:sz w:val="18"/>
          <w:szCs w:val="18"/>
          <w:lang w:val="ka-GE"/>
        </w:rPr>
        <w:t xml:space="preserve">გრემი - </w:t>
      </w:r>
      <w:r w:rsidR="006D1CCC">
        <w:rPr>
          <w:rFonts w:ascii="Sylfaen" w:hAnsi="Sylfaen" w:cs="Arial"/>
          <w:b/>
          <w:bCs/>
          <w:color w:val="000000"/>
          <w:sz w:val="18"/>
          <w:szCs w:val="18"/>
          <w:lang w:val="ka-GE"/>
        </w:rPr>
        <w:t>ქულების პროცენტული განაწილება</w:t>
      </w:r>
    </w:p>
    <w:p w:rsidR="00BE5A87" w:rsidRPr="00BE5A87" w:rsidRDefault="00BE5A87" w:rsidP="00BE5A87">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34"/>
        <w:gridCol w:w="1123"/>
        <w:gridCol w:w="1080"/>
      </w:tblGrid>
      <w:tr w:rsidR="00BE5A87" w:rsidRPr="00BE5A87">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E5A87" w:rsidRPr="00BE5A87" w:rsidRDefault="00BE5A87" w:rsidP="00BE5A87">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E5A87" w:rsidRPr="00BE5A87" w:rsidRDefault="00BE5A87" w:rsidP="00BE5A87">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 %</w:t>
            </w:r>
          </w:p>
        </w:tc>
      </w:tr>
      <w:tr w:rsidR="00BE5A87" w:rsidRPr="00BE5A87">
        <w:trPr>
          <w:trHeight w:val="273"/>
        </w:trPr>
        <w:tc>
          <w:tcPr>
            <w:tcW w:w="720" w:type="dxa"/>
            <w:vMerge w:val="restart"/>
            <w:tcBorders>
              <w:top w:val="single" w:sz="12" w:space="0" w:color="000000"/>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2.00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3.4</w:t>
            </w:r>
          </w:p>
        </w:tc>
      </w:tr>
      <w:tr w:rsidR="00BE5A87" w:rsidRPr="00BE5A87">
        <w:trPr>
          <w:trHeight w:val="273"/>
        </w:trPr>
        <w:tc>
          <w:tcPr>
            <w:tcW w:w="720" w:type="dxa"/>
            <w:vMerge w:val="restart"/>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3.00</w:t>
            </w:r>
          </w:p>
        </w:tc>
        <w:tc>
          <w:tcPr>
            <w:tcW w:w="1123" w:type="dxa"/>
            <w:tcBorders>
              <w:top w:val="nil"/>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19.0</w:t>
            </w:r>
          </w:p>
        </w:tc>
      </w:tr>
      <w:tr w:rsidR="00BE5A87" w:rsidRPr="00BE5A87">
        <w:trPr>
          <w:trHeight w:val="273"/>
        </w:trPr>
        <w:tc>
          <w:tcPr>
            <w:tcW w:w="720" w:type="dxa"/>
            <w:vMerge w:val="restart"/>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4.00</w:t>
            </w:r>
          </w:p>
        </w:tc>
        <w:tc>
          <w:tcPr>
            <w:tcW w:w="1123" w:type="dxa"/>
            <w:tcBorders>
              <w:top w:val="nil"/>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19.0</w:t>
            </w:r>
          </w:p>
        </w:tc>
      </w:tr>
      <w:tr w:rsidR="00BE5A87" w:rsidRPr="00BE5A87">
        <w:trPr>
          <w:trHeight w:val="273"/>
        </w:trPr>
        <w:tc>
          <w:tcPr>
            <w:tcW w:w="720" w:type="dxa"/>
            <w:vMerge w:val="restart"/>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17</w:t>
            </w:r>
          </w:p>
        </w:tc>
        <w:tc>
          <w:tcPr>
            <w:tcW w:w="1080" w:type="dxa"/>
            <w:tcBorders>
              <w:top w:val="nil"/>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29.3</w:t>
            </w:r>
          </w:p>
        </w:tc>
      </w:tr>
      <w:tr w:rsidR="00BE5A87" w:rsidRPr="00BE5A87">
        <w:trPr>
          <w:trHeight w:val="273"/>
        </w:trPr>
        <w:tc>
          <w:tcPr>
            <w:tcW w:w="720" w:type="dxa"/>
            <w:vMerge w:val="restart"/>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10.3</w:t>
            </w:r>
          </w:p>
        </w:tc>
      </w:tr>
      <w:tr w:rsidR="00BE5A87" w:rsidRPr="00BE5A87">
        <w:trPr>
          <w:trHeight w:val="273"/>
        </w:trPr>
        <w:tc>
          <w:tcPr>
            <w:tcW w:w="720" w:type="dxa"/>
            <w:vMerge w:val="restart"/>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8.6</w:t>
            </w:r>
          </w:p>
        </w:tc>
      </w:tr>
      <w:tr w:rsidR="00BE5A87" w:rsidRPr="00BE5A87">
        <w:trPr>
          <w:trHeight w:val="273"/>
        </w:trPr>
        <w:tc>
          <w:tcPr>
            <w:tcW w:w="720" w:type="dxa"/>
            <w:vMerge w:val="restart"/>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3.4</w:t>
            </w:r>
          </w:p>
        </w:tc>
      </w:tr>
      <w:tr w:rsidR="00BE5A87" w:rsidRPr="00BE5A87">
        <w:trPr>
          <w:trHeight w:val="273"/>
        </w:trPr>
        <w:tc>
          <w:tcPr>
            <w:tcW w:w="720" w:type="dxa"/>
            <w:vMerge w:val="restart"/>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9.00</w:t>
            </w:r>
          </w:p>
        </w:tc>
        <w:tc>
          <w:tcPr>
            <w:tcW w:w="1123" w:type="dxa"/>
            <w:tcBorders>
              <w:top w:val="nil"/>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3.4</w:t>
            </w:r>
          </w:p>
        </w:tc>
      </w:tr>
      <w:tr w:rsidR="00BE5A87" w:rsidRPr="00BE5A87">
        <w:trPr>
          <w:trHeight w:val="273"/>
        </w:trPr>
        <w:tc>
          <w:tcPr>
            <w:tcW w:w="720" w:type="dxa"/>
            <w:vMerge w:val="restart"/>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12.00</w:t>
            </w:r>
          </w:p>
        </w:tc>
        <w:tc>
          <w:tcPr>
            <w:tcW w:w="1123" w:type="dxa"/>
            <w:tcBorders>
              <w:top w:val="nil"/>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1.7</w:t>
            </w:r>
          </w:p>
        </w:tc>
      </w:tr>
      <w:tr w:rsidR="00BE5A87" w:rsidRPr="00BE5A87">
        <w:trPr>
          <w:trHeight w:val="273"/>
        </w:trPr>
        <w:tc>
          <w:tcPr>
            <w:tcW w:w="720" w:type="dxa"/>
            <w:vMerge w:val="restart"/>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14.00</w:t>
            </w:r>
          </w:p>
        </w:tc>
        <w:tc>
          <w:tcPr>
            <w:tcW w:w="1123" w:type="dxa"/>
            <w:tcBorders>
              <w:top w:val="nil"/>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1.7</w:t>
            </w:r>
          </w:p>
        </w:tc>
      </w:tr>
      <w:tr w:rsidR="00BE5A87" w:rsidRPr="00BE5A87">
        <w:trPr>
          <w:trHeight w:val="273"/>
        </w:trPr>
        <w:tc>
          <w:tcPr>
            <w:tcW w:w="720" w:type="dxa"/>
            <w:tcBorders>
              <w:top w:val="nil"/>
              <w:left w:val="single" w:sz="12" w:space="0" w:color="000000"/>
              <w:bottom w:val="single" w:sz="12" w:space="0" w:color="000000"/>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58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100.0</w:t>
            </w:r>
          </w:p>
        </w:tc>
      </w:tr>
    </w:tbl>
    <w:p w:rsidR="00BE5A87" w:rsidRPr="00BE5A87" w:rsidRDefault="00BE5A87" w:rsidP="00BE5A87">
      <w:pPr>
        <w:autoSpaceDE w:val="0"/>
        <w:autoSpaceDN w:val="0"/>
        <w:adjustRightInd w:val="0"/>
        <w:spacing w:after="0" w:line="240" w:lineRule="auto"/>
        <w:rPr>
          <w:rFonts w:ascii="Arial" w:hAnsi="Arial" w:cs="Arial"/>
          <w:color w:val="000000"/>
          <w:sz w:val="18"/>
          <w:szCs w:val="18"/>
        </w:rPr>
      </w:pPr>
    </w:p>
    <w:p w:rsidR="00BE5A87" w:rsidRDefault="00BE5A87" w:rsidP="001F103C">
      <w:pPr>
        <w:spacing w:after="0" w:line="360" w:lineRule="auto"/>
        <w:jc w:val="both"/>
        <w:rPr>
          <w:rFonts w:ascii="Sylfaen" w:eastAsia="Calibri" w:hAnsi="Sylfaen" w:cs="Arial"/>
          <w:sz w:val="24"/>
          <w:szCs w:val="24"/>
          <w:lang w:val="ka-GE" w:eastAsia="en-GB"/>
        </w:rPr>
      </w:pPr>
    </w:p>
    <w:p w:rsidR="00BE5A87" w:rsidRPr="00D46B94" w:rsidRDefault="00BE5A87" w:rsidP="00BE5A87">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sidR="00F04648">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sidR="00F04648">
        <w:rPr>
          <w:rFonts w:ascii="Sylfaen" w:hAnsi="Sylfaen"/>
          <w:sz w:val="24"/>
          <w:szCs w:val="24"/>
          <w:lang w:val="ka-GE" w:eastAsia="en-GB"/>
        </w:rPr>
        <w:t>. 29</w:t>
      </w:r>
      <w:r w:rsidRPr="00D46B94">
        <w:rPr>
          <w:rFonts w:ascii="Sylfaen" w:hAnsi="Sylfaen"/>
          <w:sz w:val="24"/>
          <w:szCs w:val="24"/>
          <w:lang w:val="ka-GE" w:eastAsia="en-GB"/>
        </w:rPr>
        <w:t>%-მა</w:t>
      </w:r>
      <w:r>
        <w:rPr>
          <w:rFonts w:ascii="Sylfaen" w:hAnsi="Sylfaen"/>
          <w:sz w:val="24"/>
          <w:szCs w:val="24"/>
          <w:lang w:val="ka-GE" w:eastAsia="en-GB"/>
        </w:rPr>
        <w:t xml:space="preserve">.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BE5A87" w:rsidRDefault="00BE5A87" w:rsidP="001F103C">
      <w:pPr>
        <w:spacing w:after="0" w:line="360" w:lineRule="auto"/>
        <w:jc w:val="both"/>
        <w:rPr>
          <w:rFonts w:ascii="Sylfaen" w:eastAsia="Calibri" w:hAnsi="Sylfaen" w:cs="Arial"/>
          <w:sz w:val="24"/>
          <w:szCs w:val="24"/>
          <w:lang w:val="ka-GE" w:eastAsia="en-GB"/>
        </w:rPr>
      </w:pPr>
    </w:p>
    <w:p w:rsidR="00BE5A87" w:rsidRDefault="00BE5A87" w:rsidP="001F103C">
      <w:pPr>
        <w:spacing w:after="0" w:line="360" w:lineRule="auto"/>
        <w:jc w:val="both"/>
        <w:rPr>
          <w:rFonts w:ascii="Sylfaen" w:eastAsia="Calibri" w:hAnsi="Sylfaen" w:cs="Arial"/>
          <w:sz w:val="24"/>
          <w:szCs w:val="24"/>
          <w:lang w:val="ka-GE" w:eastAsia="en-GB"/>
        </w:rPr>
      </w:pPr>
    </w:p>
    <w:p w:rsidR="00BE5A87" w:rsidRPr="00AC6400" w:rsidRDefault="00BE5A87" w:rsidP="00BE5A87">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BE5A87" w:rsidRPr="00E50D7E" w:rsidRDefault="00BE5A87" w:rsidP="00BE5A87">
      <w:pPr>
        <w:tabs>
          <w:tab w:val="center" w:pos="3312"/>
        </w:tabs>
        <w:autoSpaceDE w:val="0"/>
        <w:autoSpaceDN w:val="0"/>
        <w:adjustRightInd w:val="0"/>
        <w:spacing w:after="0" w:line="240" w:lineRule="auto"/>
        <w:rPr>
          <w:rFonts w:ascii="Arial" w:hAnsi="Arial" w:cs="Arial"/>
          <w:b/>
          <w:bCs/>
          <w:color w:val="000000"/>
          <w:sz w:val="18"/>
          <w:szCs w:val="18"/>
        </w:rPr>
      </w:pPr>
    </w:p>
    <w:p w:rsidR="00BE5A87" w:rsidRPr="00F04648" w:rsidRDefault="00BE5A87" w:rsidP="00BE5A87">
      <w:pPr>
        <w:tabs>
          <w:tab w:val="center" w:pos="3312"/>
        </w:tabs>
        <w:autoSpaceDE w:val="0"/>
        <w:autoSpaceDN w:val="0"/>
        <w:adjustRightInd w:val="0"/>
        <w:spacing w:after="0" w:line="240" w:lineRule="auto"/>
        <w:rPr>
          <w:rFonts w:ascii="Sylfaen" w:hAnsi="Sylfaen" w:cs="Arial"/>
          <w:b/>
          <w:bCs/>
          <w:color w:val="000000"/>
          <w:sz w:val="18"/>
          <w:szCs w:val="18"/>
          <w:lang w:val="ka-GE"/>
        </w:rPr>
      </w:pPr>
    </w:p>
    <w:tbl>
      <w:tblPr>
        <w:tblW w:w="0" w:type="auto"/>
        <w:tblInd w:w="93" w:type="dxa"/>
        <w:tblLayout w:type="fixed"/>
        <w:tblCellMar>
          <w:left w:w="93" w:type="dxa"/>
          <w:right w:w="93" w:type="dxa"/>
        </w:tblCellMar>
        <w:tblLook w:val="0000"/>
      </w:tblPr>
      <w:tblGrid>
        <w:gridCol w:w="720"/>
        <w:gridCol w:w="720"/>
        <w:gridCol w:w="1123"/>
        <w:gridCol w:w="1080"/>
      </w:tblGrid>
      <w:tr w:rsidR="00BE5A87" w:rsidRPr="00BE5A87">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E5A87" w:rsidRPr="00A4082A" w:rsidRDefault="00A4082A" w:rsidP="00BE5A87">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E5A87" w:rsidRPr="00A4082A" w:rsidRDefault="00A4082A" w:rsidP="00BE5A87">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BE5A87" w:rsidRPr="00BE5A87">
        <w:trPr>
          <w:trHeight w:val="273"/>
        </w:trPr>
        <w:tc>
          <w:tcPr>
            <w:tcW w:w="720" w:type="dxa"/>
            <w:vMerge w:val="restart"/>
            <w:tcBorders>
              <w:top w:val="single" w:sz="12" w:space="0" w:color="000000"/>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41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70.7</w:t>
            </w:r>
          </w:p>
        </w:tc>
      </w:tr>
      <w:tr w:rsidR="00BE5A87" w:rsidRPr="00BE5A87">
        <w:trPr>
          <w:trHeight w:val="273"/>
        </w:trPr>
        <w:tc>
          <w:tcPr>
            <w:tcW w:w="720" w:type="dxa"/>
            <w:vMerge w:val="restart"/>
            <w:tcBorders>
              <w:top w:val="nil"/>
              <w:left w:val="single" w:sz="12" w:space="0" w:color="000000"/>
              <w:bottom w:val="nil"/>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17</w:t>
            </w:r>
          </w:p>
        </w:tc>
        <w:tc>
          <w:tcPr>
            <w:tcW w:w="1080" w:type="dxa"/>
            <w:tcBorders>
              <w:top w:val="nil"/>
              <w:left w:val="single" w:sz="2" w:space="0" w:color="000000"/>
              <w:bottom w:val="nil"/>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29.3</w:t>
            </w:r>
          </w:p>
        </w:tc>
      </w:tr>
      <w:tr w:rsidR="00BE5A87" w:rsidRPr="00BE5A87">
        <w:trPr>
          <w:trHeight w:val="273"/>
        </w:trPr>
        <w:tc>
          <w:tcPr>
            <w:tcW w:w="720" w:type="dxa"/>
            <w:tcBorders>
              <w:top w:val="nil"/>
              <w:left w:val="single" w:sz="12" w:space="0" w:color="000000"/>
              <w:bottom w:val="single" w:sz="12" w:space="0" w:color="000000"/>
              <w:right w:val="nil"/>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BE5A87" w:rsidRPr="00BE5A87" w:rsidRDefault="00BE5A87" w:rsidP="00BE5A87">
            <w:pPr>
              <w:autoSpaceDE w:val="0"/>
              <w:autoSpaceDN w:val="0"/>
              <w:adjustRightInd w:val="0"/>
              <w:spacing w:after="0" w:line="240" w:lineRule="auto"/>
              <w:rPr>
                <w:rFonts w:ascii="Arial" w:hAnsi="Arial" w:cs="Arial"/>
                <w:color w:val="000000"/>
                <w:sz w:val="18"/>
                <w:szCs w:val="18"/>
              </w:rPr>
            </w:pPr>
            <w:r w:rsidRPr="00BE5A8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58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E5A87" w:rsidRPr="00BE5A87" w:rsidRDefault="00BE5A87" w:rsidP="00BE5A87">
            <w:pPr>
              <w:autoSpaceDE w:val="0"/>
              <w:autoSpaceDN w:val="0"/>
              <w:adjustRightInd w:val="0"/>
              <w:spacing w:after="0" w:line="240" w:lineRule="auto"/>
              <w:jc w:val="right"/>
              <w:rPr>
                <w:rFonts w:ascii="Arial" w:hAnsi="Arial" w:cs="Arial"/>
                <w:color w:val="000000"/>
                <w:sz w:val="18"/>
                <w:szCs w:val="18"/>
              </w:rPr>
            </w:pPr>
            <w:r w:rsidRPr="00BE5A87">
              <w:rPr>
                <w:rFonts w:ascii="Arial" w:hAnsi="Arial" w:cs="Arial"/>
                <w:color w:val="000000"/>
                <w:sz w:val="18"/>
                <w:szCs w:val="18"/>
              </w:rPr>
              <w:t>100.0</w:t>
            </w:r>
          </w:p>
        </w:tc>
      </w:tr>
    </w:tbl>
    <w:p w:rsidR="00BE5A87" w:rsidRPr="00BE5A87" w:rsidRDefault="00BE5A87" w:rsidP="00BE5A87">
      <w:pPr>
        <w:autoSpaceDE w:val="0"/>
        <w:autoSpaceDN w:val="0"/>
        <w:adjustRightInd w:val="0"/>
        <w:spacing w:after="0" w:line="240" w:lineRule="auto"/>
        <w:rPr>
          <w:rFonts w:ascii="Arial" w:hAnsi="Arial" w:cs="Arial"/>
          <w:color w:val="000000"/>
          <w:sz w:val="18"/>
          <w:szCs w:val="18"/>
        </w:rPr>
      </w:pPr>
    </w:p>
    <w:p w:rsidR="00453BFC" w:rsidRDefault="00AA1539" w:rsidP="00453BFC">
      <w:pPr>
        <w:pStyle w:val="Heading3"/>
        <w:rPr>
          <w:lang w:val="ka-GE"/>
        </w:rPr>
      </w:pPr>
      <w:bookmarkStart w:id="11" w:name="_Toc29143360"/>
      <w:r>
        <w:rPr>
          <w:rFonts w:ascii="Sylfaen" w:hAnsi="Sylfaen" w:cs="Sylfaen"/>
          <w:lang w:val="ka-GE"/>
        </w:rPr>
        <w:lastRenderedPageBreak/>
        <w:t>კისისხევი</w:t>
      </w:r>
      <w:bookmarkEnd w:id="11"/>
    </w:p>
    <w:p w:rsidR="00BE5A87" w:rsidRDefault="00BE5A87" w:rsidP="001F103C">
      <w:pPr>
        <w:spacing w:after="0" w:line="360" w:lineRule="auto"/>
        <w:jc w:val="both"/>
        <w:rPr>
          <w:rFonts w:ascii="Sylfaen" w:eastAsia="Calibri" w:hAnsi="Sylfaen" w:cs="Arial"/>
          <w:sz w:val="24"/>
          <w:szCs w:val="24"/>
          <w:lang w:val="ka-GE" w:eastAsia="en-GB"/>
        </w:rPr>
      </w:pPr>
    </w:p>
    <w:p w:rsidR="00AA1539" w:rsidRDefault="00AA1539" w:rsidP="00AA1539">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w:t>
      </w:r>
      <w:r>
        <w:rPr>
          <w:rFonts w:ascii="Sylfaen" w:eastAsia="Calibri" w:hAnsi="Sylfaen" w:cs="Arial"/>
          <w:sz w:val="24"/>
          <w:szCs w:val="24"/>
          <w:lang w:val="ka-GE" w:eastAsia="en-GB"/>
        </w:rPr>
        <w:t>კისისხევში</w:t>
      </w:r>
      <w:r w:rsidRPr="00BE2F27">
        <w:rPr>
          <w:rFonts w:ascii="Sylfaen" w:eastAsia="Calibri" w:hAnsi="Sylfaen" w:cs="Arial"/>
          <w:sz w:val="24"/>
          <w:szCs w:val="24"/>
          <w:lang w:val="ka-GE" w:eastAsia="en-GB"/>
        </w:rPr>
        <w:t xml:space="preserve">. </w:t>
      </w:r>
    </w:p>
    <w:p w:rsidR="00AA1539" w:rsidRDefault="00AA1539" w:rsidP="001F103C">
      <w:pPr>
        <w:spacing w:after="0" w:line="360" w:lineRule="auto"/>
        <w:jc w:val="both"/>
        <w:rPr>
          <w:rFonts w:ascii="Sylfaen" w:eastAsia="Calibri" w:hAnsi="Sylfaen" w:cs="Arial"/>
          <w:sz w:val="24"/>
          <w:szCs w:val="24"/>
          <w:lang w:val="ka-GE" w:eastAsia="en-GB"/>
        </w:rPr>
      </w:pPr>
    </w:p>
    <w:p w:rsidR="00AA1539" w:rsidRPr="00AA1539" w:rsidRDefault="00AA1539" w:rsidP="00AA1539">
      <w:pPr>
        <w:tabs>
          <w:tab w:val="center" w:pos="2073"/>
        </w:tabs>
        <w:autoSpaceDE w:val="0"/>
        <w:autoSpaceDN w:val="0"/>
        <w:adjustRightInd w:val="0"/>
        <w:spacing w:after="0" w:line="240" w:lineRule="auto"/>
        <w:rPr>
          <w:rFonts w:ascii="Arial" w:hAnsi="Arial" w:cs="Arial"/>
          <w:b/>
          <w:bCs/>
          <w:color w:val="000000"/>
          <w:sz w:val="18"/>
          <w:szCs w:val="18"/>
        </w:rPr>
      </w:pPr>
      <w:r w:rsidRPr="00AA1539">
        <w:rPr>
          <w:rFonts w:ascii="Arial" w:hAnsi="Arial" w:cs="Arial"/>
          <w:b/>
          <w:bCs/>
          <w:color w:val="000000"/>
          <w:sz w:val="18"/>
          <w:szCs w:val="18"/>
        </w:rPr>
        <w:tab/>
        <w:t>Statistics</w:t>
      </w:r>
    </w:p>
    <w:p w:rsidR="00AA1539" w:rsidRPr="00AA1539" w:rsidRDefault="00AA1539" w:rsidP="00AA1539">
      <w:pPr>
        <w:tabs>
          <w:tab w:val="center" w:pos="2073"/>
        </w:tabs>
        <w:autoSpaceDE w:val="0"/>
        <w:autoSpaceDN w:val="0"/>
        <w:adjustRightInd w:val="0"/>
        <w:spacing w:after="0" w:line="240" w:lineRule="auto"/>
        <w:rPr>
          <w:rFonts w:ascii="Arial" w:hAnsi="Arial" w:cs="Arial"/>
          <w:b/>
          <w:bCs/>
          <w:color w:val="000000"/>
          <w:sz w:val="18"/>
          <w:szCs w:val="18"/>
        </w:rPr>
      </w:pPr>
    </w:p>
    <w:p w:rsidR="00AA1539" w:rsidRPr="00AA1539" w:rsidRDefault="00AA1539" w:rsidP="00AA1539">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კისისხევი</w:t>
      </w:r>
    </w:p>
    <w:tbl>
      <w:tblPr>
        <w:tblW w:w="0" w:type="auto"/>
        <w:tblInd w:w="93" w:type="dxa"/>
        <w:tblLayout w:type="fixed"/>
        <w:tblCellMar>
          <w:left w:w="93" w:type="dxa"/>
          <w:right w:w="93" w:type="dxa"/>
        </w:tblCellMar>
        <w:tblLook w:val="0000"/>
      </w:tblPr>
      <w:tblGrid>
        <w:gridCol w:w="1396"/>
        <w:gridCol w:w="1397"/>
        <w:gridCol w:w="1080"/>
      </w:tblGrid>
      <w:tr w:rsidR="00AA1539" w:rsidRPr="00AA1539">
        <w:trPr>
          <w:trHeight w:val="273"/>
        </w:trPr>
        <w:tc>
          <w:tcPr>
            <w:tcW w:w="1396" w:type="dxa"/>
            <w:vMerge w:val="restart"/>
            <w:tcBorders>
              <w:top w:val="single" w:sz="12" w:space="0" w:color="000000"/>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251</w:t>
            </w:r>
          </w:p>
        </w:tc>
      </w:tr>
      <w:tr w:rsidR="00AA1539" w:rsidRPr="00AA1539">
        <w:trPr>
          <w:trHeight w:val="273"/>
        </w:trPr>
        <w:tc>
          <w:tcPr>
            <w:tcW w:w="1396" w:type="dxa"/>
            <w:vMerge/>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0</w:t>
            </w:r>
          </w:p>
        </w:tc>
      </w:tr>
      <w:tr w:rsidR="00AA1539" w:rsidRPr="00AA1539">
        <w:trPr>
          <w:trHeight w:val="273"/>
        </w:trPr>
        <w:tc>
          <w:tcPr>
            <w:tcW w:w="2793" w:type="dxa"/>
            <w:gridSpan w:val="2"/>
            <w:tcBorders>
              <w:top w:val="nil"/>
              <w:left w:val="single" w:sz="12" w:space="0" w:color="000000"/>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3.6255</w:t>
            </w:r>
          </w:p>
        </w:tc>
      </w:tr>
      <w:tr w:rsidR="00AA1539" w:rsidRPr="00AA1539">
        <w:trPr>
          <w:trHeight w:val="273"/>
        </w:trPr>
        <w:tc>
          <w:tcPr>
            <w:tcW w:w="2793" w:type="dxa"/>
            <w:gridSpan w:val="2"/>
            <w:tcBorders>
              <w:top w:val="nil"/>
              <w:left w:val="single" w:sz="12" w:space="0" w:color="000000"/>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3.0000</w:t>
            </w:r>
          </w:p>
        </w:tc>
      </w:tr>
      <w:tr w:rsidR="00AA1539" w:rsidRPr="00AA1539">
        <w:trPr>
          <w:trHeight w:val="273"/>
        </w:trPr>
        <w:tc>
          <w:tcPr>
            <w:tcW w:w="2793" w:type="dxa"/>
            <w:gridSpan w:val="2"/>
            <w:tcBorders>
              <w:top w:val="nil"/>
              <w:left w:val="single" w:sz="12" w:space="0" w:color="000000"/>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1.00</w:t>
            </w:r>
          </w:p>
        </w:tc>
      </w:tr>
      <w:tr w:rsidR="00AA1539" w:rsidRPr="00AA1539">
        <w:trPr>
          <w:trHeight w:val="273"/>
        </w:trPr>
        <w:tc>
          <w:tcPr>
            <w:tcW w:w="2793" w:type="dxa"/>
            <w:gridSpan w:val="2"/>
            <w:tcBorders>
              <w:top w:val="nil"/>
              <w:left w:val="single" w:sz="12" w:space="0" w:color="000000"/>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3.28560</w:t>
            </w:r>
          </w:p>
        </w:tc>
      </w:tr>
      <w:tr w:rsidR="00AA1539" w:rsidRPr="00AA1539">
        <w:trPr>
          <w:trHeight w:val="273"/>
        </w:trPr>
        <w:tc>
          <w:tcPr>
            <w:tcW w:w="2793" w:type="dxa"/>
            <w:gridSpan w:val="2"/>
            <w:tcBorders>
              <w:top w:val="nil"/>
              <w:left w:val="single" w:sz="12" w:space="0" w:color="000000"/>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.00</w:t>
            </w:r>
          </w:p>
        </w:tc>
      </w:tr>
      <w:tr w:rsidR="00AA1539" w:rsidRPr="00AA1539">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18.00</w:t>
            </w:r>
          </w:p>
        </w:tc>
      </w:tr>
    </w:tbl>
    <w:p w:rsidR="00AA1539" w:rsidRPr="00AA1539" w:rsidRDefault="00AA1539" w:rsidP="00AA1539">
      <w:pPr>
        <w:autoSpaceDE w:val="0"/>
        <w:autoSpaceDN w:val="0"/>
        <w:adjustRightInd w:val="0"/>
        <w:spacing w:after="0" w:line="240" w:lineRule="auto"/>
        <w:rPr>
          <w:rFonts w:ascii="Arial" w:hAnsi="Arial" w:cs="Arial"/>
          <w:color w:val="000000"/>
          <w:sz w:val="18"/>
          <w:szCs w:val="18"/>
        </w:rPr>
      </w:pPr>
    </w:p>
    <w:p w:rsidR="00AA1539" w:rsidRDefault="00AA1539" w:rsidP="001F103C">
      <w:pPr>
        <w:spacing w:after="0" w:line="360" w:lineRule="auto"/>
        <w:jc w:val="both"/>
        <w:rPr>
          <w:rFonts w:ascii="Sylfaen" w:eastAsia="Calibri" w:hAnsi="Sylfaen" w:cs="Arial"/>
          <w:sz w:val="24"/>
          <w:szCs w:val="24"/>
          <w:lang w:val="ka-GE" w:eastAsia="en-GB"/>
        </w:rPr>
      </w:pPr>
    </w:p>
    <w:p w:rsidR="00AA1539" w:rsidRPr="00E50D7E" w:rsidRDefault="00AA1539" w:rsidP="00AA1539">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t>ამრიგად, საშუალო მოწყვლადობის ქულა არის</w:t>
      </w:r>
      <w:r>
        <w:rPr>
          <w:rFonts w:ascii="Sylfaen" w:eastAsia="Calibri" w:hAnsi="Sylfaen" w:cs="Arial"/>
          <w:bCs/>
          <w:sz w:val="24"/>
          <w:szCs w:val="24"/>
          <w:lang w:val="ka-GE" w:eastAsia="en-GB"/>
        </w:rPr>
        <w:t xml:space="preserve"> 4</w:t>
      </w:r>
      <w:r w:rsidRPr="00E50D7E">
        <w:rPr>
          <w:rFonts w:ascii="Sylfaen" w:eastAsia="Calibri" w:hAnsi="Sylfaen" w:cs="Arial"/>
          <w:bCs/>
          <w:sz w:val="24"/>
          <w:szCs w:val="24"/>
          <w:lang w:val="ka-GE" w:eastAsia="en-GB"/>
        </w:rPr>
        <w:t>.  და სტანდარტული გადახრა</w:t>
      </w:r>
      <w:r>
        <w:rPr>
          <w:rFonts w:ascii="Sylfaen" w:eastAsia="Calibri" w:hAnsi="Sylfaen" w:cs="Arial"/>
          <w:bCs/>
          <w:sz w:val="24"/>
          <w:szCs w:val="24"/>
          <w:lang w:val="ka-GE" w:eastAsia="en-GB"/>
        </w:rPr>
        <w:t xml:space="preserve"> 3,3</w:t>
      </w:r>
      <w:r w:rsidRPr="00E50D7E">
        <w:rPr>
          <w:rFonts w:ascii="Sylfaen" w:eastAsia="Calibri" w:hAnsi="Sylfaen" w:cs="Arial"/>
          <w:bCs/>
          <w:sz w:val="24"/>
          <w:szCs w:val="24"/>
          <w:lang w:val="ka-GE" w:eastAsia="en-GB"/>
        </w:rPr>
        <w:t>. მინიმალური ქულა</w:t>
      </w:r>
      <w:r>
        <w:rPr>
          <w:rFonts w:ascii="Sylfaen" w:eastAsia="Calibri" w:hAnsi="Sylfaen" w:cs="Arial"/>
          <w:bCs/>
          <w:sz w:val="24"/>
          <w:szCs w:val="24"/>
          <w:lang w:val="ka-GE" w:eastAsia="en-GB"/>
        </w:rPr>
        <w:t xml:space="preserve"> - 0</w:t>
      </w:r>
      <w:r w:rsidRPr="00E50D7E">
        <w:rPr>
          <w:rFonts w:ascii="Sylfaen" w:eastAsia="Calibri" w:hAnsi="Sylfaen" w:cs="Arial"/>
          <w:bCs/>
          <w:sz w:val="24"/>
          <w:szCs w:val="24"/>
          <w:lang w:val="ka-GE" w:eastAsia="en-GB"/>
        </w:rPr>
        <w:t>, ხოლო მაქსიმალური 1</w:t>
      </w:r>
      <w:r>
        <w:rPr>
          <w:rFonts w:ascii="Sylfaen" w:eastAsia="Calibri" w:hAnsi="Sylfaen" w:cs="Arial"/>
          <w:bCs/>
          <w:sz w:val="24"/>
          <w:szCs w:val="24"/>
          <w:lang w:val="ka-GE" w:eastAsia="en-GB"/>
        </w:rPr>
        <w:t>8</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AA1539" w:rsidRDefault="00AA1539" w:rsidP="00AA1539">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AA1539">
        <w:rPr>
          <w:rFonts w:ascii="Arial" w:hAnsi="Arial" w:cs="Arial"/>
          <w:b/>
          <w:bCs/>
          <w:color w:val="000000"/>
          <w:sz w:val="18"/>
          <w:szCs w:val="18"/>
        </w:rPr>
        <w:tab/>
      </w:r>
    </w:p>
    <w:p w:rsidR="00AA1539" w:rsidRPr="00AA1539" w:rsidRDefault="00AA1539" w:rsidP="00AA1539">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 xml:space="preserve">ქულების პროცენტული განაწილება </w:t>
      </w:r>
    </w:p>
    <w:p w:rsidR="00AA1539" w:rsidRPr="00AA1539" w:rsidRDefault="00AA1539" w:rsidP="00AA1539">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34"/>
        <w:gridCol w:w="1123"/>
        <w:gridCol w:w="1080"/>
      </w:tblGrid>
      <w:tr w:rsidR="00AA1539" w:rsidRPr="00AA1539">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AA1539" w:rsidRPr="00AA1539" w:rsidRDefault="00AA1539" w:rsidP="00AA1539">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A1539" w:rsidRPr="00AA1539" w:rsidRDefault="00AA1539" w:rsidP="00AA1539">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 %</w:t>
            </w:r>
          </w:p>
        </w:tc>
      </w:tr>
      <w:tr w:rsidR="00AA1539" w:rsidRPr="00AA1539">
        <w:trPr>
          <w:trHeight w:val="273"/>
        </w:trPr>
        <w:tc>
          <w:tcPr>
            <w:tcW w:w="720" w:type="dxa"/>
            <w:vMerge w:val="restart"/>
            <w:tcBorders>
              <w:top w:val="single" w:sz="12" w:space="0" w:color="000000"/>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28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11.2</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1.00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44</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17.5</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40</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15.9</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3.00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38</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15.1</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4.00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26</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10.4</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26</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10.4</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4.4</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4.8</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2.4</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9.00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1.2</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10.00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1.6</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11.00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1.6</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12.00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.8</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13.00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.8</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14.00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.8</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15.00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.4</w:t>
            </w:r>
          </w:p>
        </w:tc>
      </w:tr>
      <w:tr w:rsidR="00AA1539" w:rsidRPr="00AA1539">
        <w:trPr>
          <w:trHeight w:val="273"/>
        </w:trPr>
        <w:tc>
          <w:tcPr>
            <w:tcW w:w="720" w:type="dxa"/>
            <w:vMerge w:val="restart"/>
            <w:tcBorders>
              <w:top w:val="nil"/>
              <w:left w:val="single" w:sz="12" w:space="0" w:color="000000"/>
              <w:bottom w:val="nil"/>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18.00</w:t>
            </w:r>
          </w:p>
        </w:tc>
        <w:tc>
          <w:tcPr>
            <w:tcW w:w="1123" w:type="dxa"/>
            <w:tcBorders>
              <w:top w:val="nil"/>
              <w:left w:val="single" w:sz="1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.8</w:t>
            </w:r>
          </w:p>
        </w:tc>
      </w:tr>
      <w:tr w:rsidR="00AA1539" w:rsidRPr="00AA1539">
        <w:trPr>
          <w:trHeight w:val="273"/>
        </w:trPr>
        <w:tc>
          <w:tcPr>
            <w:tcW w:w="720" w:type="dxa"/>
            <w:tcBorders>
              <w:top w:val="nil"/>
              <w:left w:val="single" w:sz="12" w:space="0" w:color="000000"/>
              <w:bottom w:val="single" w:sz="12" w:space="0" w:color="000000"/>
              <w:right w:val="nil"/>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AA1539" w:rsidRPr="00AA1539" w:rsidRDefault="00AA1539" w:rsidP="00AA1539">
            <w:pPr>
              <w:autoSpaceDE w:val="0"/>
              <w:autoSpaceDN w:val="0"/>
              <w:adjustRightInd w:val="0"/>
              <w:spacing w:after="0" w:line="240" w:lineRule="auto"/>
              <w:rPr>
                <w:rFonts w:ascii="Arial" w:hAnsi="Arial" w:cs="Arial"/>
                <w:color w:val="000000"/>
                <w:sz w:val="18"/>
                <w:szCs w:val="18"/>
              </w:rPr>
            </w:pPr>
            <w:r w:rsidRPr="00AA1539">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251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AA1539" w:rsidRPr="00AA1539" w:rsidRDefault="00AA1539" w:rsidP="00AA1539">
            <w:pPr>
              <w:autoSpaceDE w:val="0"/>
              <w:autoSpaceDN w:val="0"/>
              <w:adjustRightInd w:val="0"/>
              <w:spacing w:after="0" w:line="240" w:lineRule="auto"/>
              <w:jc w:val="right"/>
              <w:rPr>
                <w:rFonts w:ascii="Arial" w:hAnsi="Arial" w:cs="Arial"/>
                <w:color w:val="000000"/>
                <w:sz w:val="18"/>
                <w:szCs w:val="18"/>
              </w:rPr>
            </w:pPr>
            <w:r w:rsidRPr="00AA1539">
              <w:rPr>
                <w:rFonts w:ascii="Arial" w:hAnsi="Arial" w:cs="Arial"/>
                <w:color w:val="000000"/>
                <w:sz w:val="18"/>
                <w:szCs w:val="18"/>
              </w:rPr>
              <w:t>100.0</w:t>
            </w:r>
          </w:p>
        </w:tc>
      </w:tr>
    </w:tbl>
    <w:p w:rsidR="00AA1539" w:rsidRPr="00AA1539" w:rsidRDefault="00AA1539" w:rsidP="00AA1539">
      <w:pPr>
        <w:autoSpaceDE w:val="0"/>
        <w:autoSpaceDN w:val="0"/>
        <w:adjustRightInd w:val="0"/>
        <w:spacing w:after="0" w:line="240" w:lineRule="auto"/>
        <w:rPr>
          <w:rFonts w:ascii="Arial" w:hAnsi="Arial" w:cs="Arial"/>
          <w:color w:val="000000"/>
          <w:sz w:val="18"/>
          <w:szCs w:val="18"/>
        </w:rPr>
      </w:pPr>
    </w:p>
    <w:p w:rsidR="00AA1539" w:rsidRDefault="00AA1539" w:rsidP="001F103C">
      <w:pPr>
        <w:spacing w:after="0" w:line="360" w:lineRule="auto"/>
        <w:jc w:val="both"/>
        <w:rPr>
          <w:rFonts w:ascii="Sylfaen" w:eastAsia="Calibri" w:hAnsi="Sylfaen" w:cs="Arial"/>
          <w:sz w:val="24"/>
          <w:szCs w:val="24"/>
          <w:lang w:val="ka-GE" w:eastAsia="en-GB"/>
        </w:rPr>
      </w:pPr>
    </w:p>
    <w:p w:rsidR="00AA1539" w:rsidRPr="00D46B94" w:rsidRDefault="00AA1539" w:rsidP="00AA1539">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Pr>
          <w:rFonts w:ascii="Sylfaen" w:hAnsi="Sylfaen"/>
          <w:sz w:val="24"/>
          <w:szCs w:val="24"/>
          <w:lang w:val="ka-GE" w:eastAsia="en-GB"/>
        </w:rPr>
        <w:t xml:space="preserve">. </w:t>
      </w:r>
      <w:r w:rsidR="00F37A48">
        <w:rPr>
          <w:rFonts w:ascii="Sylfaen" w:hAnsi="Sylfaen"/>
          <w:sz w:val="24"/>
          <w:szCs w:val="24"/>
          <w:lang w:val="ka-GE" w:eastAsia="en-GB"/>
        </w:rPr>
        <w:t>19.5</w:t>
      </w:r>
      <w:r w:rsidRPr="00D46B94">
        <w:rPr>
          <w:rFonts w:ascii="Sylfaen" w:hAnsi="Sylfaen"/>
          <w:sz w:val="24"/>
          <w:szCs w:val="24"/>
          <w:lang w:val="ka-GE" w:eastAsia="en-GB"/>
        </w:rPr>
        <w:t>%-მა</w:t>
      </w:r>
      <w:r>
        <w:rPr>
          <w:rFonts w:ascii="Sylfaen" w:hAnsi="Sylfaen"/>
          <w:sz w:val="24"/>
          <w:szCs w:val="24"/>
          <w:lang w:val="ka-GE" w:eastAsia="en-GB"/>
        </w:rPr>
        <w:t xml:space="preserve">.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F37A48" w:rsidRDefault="00F37A48" w:rsidP="00F37A48">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F37A48">
        <w:rPr>
          <w:rFonts w:ascii="Arial" w:hAnsi="Arial" w:cs="Arial"/>
          <w:b/>
          <w:bCs/>
          <w:color w:val="000000"/>
          <w:sz w:val="18"/>
          <w:szCs w:val="18"/>
        </w:rPr>
        <w:tab/>
      </w:r>
    </w:p>
    <w:p w:rsidR="00F37A48" w:rsidRPr="00AC6400" w:rsidRDefault="00F37A48" w:rsidP="00F37A48">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F37A48" w:rsidRPr="00F37A48" w:rsidRDefault="00F37A48" w:rsidP="00F37A48">
      <w:pPr>
        <w:tabs>
          <w:tab w:val="center" w:pos="3312"/>
        </w:tabs>
        <w:autoSpaceDE w:val="0"/>
        <w:autoSpaceDN w:val="0"/>
        <w:adjustRightInd w:val="0"/>
        <w:spacing w:after="0" w:line="240" w:lineRule="auto"/>
        <w:rPr>
          <w:rFonts w:ascii="Arial" w:hAnsi="Arial" w:cs="Arial"/>
          <w:b/>
          <w:bCs/>
          <w:color w:val="000000"/>
          <w:sz w:val="18"/>
          <w:szCs w:val="18"/>
        </w:rPr>
      </w:pPr>
    </w:p>
    <w:p w:rsidR="00F37A48" w:rsidRPr="00F37A48" w:rsidRDefault="00F37A48" w:rsidP="00F37A48">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20"/>
        <w:gridCol w:w="1123"/>
        <w:gridCol w:w="1080"/>
      </w:tblGrid>
      <w:tr w:rsidR="00F37A48" w:rsidRPr="00F37A48">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37A48" w:rsidRPr="00F37A48" w:rsidRDefault="00F37A48" w:rsidP="00F37A48">
            <w:pPr>
              <w:autoSpaceDE w:val="0"/>
              <w:autoSpaceDN w:val="0"/>
              <w:adjustRightInd w:val="0"/>
              <w:spacing w:after="0" w:line="240" w:lineRule="auto"/>
              <w:rPr>
                <w:rFonts w:ascii="Arial" w:hAnsi="Arial" w:cs="Arial"/>
                <w:color w:val="000000"/>
                <w:sz w:val="18"/>
                <w:szCs w:val="18"/>
              </w:rPr>
            </w:pPr>
            <w:r w:rsidRPr="00F37A48">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7A48" w:rsidRPr="00F37A48" w:rsidRDefault="00F37A48" w:rsidP="00F37A48">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7A48" w:rsidRPr="00F37A48" w:rsidRDefault="00F37A48" w:rsidP="00F37A48">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F37A48" w:rsidRPr="00F37A48">
        <w:trPr>
          <w:trHeight w:val="273"/>
        </w:trPr>
        <w:tc>
          <w:tcPr>
            <w:tcW w:w="720" w:type="dxa"/>
            <w:vMerge w:val="restart"/>
            <w:tcBorders>
              <w:top w:val="single" w:sz="12" w:space="0" w:color="000000"/>
              <w:left w:val="single" w:sz="12" w:space="0" w:color="000000"/>
              <w:bottom w:val="nil"/>
              <w:right w:val="nil"/>
            </w:tcBorders>
            <w:shd w:val="clear" w:color="000000" w:fill="FFFFFF"/>
          </w:tcPr>
          <w:p w:rsidR="00F37A48" w:rsidRPr="00F37A48" w:rsidRDefault="00F37A48" w:rsidP="00F37A48">
            <w:pPr>
              <w:autoSpaceDE w:val="0"/>
              <w:autoSpaceDN w:val="0"/>
              <w:adjustRightInd w:val="0"/>
              <w:spacing w:after="0" w:line="240" w:lineRule="auto"/>
              <w:rPr>
                <w:rFonts w:ascii="Arial" w:hAnsi="Arial" w:cs="Arial"/>
                <w:color w:val="000000"/>
                <w:sz w:val="18"/>
                <w:szCs w:val="18"/>
              </w:rPr>
            </w:pPr>
            <w:r w:rsidRPr="00F37A48">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37A48" w:rsidRPr="00F37A48" w:rsidRDefault="00F37A48" w:rsidP="00F37A48">
            <w:pPr>
              <w:autoSpaceDE w:val="0"/>
              <w:autoSpaceDN w:val="0"/>
              <w:adjustRightInd w:val="0"/>
              <w:spacing w:after="0" w:line="240" w:lineRule="auto"/>
              <w:rPr>
                <w:rFonts w:ascii="Arial" w:hAnsi="Arial" w:cs="Arial"/>
                <w:color w:val="000000"/>
                <w:sz w:val="18"/>
                <w:szCs w:val="18"/>
              </w:rPr>
            </w:pPr>
            <w:r w:rsidRPr="00F37A48">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37A48" w:rsidRPr="00F37A48" w:rsidRDefault="00F37A48" w:rsidP="00F37A48">
            <w:pPr>
              <w:autoSpaceDE w:val="0"/>
              <w:autoSpaceDN w:val="0"/>
              <w:adjustRightInd w:val="0"/>
              <w:spacing w:after="0" w:line="240" w:lineRule="auto"/>
              <w:jc w:val="right"/>
              <w:rPr>
                <w:rFonts w:ascii="Arial" w:hAnsi="Arial" w:cs="Arial"/>
                <w:color w:val="000000"/>
                <w:sz w:val="18"/>
                <w:szCs w:val="18"/>
              </w:rPr>
            </w:pPr>
            <w:r w:rsidRPr="00F37A48">
              <w:rPr>
                <w:rFonts w:ascii="Arial" w:hAnsi="Arial" w:cs="Arial"/>
                <w:color w:val="000000"/>
                <w:sz w:val="18"/>
                <w:szCs w:val="18"/>
              </w:rPr>
              <w:t>202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7A48" w:rsidRPr="00F37A48" w:rsidRDefault="00F37A48" w:rsidP="00F37A48">
            <w:pPr>
              <w:autoSpaceDE w:val="0"/>
              <w:autoSpaceDN w:val="0"/>
              <w:adjustRightInd w:val="0"/>
              <w:spacing w:after="0" w:line="240" w:lineRule="auto"/>
              <w:jc w:val="right"/>
              <w:rPr>
                <w:rFonts w:ascii="Arial" w:hAnsi="Arial" w:cs="Arial"/>
                <w:color w:val="000000"/>
                <w:sz w:val="18"/>
                <w:szCs w:val="18"/>
              </w:rPr>
            </w:pPr>
            <w:r w:rsidRPr="00F37A48">
              <w:rPr>
                <w:rFonts w:ascii="Arial" w:hAnsi="Arial" w:cs="Arial"/>
                <w:color w:val="000000"/>
                <w:sz w:val="18"/>
                <w:szCs w:val="18"/>
              </w:rPr>
              <w:t>80.5</w:t>
            </w:r>
          </w:p>
        </w:tc>
      </w:tr>
      <w:tr w:rsidR="00F37A48" w:rsidRPr="00F37A48">
        <w:trPr>
          <w:trHeight w:val="273"/>
        </w:trPr>
        <w:tc>
          <w:tcPr>
            <w:tcW w:w="720" w:type="dxa"/>
            <w:vMerge w:val="restart"/>
            <w:tcBorders>
              <w:top w:val="nil"/>
              <w:left w:val="single" w:sz="12" w:space="0" w:color="000000"/>
              <w:bottom w:val="nil"/>
              <w:right w:val="nil"/>
            </w:tcBorders>
            <w:shd w:val="clear" w:color="000000" w:fill="FFFFFF"/>
          </w:tcPr>
          <w:p w:rsidR="00F37A48" w:rsidRPr="00F37A48" w:rsidRDefault="00F37A48" w:rsidP="00F37A48">
            <w:pPr>
              <w:autoSpaceDE w:val="0"/>
              <w:autoSpaceDN w:val="0"/>
              <w:adjustRightInd w:val="0"/>
              <w:spacing w:after="0" w:line="240" w:lineRule="auto"/>
              <w:rPr>
                <w:rFonts w:ascii="Arial" w:hAnsi="Arial" w:cs="Arial"/>
                <w:color w:val="000000"/>
                <w:sz w:val="18"/>
                <w:szCs w:val="18"/>
              </w:rPr>
            </w:pPr>
            <w:r w:rsidRPr="00F37A48">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37A48" w:rsidRPr="00F37A48" w:rsidRDefault="00F37A48" w:rsidP="00F37A48">
            <w:pPr>
              <w:autoSpaceDE w:val="0"/>
              <w:autoSpaceDN w:val="0"/>
              <w:adjustRightInd w:val="0"/>
              <w:spacing w:after="0" w:line="240" w:lineRule="auto"/>
              <w:rPr>
                <w:rFonts w:ascii="Arial" w:hAnsi="Arial" w:cs="Arial"/>
                <w:color w:val="000000"/>
                <w:sz w:val="18"/>
                <w:szCs w:val="18"/>
              </w:rPr>
            </w:pPr>
            <w:r w:rsidRPr="00F37A48">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F37A48" w:rsidRPr="00F37A48" w:rsidRDefault="00F37A48" w:rsidP="00F37A48">
            <w:pPr>
              <w:autoSpaceDE w:val="0"/>
              <w:autoSpaceDN w:val="0"/>
              <w:adjustRightInd w:val="0"/>
              <w:spacing w:after="0" w:line="240" w:lineRule="auto"/>
              <w:jc w:val="right"/>
              <w:rPr>
                <w:rFonts w:ascii="Arial" w:hAnsi="Arial" w:cs="Arial"/>
                <w:color w:val="000000"/>
                <w:sz w:val="18"/>
                <w:szCs w:val="18"/>
              </w:rPr>
            </w:pPr>
            <w:r w:rsidRPr="00F37A48">
              <w:rPr>
                <w:rFonts w:ascii="Arial" w:hAnsi="Arial" w:cs="Arial"/>
                <w:color w:val="000000"/>
                <w:sz w:val="18"/>
                <w:szCs w:val="18"/>
              </w:rPr>
              <w:t>49</w:t>
            </w:r>
          </w:p>
        </w:tc>
        <w:tc>
          <w:tcPr>
            <w:tcW w:w="1080" w:type="dxa"/>
            <w:tcBorders>
              <w:top w:val="nil"/>
              <w:left w:val="single" w:sz="2" w:space="0" w:color="000000"/>
              <w:bottom w:val="nil"/>
              <w:right w:val="single" w:sz="2" w:space="0" w:color="000000"/>
            </w:tcBorders>
            <w:shd w:val="clear" w:color="000000" w:fill="FFFFFF"/>
            <w:vAlign w:val="center"/>
          </w:tcPr>
          <w:p w:rsidR="00F37A48" w:rsidRPr="00F37A48" w:rsidRDefault="00F37A48" w:rsidP="00F37A48">
            <w:pPr>
              <w:autoSpaceDE w:val="0"/>
              <w:autoSpaceDN w:val="0"/>
              <w:adjustRightInd w:val="0"/>
              <w:spacing w:after="0" w:line="240" w:lineRule="auto"/>
              <w:jc w:val="right"/>
              <w:rPr>
                <w:rFonts w:ascii="Arial" w:hAnsi="Arial" w:cs="Arial"/>
                <w:color w:val="000000"/>
                <w:sz w:val="18"/>
                <w:szCs w:val="18"/>
              </w:rPr>
            </w:pPr>
            <w:r w:rsidRPr="00F37A48">
              <w:rPr>
                <w:rFonts w:ascii="Arial" w:hAnsi="Arial" w:cs="Arial"/>
                <w:color w:val="000000"/>
                <w:sz w:val="18"/>
                <w:szCs w:val="18"/>
              </w:rPr>
              <w:t>19.5</w:t>
            </w:r>
          </w:p>
        </w:tc>
      </w:tr>
      <w:tr w:rsidR="00F37A48" w:rsidRPr="00F37A48">
        <w:trPr>
          <w:trHeight w:val="273"/>
        </w:trPr>
        <w:tc>
          <w:tcPr>
            <w:tcW w:w="720" w:type="dxa"/>
            <w:tcBorders>
              <w:top w:val="nil"/>
              <w:left w:val="single" w:sz="12" w:space="0" w:color="000000"/>
              <w:bottom w:val="single" w:sz="12" w:space="0" w:color="000000"/>
              <w:right w:val="nil"/>
            </w:tcBorders>
            <w:shd w:val="clear" w:color="000000" w:fill="FFFFFF"/>
          </w:tcPr>
          <w:p w:rsidR="00F37A48" w:rsidRPr="00F37A48" w:rsidRDefault="00F37A48" w:rsidP="00F37A48">
            <w:pPr>
              <w:autoSpaceDE w:val="0"/>
              <w:autoSpaceDN w:val="0"/>
              <w:adjustRightInd w:val="0"/>
              <w:spacing w:after="0" w:line="240" w:lineRule="auto"/>
              <w:rPr>
                <w:rFonts w:ascii="Arial" w:hAnsi="Arial" w:cs="Arial"/>
                <w:color w:val="000000"/>
                <w:sz w:val="18"/>
                <w:szCs w:val="18"/>
              </w:rPr>
            </w:pPr>
            <w:r w:rsidRPr="00F37A48">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37A48" w:rsidRPr="00F37A48" w:rsidRDefault="00F37A48" w:rsidP="00F37A48">
            <w:pPr>
              <w:autoSpaceDE w:val="0"/>
              <w:autoSpaceDN w:val="0"/>
              <w:adjustRightInd w:val="0"/>
              <w:spacing w:after="0" w:line="240" w:lineRule="auto"/>
              <w:rPr>
                <w:rFonts w:ascii="Arial" w:hAnsi="Arial" w:cs="Arial"/>
                <w:color w:val="000000"/>
                <w:sz w:val="18"/>
                <w:szCs w:val="18"/>
              </w:rPr>
            </w:pPr>
            <w:r w:rsidRPr="00F37A48">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37A48" w:rsidRPr="00F37A48" w:rsidRDefault="00F37A48" w:rsidP="00F37A48">
            <w:pPr>
              <w:autoSpaceDE w:val="0"/>
              <w:autoSpaceDN w:val="0"/>
              <w:adjustRightInd w:val="0"/>
              <w:spacing w:after="0" w:line="240" w:lineRule="auto"/>
              <w:jc w:val="right"/>
              <w:rPr>
                <w:rFonts w:ascii="Arial" w:hAnsi="Arial" w:cs="Arial"/>
                <w:color w:val="000000"/>
                <w:sz w:val="18"/>
                <w:szCs w:val="18"/>
              </w:rPr>
            </w:pPr>
            <w:r w:rsidRPr="00F37A48">
              <w:rPr>
                <w:rFonts w:ascii="Arial" w:hAnsi="Arial" w:cs="Arial"/>
                <w:color w:val="000000"/>
                <w:sz w:val="18"/>
                <w:szCs w:val="18"/>
              </w:rPr>
              <w:t>251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7A48" w:rsidRPr="00F37A48" w:rsidRDefault="00F37A48" w:rsidP="00F37A48">
            <w:pPr>
              <w:autoSpaceDE w:val="0"/>
              <w:autoSpaceDN w:val="0"/>
              <w:adjustRightInd w:val="0"/>
              <w:spacing w:after="0" w:line="240" w:lineRule="auto"/>
              <w:jc w:val="right"/>
              <w:rPr>
                <w:rFonts w:ascii="Arial" w:hAnsi="Arial" w:cs="Arial"/>
                <w:color w:val="000000"/>
                <w:sz w:val="18"/>
                <w:szCs w:val="18"/>
              </w:rPr>
            </w:pPr>
            <w:r w:rsidRPr="00F37A48">
              <w:rPr>
                <w:rFonts w:ascii="Arial" w:hAnsi="Arial" w:cs="Arial"/>
                <w:color w:val="000000"/>
                <w:sz w:val="18"/>
                <w:szCs w:val="18"/>
              </w:rPr>
              <w:t>100.0</w:t>
            </w:r>
          </w:p>
        </w:tc>
      </w:tr>
    </w:tbl>
    <w:p w:rsidR="00F37A48" w:rsidRPr="00F37A48" w:rsidRDefault="00F37A48" w:rsidP="00F37A48">
      <w:pPr>
        <w:autoSpaceDE w:val="0"/>
        <w:autoSpaceDN w:val="0"/>
        <w:adjustRightInd w:val="0"/>
        <w:spacing w:after="0" w:line="240" w:lineRule="auto"/>
        <w:rPr>
          <w:rFonts w:ascii="Arial" w:hAnsi="Arial" w:cs="Arial"/>
          <w:color w:val="000000"/>
          <w:sz w:val="18"/>
          <w:szCs w:val="18"/>
        </w:rPr>
      </w:pPr>
    </w:p>
    <w:p w:rsidR="006D1CCC" w:rsidRDefault="006D1CCC" w:rsidP="006D1CCC">
      <w:pPr>
        <w:pStyle w:val="Heading3"/>
        <w:rPr>
          <w:lang w:val="ka-GE"/>
        </w:rPr>
      </w:pPr>
      <w:bookmarkStart w:id="12" w:name="_Toc29143361"/>
      <w:r>
        <w:rPr>
          <w:rFonts w:ascii="Sylfaen" w:hAnsi="Sylfaen" w:cs="Sylfaen"/>
          <w:lang w:val="ka-GE"/>
        </w:rPr>
        <w:t>ლალისყური</w:t>
      </w:r>
      <w:bookmarkEnd w:id="12"/>
    </w:p>
    <w:p w:rsidR="006D1CCC" w:rsidRDefault="006D1CCC" w:rsidP="006D1CCC">
      <w:pPr>
        <w:spacing w:after="0" w:line="360" w:lineRule="auto"/>
        <w:jc w:val="both"/>
        <w:rPr>
          <w:rFonts w:ascii="Sylfaen" w:eastAsia="Calibri" w:hAnsi="Sylfaen" w:cs="Arial"/>
          <w:sz w:val="24"/>
          <w:szCs w:val="24"/>
          <w:lang w:val="ka-GE" w:eastAsia="en-GB"/>
        </w:rPr>
      </w:pPr>
    </w:p>
    <w:p w:rsidR="006D1CCC" w:rsidRDefault="006D1CCC" w:rsidP="006D1CCC">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w:t>
      </w:r>
      <w:r>
        <w:rPr>
          <w:rFonts w:ascii="Sylfaen" w:eastAsia="Calibri" w:hAnsi="Sylfaen" w:cs="Arial"/>
          <w:sz w:val="24"/>
          <w:szCs w:val="24"/>
          <w:lang w:val="ka-GE" w:eastAsia="en-GB"/>
        </w:rPr>
        <w:t>ლალისყურში</w:t>
      </w:r>
      <w:r w:rsidRPr="00BE2F27">
        <w:rPr>
          <w:rFonts w:ascii="Sylfaen" w:eastAsia="Calibri" w:hAnsi="Sylfaen" w:cs="Arial"/>
          <w:sz w:val="24"/>
          <w:szCs w:val="24"/>
          <w:lang w:val="ka-GE" w:eastAsia="en-GB"/>
        </w:rPr>
        <w:t xml:space="preserve">. </w:t>
      </w:r>
    </w:p>
    <w:p w:rsidR="006D1CCC" w:rsidRPr="006D1CCC" w:rsidRDefault="006D1CCC" w:rsidP="006D1CCC">
      <w:pPr>
        <w:tabs>
          <w:tab w:val="center" w:pos="2664"/>
        </w:tabs>
        <w:autoSpaceDE w:val="0"/>
        <w:autoSpaceDN w:val="0"/>
        <w:adjustRightInd w:val="0"/>
        <w:spacing w:after="0" w:line="240" w:lineRule="auto"/>
        <w:rPr>
          <w:rFonts w:ascii="Arial" w:hAnsi="Arial" w:cs="Arial"/>
          <w:b/>
          <w:bCs/>
          <w:color w:val="000000"/>
          <w:sz w:val="18"/>
          <w:szCs w:val="18"/>
        </w:rPr>
      </w:pPr>
      <w:r w:rsidRPr="006D1CCC">
        <w:rPr>
          <w:rFonts w:ascii="Arial" w:hAnsi="Arial" w:cs="Arial"/>
          <w:b/>
          <w:bCs/>
          <w:color w:val="000000"/>
          <w:sz w:val="18"/>
          <w:szCs w:val="18"/>
        </w:rPr>
        <w:tab/>
        <w:t>Statistics</w:t>
      </w:r>
    </w:p>
    <w:p w:rsidR="006D1CCC" w:rsidRPr="006D1CCC" w:rsidRDefault="006D1CCC" w:rsidP="006D1CCC">
      <w:pPr>
        <w:tabs>
          <w:tab w:val="center" w:pos="2664"/>
        </w:tabs>
        <w:autoSpaceDE w:val="0"/>
        <w:autoSpaceDN w:val="0"/>
        <w:adjustRightInd w:val="0"/>
        <w:spacing w:after="0" w:line="240" w:lineRule="auto"/>
        <w:rPr>
          <w:rFonts w:ascii="Arial" w:hAnsi="Arial" w:cs="Arial"/>
          <w:b/>
          <w:bCs/>
          <w:color w:val="000000"/>
          <w:sz w:val="18"/>
          <w:szCs w:val="18"/>
        </w:rPr>
      </w:pPr>
    </w:p>
    <w:p w:rsidR="006D1CCC" w:rsidRPr="006D1CCC" w:rsidRDefault="006D1CCC" w:rsidP="006D1CCC">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ლალისყური</w:t>
      </w:r>
    </w:p>
    <w:tbl>
      <w:tblPr>
        <w:tblW w:w="0" w:type="auto"/>
        <w:tblInd w:w="93" w:type="dxa"/>
        <w:tblLayout w:type="fixed"/>
        <w:tblCellMar>
          <w:left w:w="93" w:type="dxa"/>
          <w:right w:w="93" w:type="dxa"/>
        </w:tblCellMar>
        <w:tblLook w:val="0000"/>
      </w:tblPr>
      <w:tblGrid>
        <w:gridCol w:w="1396"/>
        <w:gridCol w:w="1397"/>
        <w:gridCol w:w="1080"/>
      </w:tblGrid>
      <w:tr w:rsidR="006D1CCC" w:rsidRPr="006D1CCC">
        <w:trPr>
          <w:trHeight w:val="273"/>
        </w:trPr>
        <w:tc>
          <w:tcPr>
            <w:tcW w:w="1396" w:type="dxa"/>
            <w:vMerge w:val="restart"/>
            <w:tcBorders>
              <w:top w:val="single" w:sz="12" w:space="0" w:color="000000"/>
              <w:left w:val="single" w:sz="12" w:space="0" w:color="000000"/>
              <w:bottom w:val="nil"/>
              <w:right w:val="nil"/>
            </w:tcBorders>
            <w:shd w:val="clear" w:color="000000" w:fill="FFFFFF"/>
          </w:tcPr>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6D1CCC" w:rsidRPr="006D1CCC" w:rsidRDefault="006D1CCC"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75</w:t>
            </w:r>
          </w:p>
        </w:tc>
      </w:tr>
      <w:tr w:rsidR="006D1CCC" w:rsidRPr="006D1CCC">
        <w:trPr>
          <w:trHeight w:val="273"/>
        </w:trPr>
        <w:tc>
          <w:tcPr>
            <w:tcW w:w="1396" w:type="dxa"/>
            <w:vMerge/>
            <w:tcBorders>
              <w:top w:val="nil"/>
              <w:left w:val="single" w:sz="12" w:space="0" w:color="000000"/>
              <w:bottom w:val="nil"/>
              <w:right w:val="nil"/>
            </w:tcBorders>
            <w:shd w:val="clear" w:color="000000" w:fill="FFFFFF"/>
          </w:tcPr>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6D1CCC" w:rsidRPr="006D1CCC" w:rsidRDefault="006D1CCC"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0</w:t>
            </w:r>
          </w:p>
        </w:tc>
      </w:tr>
      <w:tr w:rsidR="006D1CCC" w:rsidRPr="006D1CCC">
        <w:trPr>
          <w:trHeight w:val="273"/>
        </w:trPr>
        <w:tc>
          <w:tcPr>
            <w:tcW w:w="2793" w:type="dxa"/>
            <w:gridSpan w:val="2"/>
            <w:tcBorders>
              <w:top w:val="nil"/>
              <w:left w:val="single" w:sz="12" w:space="0" w:color="000000"/>
              <w:bottom w:val="nil"/>
              <w:right w:val="single" w:sz="12" w:space="0" w:color="000000"/>
            </w:tcBorders>
            <w:shd w:val="clear" w:color="000000" w:fill="FFFFFF"/>
          </w:tcPr>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6D1CCC" w:rsidRPr="006D1CCC" w:rsidRDefault="006D1CCC"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4.4800</w:t>
            </w:r>
          </w:p>
        </w:tc>
      </w:tr>
      <w:tr w:rsidR="006D1CCC" w:rsidRPr="006D1CCC">
        <w:trPr>
          <w:trHeight w:val="273"/>
        </w:trPr>
        <w:tc>
          <w:tcPr>
            <w:tcW w:w="2793" w:type="dxa"/>
            <w:gridSpan w:val="2"/>
            <w:tcBorders>
              <w:top w:val="nil"/>
              <w:left w:val="single" w:sz="12" w:space="0" w:color="000000"/>
              <w:bottom w:val="nil"/>
              <w:right w:val="single" w:sz="12" w:space="0" w:color="000000"/>
            </w:tcBorders>
            <w:shd w:val="clear" w:color="000000" w:fill="FFFFFF"/>
          </w:tcPr>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6D1CCC" w:rsidRPr="006D1CCC" w:rsidRDefault="006D1CCC"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3.0000</w:t>
            </w:r>
          </w:p>
        </w:tc>
      </w:tr>
      <w:tr w:rsidR="006D1CCC" w:rsidRPr="006D1CCC">
        <w:trPr>
          <w:trHeight w:val="273"/>
        </w:trPr>
        <w:tc>
          <w:tcPr>
            <w:tcW w:w="2793" w:type="dxa"/>
            <w:gridSpan w:val="2"/>
            <w:tcBorders>
              <w:top w:val="nil"/>
              <w:left w:val="single" w:sz="12" w:space="0" w:color="000000"/>
              <w:bottom w:val="nil"/>
              <w:right w:val="single" w:sz="12" w:space="0" w:color="000000"/>
            </w:tcBorders>
            <w:shd w:val="clear" w:color="000000" w:fill="FFFFFF"/>
          </w:tcPr>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6D1CCC" w:rsidRPr="006D1CCC" w:rsidRDefault="006D1CCC"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1.00(a)</w:t>
            </w:r>
          </w:p>
        </w:tc>
      </w:tr>
      <w:tr w:rsidR="006D1CCC" w:rsidRPr="006D1CCC">
        <w:trPr>
          <w:trHeight w:val="273"/>
        </w:trPr>
        <w:tc>
          <w:tcPr>
            <w:tcW w:w="2793" w:type="dxa"/>
            <w:gridSpan w:val="2"/>
            <w:tcBorders>
              <w:top w:val="nil"/>
              <w:left w:val="single" w:sz="12" w:space="0" w:color="000000"/>
              <w:bottom w:val="nil"/>
              <w:right w:val="single" w:sz="12" w:space="0" w:color="000000"/>
            </w:tcBorders>
            <w:shd w:val="clear" w:color="000000" w:fill="FFFFFF"/>
          </w:tcPr>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6D1CCC" w:rsidRPr="006D1CCC" w:rsidRDefault="006D1CCC"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3.44203</w:t>
            </w:r>
          </w:p>
        </w:tc>
      </w:tr>
      <w:tr w:rsidR="006D1CCC" w:rsidRPr="006D1CCC">
        <w:trPr>
          <w:trHeight w:val="273"/>
        </w:trPr>
        <w:tc>
          <w:tcPr>
            <w:tcW w:w="2793" w:type="dxa"/>
            <w:gridSpan w:val="2"/>
            <w:tcBorders>
              <w:top w:val="nil"/>
              <w:left w:val="single" w:sz="12" w:space="0" w:color="000000"/>
              <w:bottom w:val="nil"/>
              <w:right w:val="single" w:sz="12" w:space="0" w:color="000000"/>
            </w:tcBorders>
            <w:shd w:val="clear" w:color="000000" w:fill="FFFFFF"/>
          </w:tcPr>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6D1CCC" w:rsidRPr="006D1CCC" w:rsidRDefault="006D1CCC"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.00</w:t>
            </w:r>
          </w:p>
        </w:tc>
      </w:tr>
      <w:tr w:rsidR="006D1CCC" w:rsidRPr="006D1CCC">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6D1CCC" w:rsidRPr="006D1CCC" w:rsidRDefault="006D1CCC"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15.00</w:t>
            </w:r>
          </w:p>
        </w:tc>
      </w:tr>
    </w:tbl>
    <w:p w:rsidR="006D1CCC" w:rsidRPr="006D1CCC" w:rsidRDefault="006D1CCC"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a  Multiple modes exist. The smallest value is shown</w:t>
      </w:r>
    </w:p>
    <w:p w:rsidR="006D1CCC" w:rsidRPr="006D1CCC" w:rsidRDefault="006D1CCC" w:rsidP="006D1CCC">
      <w:pPr>
        <w:autoSpaceDE w:val="0"/>
        <w:autoSpaceDN w:val="0"/>
        <w:adjustRightInd w:val="0"/>
        <w:spacing w:after="0" w:line="240" w:lineRule="auto"/>
        <w:rPr>
          <w:rFonts w:ascii="Arial" w:hAnsi="Arial" w:cs="Arial"/>
          <w:color w:val="000000"/>
          <w:sz w:val="18"/>
          <w:szCs w:val="18"/>
        </w:rPr>
      </w:pPr>
    </w:p>
    <w:p w:rsidR="006D1CCC" w:rsidRDefault="006D1CCC" w:rsidP="006D1CCC">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p>
    <w:p w:rsidR="006D1CCC" w:rsidRDefault="006D1CCC" w:rsidP="006D1CCC">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t>ამრიგად, საშუალო მოწყვლადობის ქულა არის</w:t>
      </w:r>
      <w:r>
        <w:rPr>
          <w:rFonts w:ascii="Sylfaen" w:eastAsia="Calibri" w:hAnsi="Sylfaen" w:cs="Arial"/>
          <w:bCs/>
          <w:sz w:val="24"/>
          <w:szCs w:val="24"/>
          <w:lang w:val="ka-GE" w:eastAsia="en-GB"/>
        </w:rPr>
        <w:t xml:space="preserve"> 4,5</w:t>
      </w:r>
      <w:r w:rsidRPr="00E50D7E">
        <w:rPr>
          <w:rFonts w:ascii="Sylfaen" w:eastAsia="Calibri" w:hAnsi="Sylfaen" w:cs="Arial"/>
          <w:bCs/>
          <w:sz w:val="24"/>
          <w:szCs w:val="24"/>
          <w:lang w:val="ka-GE" w:eastAsia="en-GB"/>
        </w:rPr>
        <w:t>.  და სტანდარტული გადახრა</w:t>
      </w:r>
      <w:r>
        <w:rPr>
          <w:rFonts w:ascii="Sylfaen" w:eastAsia="Calibri" w:hAnsi="Sylfaen" w:cs="Arial"/>
          <w:bCs/>
          <w:sz w:val="24"/>
          <w:szCs w:val="24"/>
          <w:lang w:val="ka-GE" w:eastAsia="en-GB"/>
        </w:rPr>
        <w:t xml:space="preserve"> 3,4</w:t>
      </w:r>
      <w:r w:rsidRPr="00E50D7E">
        <w:rPr>
          <w:rFonts w:ascii="Sylfaen" w:eastAsia="Calibri" w:hAnsi="Sylfaen" w:cs="Arial"/>
          <w:bCs/>
          <w:sz w:val="24"/>
          <w:szCs w:val="24"/>
          <w:lang w:val="ka-GE" w:eastAsia="en-GB"/>
        </w:rPr>
        <w:t>. მინიმალური ქულა</w:t>
      </w:r>
      <w:r>
        <w:rPr>
          <w:rFonts w:ascii="Sylfaen" w:eastAsia="Calibri" w:hAnsi="Sylfaen" w:cs="Arial"/>
          <w:bCs/>
          <w:sz w:val="24"/>
          <w:szCs w:val="24"/>
          <w:lang w:val="ka-GE" w:eastAsia="en-GB"/>
        </w:rPr>
        <w:t xml:space="preserve"> - 0</w:t>
      </w:r>
      <w:r w:rsidRPr="00E50D7E">
        <w:rPr>
          <w:rFonts w:ascii="Sylfaen" w:eastAsia="Calibri" w:hAnsi="Sylfaen" w:cs="Arial"/>
          <w:bCs/>
          <w:sz w:val="24"/>
          <w:szCs w:val="24"/>
          <w:lang w:val="ka-GE" w:eastAsia="en-GB"/>
        </w:rPr>
        <w:t>, ხოლო მაქსიმალური 1</w:t>
      </w:r>
      <w:r>
        <w:rPr>
          <w:rFonts w:ascii="Sylfaen" w:eastAsia="Calibri" w:hAnsi="Sylfaen" w:cs="Arial"/>
          <w:bCs/>
          <w:sz w:val="24"/>
          <w:szCs w:val="24"/>
          <w:lang w:val="ka-GE" w:eastAsia="en-GB"/>
        </w:rPr>
        <w:t>5</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A34056" w:rsidRPr="00E50D7E" w:rsidRDefault="00A34056" w:rsidP="006D1CCC">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p>
    <w:p w:rsidR="006D1CCC" w:rsidRPr="006D1CCC" w:rsidRDefault="006D1CCC" w:rsidP="006D1CCC">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6D1CCC">
        <w:rPr>
          <w:rFonts w:ascii="Arial" w:hAnsi="Arial" w:cs="Arial"/>
          <w:b/>
          <w:bCs/>
          <w:color w:val="000000"/>
          <w:sz w:val="18"/>
          <w:szCs w:val="18"/>
        </w:rPr>
        <w:tab/>
      </w:r>
      <w:r>
        <w:rPr>
          <w:rFonts w:ascii="Sylfaen" w:hAnsi="Sylfaen" w:cs="Arial"/>
          <w:b/>
          <w:bCs/>
          <w:color w:val="000000"/>
          <w:sz w:val="18"/>
          <w:szCs w:val="18"/>
          <w:lang w:val="ka-GE"/>
        </w:rPr>
        <w:t xml:space="preserve">ქულების პროცენტული განაწილება </w:t>
      </w:r>
    </w:p>
    <w:p w:rsidR="006D1CCC" w:rsidRPr="006D1CCC" w:rsidRDefault="006D1CCC" w:rsidP="006D1CCC">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34"/>
        <w:gridCol w:w="1123"/>
        <w:gridCol w:w="1080"/>
      </w:tblGrid>
      <w:tr w:rsidR="00A34056" w:rsidRPr="006D1CCC">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A34056" w:rsidRPr="006D1CCC" w:rsidRDefault="00A34056" w:rsidP="006D1CCC">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34056" w:rsidRPr="006D1CCC" w:rsidRDefault="00A34056" w:rsidP="006D1CCC">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A34056" w:rsidRPr="006D1CCC">
        <w:trPr>
          <w:trHeight w:val="273"/>
        </w:trPr>
        <w:tc>
          <w:tcPr>
            <w:tcW w:w="720" w:type="dxa"/>
            <w:vMerge w:val="restart"/>
            <w:tcBorders>
              <w:top w:val="single" w:sz="12" w:space="0" w:color="000000"/>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5.3</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1.00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16.0</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13.3</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lastRenderedPageBreak/>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3.00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16.0</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4.00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6.7</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8.0</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6.7</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12.0</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6.7</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10.00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2.7</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12.00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2.7</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13.00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2.7</w:t>
            </w:r>
          </w:p>
        </w:tc>
      </w:tr>
      <w:tr w:rsidR="00A34056" w:rsidRPr="006D1CCC">
        <w:trPr>
          <w:trHeight w:val="273"/>
        </w:trPr>
        <w:tc>
          <w:tcPr>
            <w:tcW w:w="720" w:type="dxa"/>
            <w:vMerge w:val="restart"/>
            <w:tcBorders>
              <w:top w:val="nil"/>
              <w:left w:val="single" w:sz="12" w:space="0" w:color="000000"/>
              <w:bottom w:val="nil"/>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15.00</w:t>
            </w:r>
          </w:p>
        </w:tc>
        <w:tc>
          <w:tcPr>
            <w:tcW w:w="1123" w:type="dxa"/>
            <w:tcBorders>
              <w:top w:val="nil"/>
              <w:left w:val="single" w:sz="1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1.3</w:t>
            </w:r>
          </w:p>
        </w:tc>
      </w:tr>
      <w:tr w:rsidR="00A34056" w:rsidRPr="006D1CCC">
        <w:trPr>
          <w:trHeight w:val="273"/>
        </w:trPr>
        <w:tc>
          <w:tcPr>
            <w:tcW w:w="720" w:type="dxa"/>
            <w:tcBorders>
              <w:top w:val="nil"/>
              <w:left w:val="single" w:sz="12" w:space="0" w:color="000000"/>
              <w:bottom w:val="single" w:sz="12" w:space="0" w:color="000000"/>
              <w:right w:val="nil"/>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A34056" w:rsidRPr="006D1CCC" w:rsidRDefault="00A34056" w:rsidP="006D1CCC">
            <w:pPr>
              <w:autoSpaceDE w:val="0"/>
              <w:autoSpaceDN w:val="0"/>
              <w:adjustRightInd w:val="0"/>
              <w:spacing w:after="0" w:line="240" w:lineRule="auto"/>
              <w:rPr>
                <w:rFonts w:ascii="Arial" w:hAnsi="Arial" w:cs="Arial"/>
                <w:color w:val="000000"/>
                <w:sz w:val="18"/>
                <w:szCs w:val="18"/>
              </w:rPr>
            </w:pPr>
            <w:r w:rsidRPr="006D1CCC">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75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A34056" w:rsidRPr="006D1CCC" w:rsidRDefault="00A34056" w:rsidP="006D1CCC">
            <w:pPr>
              <w:autoSpaceDE w:val="0"/>
              <w:autoSpaceDN w:val="0"/>
              <w:adjustRightInd w:val="0"/>
              <w:spacing w:after="0" w:line="240" w:lineRule="auto"/>
              <w:jc w:val="right"/>
              <w:rPr>
                <w:rFonts w:ascii="Arial" w:hAnsi="Arial" w:cs="Arial"/>
                <w:color w:val="000000"/>
                <w:sz w:val="18"/>
                <w:szCs w:val="18"/>
              </w:rPr>
            </w:pPr>
            <w:r w:rsidRPr="006D1CCC">
              <w:rPr>
                <w:rFonts w:ascii="Arial" w:hAnsi="Arial" w:cs="Arial"/>
                <w:color w:val="000000"/>
                <w:sz w:val="18"/>
                <w:szCs w:val="18"/>
              </w:rPr>
              <w:t>100.0</w:t>
            </w:r>
          </w:p>
        </w:tc>
      </w:tr>
    </w:tbl>
    <w:p w:rsidR="006D1CCC" w:rsidRPr="006D1CCC" w:rsidRDefault="006D1CCC" w:rsidP="006D1CCC">
      <w:pPr>
        <w:autoSpaceDE w:val="0"/>
        <w:autoSpaceDN w:val="0"/>
        <w:adjustRightInd w:val="0"/>
        <w:spacing w:after="0" w:line="240" w:lineRule="auto"/>
        <w:rPr>
          <w:rFonts w:ascii="Arial" w:hAnsi="Arial" w:cs="Arial"/>
          <w:color w:val="000000"/>
          <w:sz w:val="18"/>
          <w:szCs w:val="18"/>
        </w:rPr>
      </w:pPr>
    </w:p>
    <w:p w:rsidR="00A34056" w:rsidRDefault="00A34056" w:rsidP="00A34056">
      <w:pPr>
        <w:tabs>
          <w:tab w:val="center" w:pos="3312"/>
        </w:tabs>
        <w:autoSpaceDE w:val="0"/>
        <w:autoSpaceDN w:val="0"/>
        <w:adjustRightInd w:val="0"/>
        <w:spacing w:after="0" w:line="240" w:lineRule="auto"/>
        <w:rPr>
          <w:rFonts w:ascii="Sylfaen" w:hAnsi="Sylfaen"/>
          <w:sz w:val="24"/>
          <w:szCs w:val="24"/>
          <w:lang w:val="ka-GE" w:eastAsia="en-GB"/>
        </w:rPr>
      </w:pPr>
    </w:p>
    <w:p w:rsidR="00A34056" w:rsidRPr="00D46B94" w:rsidRDefault="00A34056" w:rsidP="00A34056">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Pr>
          <w:rFonts w:ascii="Sylfaen" w:hAnsi="Sylfaen"/>
          <w:sz w:val="24"/>
          <w:szCs w:val="24"/>
          <w:lang w:val="ka-GE" w:eastAsia="en-GB"/>
        </w:rPr>
        <w:t>. 34.7</w:t>
      </w:r>
      <w:r w:rsidRPr="00D46B94">
        <w:rPr>
          <w:rFonts w:ascii="Sylfaen" w:hAnsi="Sylfaen"/>
          <w:sz w:val="24"/>
          <w:szCs w:val="24"/>
          <w:lang w:val="ka-GE" w:eastAsia="en-GB"/>
        </w:rPr>
        <w:t>%-მა</w:t>
      </w:r>
      <w:r>
        <w:rPr>
          <w:rFonts w:ascii="Sylfaen" w:hAnsi="Sylfaen"/>
          <w:sz w:val="24"/>
          <w:szCs w:val="24"/>
          <w:lang w:val="ka-GE" w:eastAsia="en-GB"/>
        </w:rPr>
        <w:t xml:space="preserve">.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A34056" w:rsidRDefault="00A34056" w:rsidP="00A34056">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F37A48">
        <w:rPr>
          <w:rFonts w:ascii="Arial" w:hAnsi="Arial" w:cs="Arial"/>
          <w:b/>
          <w:bCs/>
          <w:color w:val="000000"/>
          <w:sz w:val="18"/>
          <w:szCs w:val="18"/>
        </w:rPr>
        <w:tab/>
      </w:r>
    </w:p>
    <w:p w:rsidR="00A34056" w:rsidRDefault="00A34056" w:rsidP="00A34056">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A34056" w:rsidRDefault="00A34056" w:rsidP="00A34056">
      <w:pPr>
        <w:tabs>
          <w:tab w:val="center" w:pos="3312"/>
        </w:tabs>
        <w:autoSpaceDE w:val="0"/>
        <w:autoSpaceDN w:val="0"/>
        <w:adjustRightInd w:val="0"/>
        <w:spacing w:after="0" w:line="240" w:lineRule="auto"/>
        <w:rPr>
          <w:rFonts w:ascii="Sylfaen" w:hAnsi="Sylfaen" w:cs="Arial"/>
          <w:b/>
          <w:bCs/>
          <w:color w:val="000000"/>
          <w:sz w:val="18"/>
          <w:szCs w:val="18"/>
          <w:lang w:val="ka-GE"/>
        </w:rPr>
      </w:pPr>
    </w:p>
    <w:p w:rsidR="00A34056" w:rsidRPr="00A34056" w:rsidRDefault="00A34056" w:rsidP="00A34056">
      <w:pPr>
        <w:tabs>
          <w:tab w:val="center" w:pos="3312"/>
        </w:tabs>
        <w:autoSpaceDE w:val="0"/>
        <w:autoSpaceDN w:val="0"/>
        <w:adjustRightInd w:val="0"/>
        <w:spacing w:after="0" w:line="240" w:lineRule="auto"/>
        <w:rPr>
          <w:rFonts w:ascii="Arial" w:hAnsi="Arial" w:cs="Arial"/>
          <w:b/>
          <w:bCs/>
          <w:color w:val="000000"/>
          <w:sz w:val="18"/>
          <w:szCs w:val="18"/>
        </w:rPr>
      </w:pPr>
      <w:r w:rsidRPr="00A34056">
        <w:rPr>
          <w:rFonts w:ascii="Arial" w:hAnsi="Arial" w:cs="Arial"/>
          <w:b/>
          <w:bCs/>
          <w:color w:val="000000"/>
          <w:sz w:val="18"/>
          <w:szCs w:val="18"/>
        </w:rPr>
        <w:tab/>
      </w:r>
    </w:p>
    <w:tbl>
      <w:tblPr>
        <w:tblW w:w="0" w:type="auto"/>
        <w:tblInd w:w="93" w:type="dxa"/>
        <w:tblLayout w:type="fixed"/>
        <w:tblCellMar>
          <w:left w:w="93" w:type="dxa"/>
          <w:right w:w="93" w:type="dxa"/>
        </w:tblCellMar>
        <w:tblLook w:val="0000"/>
      </w:tblPr>
      <w:tblGrid>
        <w:gridCol w:w="720"/>
        <w:gridCol w:w="720"/>
        <w:gridCol w:w="1123"/>
        <w:gridCol w:w="1080"/>
      </w:tblGrid>
      <w:tr w:rsidR="00A34056" w:rsidRPr="00A34056">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A34056" w:rsidRPr="006C57F9" w:rsidRDefault="006C57F9" w:rsidP="00A34056">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34056" w:rsidRPr="006C57F9" w:rsidRDefault="006C57F9" w:rsidP="00A34056">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A34056" w:rsidRPr="00A34056">
        <w:trPr>
          <w:trHeight w:val="273"/>
        </w:trPr>
        <w:tc>
          <w:tcPr>
            <w:tcW w:w="720" w:type="dxa"/>
            <w:vMerge w:val="restart"/>
            <w:tcBorders>
              <w:top w:val="single" w:sz="12" w:space="0" w:color="000000"/>
              <w:left w:val="single" w:sz="12" w:space="0" w:color="000000"/>
              <w:bottom w:val="nil"/>
              <w:right w:val="nil"/>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49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65.3</w:t>
            </w:r>
          </w:p>
        </w:tc>
      </w:tr>
      <w:tr w:rsidR="00A34056" w:rsidRPr="00A34056">
        <w:trPr>
          <w:trHeight w:val="273"/>
        </w:trPr>
        <w:tc>
          <w:tcPr>
            <w:tcW w:w="720" w:type="dxa"/>
            <w:vMerge w:val="restart"/>
            <w:tcBorders>
              <w:top w:val="nil"/>
              <w:left w:val="single" w:sz="12" w:space="0" w:color="000000"/>
              <w:bottom w:val="nil"/>
              <w:right w:val="nil"/>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26</w:t>
            </w:r>
          </w:p>
        </w:tc>
        <w:tc>
          <w:tcPr>
            <w:tcW w:w="1080" w:type="dxa"/>
            <w:tcBorders>
              <w:top w:val="nil"/>
              <w:left w:val="single" w:sz="2" w:space="0" w:color="000000"/>
              <w:bottom w:val="nil"/>
              <w:right w:val="single" w:sz="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34.7</w:t>
            </w:r>
          </w:p>
        </w:tc>
      </w:tr>
      <w:tr w:rsidR="00A34056" w:rsidRPr="00A34056">
        <w:trPr>
          <w:trHeight w:val="273"/>
        </w:trPr>
        <w:tc>
          <w:tcPr>
            <w:tcW w:w="720" w:type="dxa"/>
            <w:tcBorders>
              <w:top w:val="nil"/>
              <w:left w:val="single" w:sz="12" w:space="0" w:color="000000"/>
              <w:bottom w:val="single" w:sz="12" w:space="0" w:color="000000"/>
              <w:right w:val="nil"/>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75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100.0</w:t>
            </w:r>
          </w:p>
        </w:tc>
      </w:tr>
    </w:tbl>
    <w:p w:rsidR="00A34056" w:rsidRPr="00A34056" w:rsidRDefault="00A34056" w:rsidP="00A34056">
      <w:pPr>
        <w:autoSpaceDE w:val="0"/>
        <w:autoSpaceDN w:val="0"/>
        <w:adjustRightInd w:val="0"/>
        <w:spacing w:after="0" w:line="240" w:lineRule="auto"/>
        <w:rPr>
          <w:rFonts w:ascii="Arial" w:hAnsi="Arial" w:cs="Arial"/>
          <w:color w:val="000000"/>
          <w:sz w:val="18"/>
          <w:szCs w:val="18"/>
        </w:rPr>
      </w:pPr>
    </w:p>
    <w:p w:rsidR="00A34056" w:rsidRDefault="006F5323" w:rsidP="00A34056">
      <w:pPr>
        <w:pStyle w:val="Heading3"/>
        <w:rPr>
          <w:lang w:val="ka-GE"/>
        </w:rPr>
      </w:pPr>
      <w:bookmarkStart w:id="13" w:name="_Toc29143362"/>
      <w:r>
        <w:rPr>
          <w:rFonts w:ascii="Sylfaen" w:hAnsi="Sylfaen" w:cs="Sylfaen"/>
          <w:lang w:val="ka-GE"/>
        </w:rPr>
        <w:t>ლეჩური</w:t>
      </w:r>
      <w:bookmarkEnd w:id="13"/>
      <w:r>
        <w:rPr>
          <w:rFonts w:ascii="Sylfaen" w:hAnsi="Sylfaen" w:cs="Sylfaen"/>
          <w:lang w:val="ka-GE"/>
        </w:rPr>
        <w:t xml:space="preserve"> </w:t>
      </w:r>
    </w:p>
    <w:p w:rsidR="00A34056" w:rsidRDefault="00A34056" w:rsidP="00A34056">
      <w:pPr>
        <w:spacing w:after="0" w:line="360" w:lineRule="auto"/>
        <w:jc w:val="both"/>
        <w:rPr>
          <w:rFonts w:ascii="Sylfaen" w:eastAsia="Calibri" w:hAnsi="Sylfaen" w:cs="Arial"/>
          <w:sz w:val="24"/>
          <w:szCs w:val="24"/>
          <w:lang w:val="ka-GE" w:eastAsia="en-GB"/>
        </w:rPr>
      </w:pPr>
    </w:p>
    <w:p w:rsidR="00A34056" w:rsidRDefault="00A34056" w:rsidP="00A34056">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w:t>
      </w:r>
      <w:r w:rsidR="006F5323">
        <w:rPr>
          <w:rFonts w:ascii="Sylfaen" w:eastAsia="Calibri" w:hAnsi="Sylfaen" w:cs="Arial"/>
          <w:sz w:val="24"/>
          <w:szCs w:val="24"/>
          <w:lang w:val="ka-GE" w:eastAsia="en-GB"/>
        </w:rPr>
        <w:t>ლეჩურში</w:t>
      </w:r>
      <w:r w:rsidRPr="00BE2F27">
        <w:rPr>
          <w:rFonts w:ascii="Sylfaen" w:eastAsia="Calibri" w:hAnsi="Sylfaen" w:cs="Arial"/>
          <w:sz w:val="24"/>
          <w:szCs w:val="24"/>
          <w:lang w:val="ka-GE" w:eastAsia="en-GB"/>
        </w:rPr>
        <w:t xml:space="preserve">. </w:t>
      </w:r>
    </w:p>
    <w:p w:rsidR="00A34056" w:rsidRPr="00A34056" w:rsidRDefault="00A34056" w:rsidP="00A34056">
      <w:pPr>
        <w:tabs>
          <w:tab w:val="center" w:pos="2664"/>
        </w:tabs>
        <w:autoSpaceDE w:val="0"/>
        <w:autoSpaceDN w:val="0"/>
        <w:adjustRightInd w:val="0"/>
        <w:spacing w:after="0" w:line="240" w:lineRule="auto"/>
        <w:rPr>
          <w:rFonts w:ascii="Arial" w:hAnsi="Arial" w:cs="Arial"/>
          <w:b/>
          <w:bCs/>
          <w:color w:val="000000"/>
          <w:sz w:val="18"/>
          <w:szCs w:val="18"/>
        </w:rPr>
      </w:pPr>
      <w:r w:rsidRPr="00A34056">
        <w:rPr>
          <w:rFonts w:ascii="Arial" w:hAnsi="Arial" w:cs="Arial"/>
          <w:b/>
          <w:bCs/>
          <w:color w:val="000000"/>
          <w:sz w:val="18"/>
          <w:szCs w:val="18"/>
        </w:rPr>
        <w:tab/>
        <w:t>Statistics</w:t>
      </w:r>
    </w:p>
    <w:p w:rsidR="00A34056" w:rsidRPr="00A34056" w:rsidRDefault="00A34056" w:rsidP="00A34056">
      <w:pPr>
        <w:autoSpaceDE w:val="0"/>
        <w:autoSpaceDN w:val="0"/>
        <w:adjustRightInd w:val="0"/>
        <w:spacing w:after="0" w:line="240" w:lineRule="auto"/>
        <w:rPr>
          <w:rFonts w:ascii="Sylfaen" w:hAnsi="Sylfaen" w:cs="Arial"/>
          <w:color w:val="000000"/>
          <w:sz w:val="18"/>
          <w:szCs w:val="18"/>
          <w:lang w:val="ka-GE"/>
        </w:rPr>
      </w:pPr>
    </w:p>
    <w:tbl>
      <w:tblPr>
        <w:tblW w:w="0" w:type="auto"/>
        <w:tblInd w:w="93" w:type="dxa"/>
        <w:tblLayout w:type="fixed"/>
        <w:tblCellMar>
          <w:left w:w="93" w:type="dxa"/>
          <w:right w:w="93" w:type="dxa"/>
        </w:tblCellMar>
        <w:tblLook w:val="0000"/>
      </w:tblPr>
      <w:tblGrid>
        <w:gridCol w:w="1396"/>
        <w:gridCol w:w="1397"/>
        <w:gridCol w:w="1080"/>
      </w:tblGrid>
      <w:tr w:rsidR="00A34056" w:rsidRPr="00A34056">
        <w:trPr>
          <w:trHeight w:val="273"/>
        </w:trPr>
        <w:tc>
          <w:tcPr>
            <w:tcW w:w="1396" w:type="dxa"/>
            <w:vMerge w:val="restart"/>
            <w:tcBorders>
              <w:top w:val="single" w:sz="12" w:space="0" w:color="000000"/>
              <w:left w:val="single" w:sz="12" w:space="0" w:color="000000"/>
              <w:bottom w:val="nil"/>
              <w:right w:val="nil"/>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12</w:t>
            </w:r>
          </w:p>
        </w:tc>
      </w:tr>
      <w:tr w:rsidR="00A34056" w:rsidRPr="00A34056">
        <w:trPr>
          <w:trHeight w:val="273"/>
        </w:trPr>
        <w:tc>
          <w:tcPr>
            <w:tcW w:w="1396" w:type="dxa"/>
            <w:vMerge/>
            <w:tcBorders>
              <w:top w:val="nil"/>
              <w:left w:val="single" w:sz="12" w:space="0" w:color="000000"/>
              <w:bottom w:val="nil"/>
              <w:right w:val="nil"/>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0</w:t>
            </w:r>
          </w:p>
        </w:tc>
      </w:tr>
      <w:tr w:rsidR="00A34056" w:rsidRPr="00A34056">
        <w:trPr>
          <w:trHeight w:val="273"/>
        </w:trPr>
        <w:tc>
          <w:tcPr>
            <w:tcW w:w="2793" w:type="dxa"/>
            <w:gridSpan w:val="2"/>
            <w:tcBorders>
              <w:top w:val="nil"/>
              <w:left w:val="single" w:sz="12" w:space="0" w:color="000000"/>
              <w:bottom w:val="nil"/>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5.7500</w:t>
            </w:r>
          </w:p>
        </w:tc>
      </w:tr>
      <w:tr w:rsidR="00A34056" w:rsidRPr="00A34056">
        <w:trPr>
          <w:trHeight w:val="273"/>
        </w:trPr>
        <w:tc>
          <w:tcPr>
            <w:tcW w:w="2793" w:type="dxa"/>
            <w:gridSpan w:val="2"/>
            <w:tcBorders>
              <w:top w:val="nil"/>
              <w:left w:val="single" w:sz="12" w:space="0" w:color="000000"/>
              <w:bottom w:val="nil"/>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6.0000</w:t>
            </w:r>
          </w:p>
        </w:tc>
      </w:tr>
      <w:tr w:rsidR="00A34056" w:rsidRPr="00A34056">
        <w:trPr>
          <w:trHeight w:val="273"/>
        </w:trPr>
        <w:tc>
          <w:tcPr>
            <w:tcW w:w="2793" w:type="dxa"/>
            <w:gridSpan w:val="2"/>
            <w:tcBorders>
              <w:top w:val="nil"/>
              <w:left w:val="single" w:sz="12" w:space="0" w:color="000000"/>
              <w:bottom w:val="nil"/>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5.00(a)</w:t>
            </w:r>
          </w:p>
        </w:tc>
      </w:tr>
      <w:tr w:rsidR="00A34056" w:rsidRPr="00A34056">
        <w:trPr>
          <w:trHeight w:val="273"/>
        </w:trPr>
        <w:tc>
          <w:tcPr>
            <w:tcW w:w="2793" w:type="dxa"/>
            <w:gridSpan w:val="2"/>
            <w:tcBorders>
              <w:top w:val="nil"/>
              <w:left w:val="single" w:sz="12" w:space="0" w:color="000000"/>
              <w:bottom w:val="nil"/>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3.46738</w:t>
            </w:r>
          </w:p>
        </w:tc>
      </w:tr>
      <w:tr w:rsidR="00A34056" w:rsidRPr="00A34056">
        <w:trPr>
          <w:trHeight w:val="273"/>
        </w:trPr>
        <w:tc>
          <w:tcPr>
            <w:tcW w:w="2793" w:type="dxa"/>
            <w:gridSpan w:val="2"/>
            <w:tcBorders>
              <w:top w:val="nil"/>
              <w:left w:val="single" w:sz="12" w:space="0" w:color="000000"/>
              <w:bottom w:val="nil"/>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.00</w:t>
            </w:r>
          </w:p>
        </w:tc>
      </w:tr>
      <w:tr w:rsidR="00A34056" w:rsidRPr="00A34056">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A34056" w:rsidRPr="00A34056" w:rsidRDefault="00A34056" w:rsidP="00A34056">
            <w:pPr>
              <w:autoSpaceDE w:val="0"/>
              <w:autoSpaceDN w:val="0"/>
              <w:adjustRightInd w:val="0"/>
              <w:spacing w:after="0" w:line="240" w:lineRule="auto"/>
              <w:jc w:val="right"/>
              <w:rPr>
                <w:rFonts w:ascii="Arial" w:hAnsi="Arial" w:cs="Arial"/>
                <w:color w:val="000000"/>
                <w:sz w:val="18"/>
                <w:szCs w:val="18"/>
              </w:rPr>
            </w:pPr>
            <w:r w:rsidRPr="00A34056">
              <w:rPr>
                <w:rFonts w:ascii="Arial" w:hAnsi="Arial" w:cs="Arial"/>
                <w:color w:val="000000"/>
                <w:sz w:val="18"/>
                <w:szCs w:val="18"/>
              </w:rPr>
              <w:t>13.00</w:t>
            </w:r>
          </w:p>
        </w:tc>
      </w:tr>
    </w:tbl>
    <w:p w:rsidR="00A34056" w:rsidRPr="00A34056" w:rsidRDefault="00A34056" w:rsidP="00A34056">
      <w:pPr>
        <w:autoSpaceDE w:val="0"/>
        <w:autoSpaceDN w:val="0"/>
        <w:adjustRightInd w:val="0"/>
        <w:spacing w:after="0" w:line="240" w:lineRule="auto"/>
        <w:rPr>
          <w:rFonts w:ascii="Arial" w:hAnsi="Arial" w:cs="Arial"/>
          <w:color w:val="000000"/>
          <w:sz w:val="18"/>
          <w:szCs w:val="18"/>
        </w:rPr>
      </w:pPr>
      <w:r w:rsidRPr="00A34056">
        <w:rPr>
          <w:rFonts w:ascii="Arial" w:hAnsi="Arial" w:cs="Arial"/>
          <w:color w:val="000000"/>
          <w:sz w:val="18"/>
          <w:szCs w:val="18"/>
        </w:rPr>
        <w:t>a  Multiple modes exist. The smallest value is shown</w:t>
      </w:r>
    </w:p>
    <w:p w:rsidR="00A34056" w:rsidRPr="00A34056" w:rsidRDefault="00A34056" w:rsidP="00A34056">
      <w:pPr>
        <w:autoSpaceDE w:val="0"/>
        <w:autoSpaceDN w:val="0"/>
        <w:adjustRightInd w:val="0"/>
        <w:spacing w:after="0" w:line="240" w:lineRule="auto"/>
        <w:rPr>
          <w:rFonts w:ascii="Arial" w:hAnsi="Arial" w:cs="Arial"/>
          <w:color w:val="000000"/>
          <w:sz w:val="18"/>
          <w:szCs w:val="18"/>
        </w:rPr>
      </w:pPr>
    </w:p>
    <w:p w:rsidR="004C7954" w:rsidRDefault="004C7954" w:rsidP="006F5323">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p>
    <w:p w:rsidR="006F5323" w:rsidRDefault="006F5323" w:rsidP="006F5323">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lastRenderedPageBreak/>
        <w:t>ამრიგად, საშუალო მოწყვლადობის ქულა არის</w:t>
      </w:r>
      <w:r>
        <w:rPr>
          <w:rFonts w:ascii="Sylfaen" w:eastAsia="Calibri" w:hAnsi="Sylfaen" w:cs="Arial"/>
          <w:bCs/>
          <w:sz w:val="24"/>
          <w:szCs w:val="24"/>
          <w:lang w:val="ka-GE" w:eastAsia="en-GB"/>
        </w:rPr>
        <w:t xml:space="preserve"> 6</w:t>
      </w:r>
      <w:r w:rsidRPr="00E50D7E">
        <w:rPr>
          <w:rFonts w:ascii="Sylfaen" w:eastAsia="Calibri" w:hAnsi="Sylfaen" w:cs="Arial"/>
          <w:bCs/>
          <w:sz w:val="24"/>
          <w:szCs w:val="24"/>
          <w:lang w:val="ka-GE" w:eastAsia="en-GB"/>
        </w:rPr>
        <w:t>.  და სტანდარტული გადახრა</w:t>
      </w:r>
      <w:r>
        <w:rPr>
          <w:rFonts w:ascii="Sylfaen" w:eastAsia="Calibri" w:hAnsi="Sylfaen" w:cs="Arial"/>
          <w:bCs/>
          <w:sz w:val="24"/>
          <w:szCs w:val="24"/>
          <w:lang w:val="ka-GE" w:eastAsia="en-GB"/>
        </w:rPr>
        <w:t xml:space="preserve"> 3,5</w:t>
      </w:r>
      <w:r w:rsidRPr="00E50D7E">
        <w:rPr>
          <w:rFonts w:ascii="Sylfaen" w:eastAsia="Calibri" w:hAnsi="Sylfaen" w:cs="Arial"/>
          <w:bCs/>
          <w:sz w:val="24"/>
          <w:szCs w:val="24"/>
          <w:lang w:val="ka-GE" w:eastAsia="en-GB"/>
        </w:rPr>
        <w:t>. მინიმალური ქულა</w:t>
      </w:r>
      <w:r>
        <w:rPr>
          <w:rFonts w:ascii="Sylfaen" w:eastAsia="Calibri" w:hAnsi="Sylfaen" w:cs="Arial"/>
          <w:bCs/>
          <w:sz w:val="24"/>
          <w:szCs w:val="24"/>
          <w:lang w:val="ka-GE" w:eastAsia="en-GB"/>
        </w:rPr>
        <w:t xml:space="preserve"> - 0</w:t>
      </w:r>
      <w:r w:rsidRPr="00E50D7E">
        <w:rPr>
          <w:rFonts w:ascii="Sylfaen" w:eastAsia="Calibri" w:hAnsi="Sylfaen" w:cs="Arial"/>
          <w:bCs/>
          <w:sz w:val="24"/>
          <w:szCs w:val="24"/>
          <w:lang w:val="ka-GE" w:eastAsia="en-GB"/>
        </w:rPr>
        <w:t>, ხოლო მაქსიმალური 1</w:t>
      </w:r>
      <w:r>
        <w:rPr>
          <w:rFonts w:ascii="Sylfaen" w:eastAsia="Calibri" w:hAnsi="Sylfaen" w:cs="Arial"/>
          <w:bCs/>
          <w:sz w:val="24"/>
          <w:szCs w:val="24"/>
          <w:lang w:val="ka-GE" w:eastAsia="en-GB"/>
        </w:rPr>
        <w:t>3</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A34056" w:rsidRPr="00A34056" w:rsidRDefault="00A34056" w:rsidP="00A34056">
      <w:pPr>
        <w:tabs>
          <w:tab w:val="center" w:pos="3312"/>
        </w:tabs>
        <w:autoSpaceDE w:val="0"/>
        <w:autoSpaceDN w:val="0"/>
        <w:adjustRightInd w:val="0"/>
        <w:spacing w:after="0" w:line="240" w:lineRule="auto"/>
        <w:rPr>
          <w:rFonts w:ascii="Sylfaen" w:hAnsi="Sylfaen" w:cs="Arial"/>
          <w:b/>
          <w:bCs/>
          <w:color w:val="000000"/>
          <w:sz w:val="18"/>
          <w:szCs w:val="18"/>
        </w:rPr>
      </w:pPr>
    </w:p>
    <w:p w:rsidR="006F5323" w:rsidRPr="006D1CCC" w:rsidRDefault="006F5323" w:rsidP="006F5323">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6F5323">
        <w:rPr>
          <w:rFonts w:ascii="Arial" w:hAnsi="Arial" w:cs="Arial"/>
          <w:b/>
          <w:bCs/>
          <w:color w:val="000000"/>
          <w:sz w:val="18"/>
          <w:szCs w:val="18"/>
        </w:rPr>
        <w:tab/>
      </w:r>
      <w:r>
        <w:rPr>
          <w:rFonts w:ascii="Sylfaen" w:hAnsi="Sylfaen" w:cs="Arial"/>
          <w:b/>
          <w:bCs/>
          <w:color w:val="000000"/>
          <w:sz w:val="18"/>
          <w:szCs w:val="18"/>
          <w:lang w:val="ka-GE"/>
        </w:rPr>
        <w:t xml:space="preserve">ქულების პროცენტული განაწილება </w:t>
      </w:r>
    </w:p>
    <w:p w:rsidR="006F5323" w:rsidRPr="006D1CCC" w:rsidRDefault="006F5323" w:rsidP="006F5323">
      <w:pPr>
        <w:tabs>
          <w:tab w:val="center" w:pos="3312"/>
        </w:tabs>
        <w:autoSpaceDE w:val="0"/>
        <w:autoSpaceDN w:val="0"/>
        <w:adjustRightInd w:val="0"/>
        <w:spacing w:after="0" w:line="240" w:lineRule="auto"/>
        <w:rPr>
          <w:rFonts w:ascii="Arial" w:hAnsi="Arial" w:cs="Arial"/>
          <w:b/>
          <w:bCs/>
          <w:color w:val="000000"/>
          <w:sz w:val="18"/>
          <w:szCs w:val="18"/>
        </w:rPr>
      </w:pPr>
    </w:p>
    <w:p w:rsidR="006F5323" w:rsidRPr="006F5323" w:rsidRDefault="006F5323" w:rsidP="006F5323">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34"/>
        <w:gridCol w:w="1123"/>
        <w:gridCol w:w="1080"/>
      </w:tblGrid>
      <w:tr w:rsidR="006F5323" w:rsidRPr="006F5323">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6F5323" w:rsidRPr="006F5323" w:rsidRDefault="006F5323" w:rsidP="006F5323">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6F5323" w:rsidRPr="006F5323" w:rsidRDefault="006F5323" w:rsidP="006F5323">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პროცენტი </w:t>
            </w:r>
          </w:p>
        </w:tc>
      </w:tr>
      <w:tr w:rsidR="006F5323" w:rsidRPr="006F5323">
        <w:trPr>
          <w:trHeight w:val="273"/>
        </w:trPr>
        <w:tc>
          <w:tcPr>
            <w:tcW w:w="720" w:type="dxa"/>
            <w:vMerge w:val="restart"/>
            <w:tcBorders>
              <w:top w:val="single" w:sz="12" w:space="0" w:color="000000"/>
              <w:left w:val="single" w:sz="12" w:space="0" w:color="000000"/>
              <w:bottom w:val="nil"/>
              <w:right w:val="nil"/>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16.7</w:t>
            </w:r>
          </w:p>
        </w:tc>
      </w:tr>
      <w:tr w:rsidR="006F5323" w:rsidRPr="006F5323">
        <w:trPr>
          <w:trHeight w:val="273"/>
        </w:trPr>
        <w:tc>
          <w:tcPr>
            <w:tcW w:w="720" w:type="dxa"/>
            <w:vMerge w:val="restart"/>
            <w:tcBorders>
              <w:top w:val="nil"/>
              <w:left w:val="single" w:sz="12" w:space="0" w:color="000000"/>
              <w:bottom w:val="nil"/>
              <w:right w:val="nil"/>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25.0</w:t>
            </w:r>
          </w:p>
        </w:tc>
      </w:tr>
      <w:tr w:rsidR="006F5323" w:rsidRPr="006F5323">
        <w:trPr>
          <w:trHeight w:val="273"/>
        </w:trPr>
        <w:tc>
          <w:tcPr>
            <w:tcW w:w="720" w:type="dxa"/>
            <w:vMerge w:val="restart"/>
            <w:tcBorders>
              <w:top w:val="nil"/>
              <w:left w:val="single" w:sz="12" w:space="0" w:color="000000"/>
              <w:bottom w:val="nil"/>
              <w:right w:val="nil"/>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25.0</w:t>
            </w:r>
          </w:p>
        </w:tc>
      </w:tr>
      <w:tr w:rsidR="006F5323" w:rsidRPr="006F5323">
        <w:trPr>
          <w:trHeight w:val="273"/>
        </w:trPr>
        <w:tc>
          <w:tcPr>
            <w:tcW w:w="720" w:type="dxa"/>
            <w:vMerge w:val="restart"/>
            <w:tcBorders>
              <w:top w:val="nil"/>
              <w:left w:val="single" w:sz="12" w:space="0" w:color="000000"/>
              <w:bottom w:val="nil"/>
              <w:right w:val="nil"/>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8.3</w:t>
            </w:r>
          </w:p>
        </w:tc>
      </w:tr>
      <w:tr w:rsidR="006F5323" w:rsidRPr="006F5323">
        <w:trPr>
          <w:trHeight w:val="273"/>
        </w:trPr>
        <w:tc>
          <w:tcPr>
            <w:tcW w:w="720" w:type="dxa"/>
            <w:vMerge w:val="restart"/>
            <w:tcBorders>
              <w:top w:val="nil"/>
              <w:left w:val="single" w:sz="12" w:space="0" w:color="000000"/>
              <w:bottom w:val="nil"/>
              <w:right w:val="nil"/>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16.7</w:t>
            </w:r>
          </w:p>
        </w:tc>
      </w:tr>
      <w:tr w:rsidR="006F5323" w:rsidRPr="006F5323">
        <w:trPr>
          <w:trHeight w:val="273"/>
        </w:trPr>
        <w:tc>
          <w:tcPr>
            <w:tcW w:w="720" w:type="dxa"/>
            <w:vMerge w:val="restart"/>
            <w:tcBorders>
              <w:top w:val="nil"/>
              <w:left w:val="single" w:sz="12" w:space="0" w:color="000000"/>
              <w:bottom w:val="nil"/>
              <w:right w:val="nil"/>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13.00</w:t>
            </w:r>
          </w:p>
        </w:tc>
        <w:tc>
          <w:tcPr>
            <w:tcW w:w="1123" w:type="dxa"/>
            <w:tcBorders>
              <w:top w:val="nil"/>
              <w:left w:val="single" w:sz="1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8.3</w:t>
            </w:r>
          </w:p>
        </w:tc>
      </w:tr>
      <w:tr w:rsidR="006F5323" w:rsidRPr="006F5323">
        <w:trPr>
          <w:trHeight w:val="273"/>
        </w:trPr>
        <w:tc>
          <w:tcPr>
            <w:tcW w:w="720" w:type="dxa"/>
            <w:tcBorders>
              <w:top w:val="nil"/>
              <w:left w:val="single" w:sz="12" w:space="0" w:color="000000"/>
              <w:bottom w:val="single" w:sz="12" w:space="0" w:color="000000"/>
              <w:right w:val="nil"/>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12</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100.0</w:t>
            </w:r>
          </w:p>
        </w:tc>
      </w:tr>
    </w:tbl>
    <w:p w:rsidR="006F5323" w:rsidRPr="006F5323" w:rsidRDefault="006F5323" w:rsidP="006F5323">
      <w:pPr>
        <w:autoSpaceDE w:val="0"/>
        <w:autoSpaceDN w:val="0"/>
        <w:adjustRightInd w:val="0"/>
        <w:spacing w:after="0" w:line="240" w:lineRule="auto"/>
        <w:rPr>
          <w:rFonts w:ascii="Arial" w:hAnsi="Arial" w:cs="Arial"/>
          <w:color w:val="000000"/>
          <w:sz w:val="18"/>
          <w:szCs w:val="18"/>
        </w:rPr>
      </w:pPr>
    </w:p>
    <w:p w:rsidR="006F5323" w:rsidRPr="00D46B94" w:rsidRDefault="006F5323" w:rsidP="006F5323">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Pr>
          <w:rFonts w:ascii="Sylfaen" w:hAnsi="Sylfaen"/>
          <w:sz w:val="24"/>
          <w:szCs w:val="24"/>
          <w:lang w:val="ka-GE" w:eastAsia="en-GB"/>
        </w:rPr>
        <w:t>. 58</w:t>
      </w:r>
      <w:r w:rsidRPr="00D46B94">
        <w:rPr>
          <w:rFonts w:ascii="Sylfaen" w:hAnsi="Sylfaen"/>
          <w:sz w:val="24"/>
          <w:szCs w:val="24"/>
          <w:lang w:val="ka-GE" w:eastAsia="en-GB"/>
        </w:rPr>
        <w:t xml:space="preserve"> %-მა</w:t>
      </w:r>
      <w:r>
        <w:rPr>
          <w:rFonts w:ascii="Sylfaen" w:hAnsi="Sylfaen"/>
          <w:sz w:val="24"/>
          <w:szCs w:val="24"/>
          <w:lang w:val="ka-GE" w:eastAsia="en-GB"/>
        </w:rPr>
        <w:t xml:space="preserve"> (7 ბავშვი).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6F5323" w:rsidRDefault="006F5323" w:rsidP="006F5323">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F37A48">
        <w:rPr>
          <w:rFonts w:ascii="Arial" w:hAnsi="Arial" w:cs="Arial"/>
          <w:b/>
          <w:bCs/>
          <w:color w:val="000000"/>
          <w:sz w:val="18"/>
          <w:szCs w:val="18"/>
        </w:rPr>
        <w:tab/>
      </w:r>
    </w:p>
    <w:p w:rsidR="006F5323" w:rsidRDefault="006F5323" w:rsidP="006F5323">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6F5323" w:rsidRDefault="006F5323" w:rsidP="006F5323">
      <w:pPr>
        <w:tabs>
          <w:tab w:val="center" w:pos="3312"/>
        </w:tabs>
        <w:autoSpaceDE w:val="0"/>
        <w:autoSpaceDN w:val="0"/>
        <w:adjustRightInd w:val="0"/>
        <w:spacing w:after="0" w:line="240" w:lineRule="auto"/>
        <w:rPr>
          <w:rFonts w:ascii="Sylfaen" w:hAnsi="Sylfaen" w:cs="Arial"/>
          <w:b/>
          <w:bCs/>
          <w:color w:val="000000"/>
          <w:sz w:val="18"/>
          <w:szCs w:val="18"/>
          <w:lang w:val="ka-GE"/>
        </w:rPr>
      </w:pPr>
    </w:p>
    <w:p w:rsidR="006F5323" w:rsidRPr="00A34056" w:rsidRDefault="006F5323" w:rsidP="006F5323">
      <w:pPr>
        <w:tabs>
          <w:tab w:val="center" w:pos="3312"/>
        </w:tabs>
        <w:autoSpaceDE w:val="0"/>
        <w:autoSpaceDN w:val="0"/>
        <w:adjustRightInd w:val="0"/>
        <w:spacing w:after="0" w:line="240" w:lineRule="auto"/>
        <w:rPr>
          <w:rFonts w:ascii="Arial" w:hAnsi="Arial" w:cs="Arial"/>
          <w:b/>
          <w:bCs/>
          <w:color w:val="000000"/>
          <w:sz w:val="18"/>
          <w:szCs w:val="18"/>
        </w:rPr>
      </w:pPr>
      <w:r w:rsidRPr="00A34056">
        <w:rPr>
          <w:rFonts w:ascii="Arial" w:hAnsi="Arial" w:cs="Arial"/>
          <w:b/>
          <w:bCs/>
          <w:color w:val="000000"/>
          <w:sz w:val="18"/>
          <w:szCs w:val="18"/>
        </w:rPr>
        <w:tab/>
      </w:r>
    </w:p>
    <w:p w:rsidR="006F5323" w:rsidRDefault="006F5323" w:rsidP="006F5323">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6F5323">
        <w:rPr>
          <w:rFonts w:ascii="Arial" w:hAnsi="Arial" w:cs="Arial"/>
          <w:b/>
          <w:bCs/>
          <w:color w:val="000000"/>
          <w:sz w:val="18"/>
          <w:szCs w:val="18"/>
        </w:rPr>
        <w:tab/>
      </w:r>
    </w:p>
    <w:p w:rsidR="006F5323" w:rsidRDefault="006F5323" w:rsidP="006F5323">
      <w:pPr>
        <w:tabs>
          <w:tab w:val="center" w:pos="3312"/>
        </w:tabs>
        <w:autoSpaceDE w:val="0"/>
        <w:autoSpaceDN w:val="0"/>
        <w:adjustRightInd w:val="0"/>
        <w:spacing w:after="0" w:line="240" w:lineRule="auto"/>
        <w:rPr>
          <w:rFonts w:ascii="Sylfaen" w:hAnsi="Sylfaen" w:cs="Arial"/>
          <w:b/>
          <w:bCs/>
          <w:color w:val="000000"/>
          <w:sz w:val="18"/>
          <w:szCs w:val="18"/>
          <w:lang w:val="ka-GE"/>
        </w:rPr>
      </w:pPr>
    </w:p>
    <w:p w:rsidR="006F5323" w:rsidRDefault="006F5323" w:rsidP="006F5323">
      <w:pPr>
        <w:tabs>
          <w:tab w:val="center" w:pos="3312"/>
        </w:tabs>
        <w:autoSpaceDE w:val="0"/>
        <w:autoSpaceDN w:val="0"/>
        <w:adjustRightInd w:val="0"/>
        <w:spacing w:after="0" w:line="240" w:lineRule="auto"/>
        <w:rPr>
          <w:rFonts w:ascii="Sylfaen" w:hAnsi="Sylfaen" w:cs="Arial"/>
          <w:b/>
          <w:bCs/>
          <w:color w:val="000000"/>
          <w:sz w:val="18"/>
          <w:szCs w:val="18"/>
          <w:lang w:val="ka-GE"/>
        </w:rPr>
      </w:pPr>
    </w:p>
    <w:p w:rsidR="006F5323" w:rsidRPr="006F5323" w:rsidRDefault="006F5323" w:rsidP="006F5323">
      <w:pPr>
        <w:tabs>
          <w:tab w:val="center" w:pos="3312"/>
        </w:tabs>
        <w:autoSpaceDE w:val="0"/>
        <w:autoSpaceDN w:val="0"/>
        <w:adjustRightInd w:val="0"/>
        <w:spacing w:after="0" w:line="240" w:lineRule="auto"/>
        <w:rPr>
          <w:rFonts w:ascii="Sylfaen" w:hAnsi="Sylfaen" w:cs="Arial"/>
          <w:b/>
          <w:bCs/>
          <w:color w:val="000000"/>
          <w:sz w:val="18"/>
          <w:szCs w:val="18"/>
          <w:lang w:val="ka-GE"/>
        </w:rPr>
      </w:pPr>
    </w:p>
    <w:tbl>
      <w:tblPr>
        <w:tblW w:w="0" w:type="auto"/>
        <w:tblInd w:w="93" w:type="dxa"/>
        <w:tblLayout w:type="fixed"/>
        <w:tblCellMar>
          <w:left w:w="93" w:type="dxa"/>
          <w:right w:w="93" w:type="dxa"/>
        </w:tblCellMar>
        <w:tblLook w:val="0000"/>
      </w:tblPr>
      <w:tblGrid>
        <w:gridCol w:w="720"/>
        <w:gridCol w:w="720"/>
        <w:gridCol w:w="1123"/>
        <w:gridCol w:w="1080"/>
      </w:tblGrid>
      <w:tr w:rsidR="006F5323" w:rsidRPr="006F5323">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6F5323" w:rsidRPr="006F5323" w:rsidRDefault="006F5323" w:rsidP="006F5323">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6F5323" w:rsidRPr="006F5323" w:rsidRDefault="006F5323" w:rsidP="006F5323">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6F5323" w:rsidRPr="006F5323">
        <w:trPr>
          <w:trHeight w:val="273"/>
        </w:trPr>
        <w:tc>
          <w:tcPr>
            <w:tcW w:w="720" w:type="dxa"/>
            <w:vMerge w:val="restart"/>
            <w:tcBorders>
              <w:top w:val="single" w:sz="12" w:space="0" w:color="000000"/>
              <w:left w:val="single" w:sz="12" w:space="0" w:color="000000"/>
              <w:bottom w:val="nil"/>
              <w:right w:val="nil"/>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41.7</w:t>
            </w:r>
          </w:p>
        </w:tc>
      </w:tr>
      <w:tr w:rsidR="006F5323" w:rsidRPr="006F5323">
        <w:trPr>
          <w:trHeight w:val="273"/>
        </w:trPr>
        <w:tc>
          <w:tcPr>
            <w:tcW w:w="720" w:type="dxa"/>
            <w:vMerge w:val="restart"/>
            <w:tcBorders>
              <w:top w:val="nil"/>
              <w:left w:val="single" w:sz="12" w:space="0" w:color="000000"/>
              <w:bottom w:val="nil"/>
              <w:right w:val="nil"/>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7</w:t>
            </w:r>
          </w:p>
        </w:tc>
        <w:tc>
          <w:tcPr>
            <w:tcW w:w="1080" w:type="dxa"/>
            <w:tcBorders>
              <w:top w:val="nil"/>
              <w:left w:val="single" w:sz="2" w:space="0" w:color="000000"/>
              <w:bottom w:val="nil"/>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58.3</w:t>
            </w:r>
          </w:p>
        </w:tc>
      </w:tr>
      <w:tr w:rsidR="006F5323" w:rsidRPr="006F5323">
        <w:trPr>
          <w:trHeight w:val="273"/>
        </w:trPr>
        <w:tc>
          <w:tcPr>
            <w:tcW w:w="720" w:type="dxa"/>
            <w:tcBorders>
              <w:top w:val="nil"/>
              <w:left w:val="single" w:sz="12" w:space="0" w:color="000000"/>
              <w:bottom w:val="single" w:sz="12" w:space="0" w:color="000000"/>
              <w:right w:val="nil"/>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6F5323" w:rsidRPr="006F5323" w:rsidRDefault="006F5323" w:rsidP="006F5323">
            <w:pPr>
              <w:autoSpaceDE w:val="0"/>
              <w:autoSpaceDN w:val="0"/>
              <w:adjustRightInd w:val="0"/>
              <w:spacing w:after="0" w:line="240" w:lineRule="auto"/>
              <w:rPr>
                <w:rFonts w:ascii="Arial" w:hAnsi="Arial" w:cs="Arial"/>
                <w:color w:val="000000"/>
                <w:sz w:val="18"/>
                <w:szCs w:val="18"/>
              </w:rPr>
            </w:pPr>
            <w:r w:rsidRPr="006F5323">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12</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6F5323" w:rsidRPr="006F5323" w:rsidRDefault="006F5323" w:rsidP="006F5323">
            <w:pPr>
              <w:autoSpaceDE w:val="0"/>
              <w:autoSpaceDN w:val="0"/>
              <w:adjustRightInd w:val="0"/>
              <w:spacing w:after="0" w:line="240" w:lineRule="auto"/>
              <w:jc w:val="right"/>
              <w:rPr>
                <w:rFonts w:ascii="Arial" w:hAnsi="Arial" w:cs="Arial"/>
                <w:color w:val="000000"/>
                <w:sz w:val="18"/>
                <w:szCs w:val="18"/>
              </w:rPr>
            </w:pPr>
            <w:r w:rsidRPr="006F5323">
              <w:rPr>
                <w:rFonts w:ascii="Arial" w:hAnsi="Arial" w:cs="Arial"/>
                <w:color w:val="000000"/>
                <w:sz w:val="18"/>
                <w:szCs w:val="18"/>
              </w:rPr>
              <w:t>100.0</w:t>
            </w:r>
          </w:p>
        </w:tc>
      </w:tr>
    </w:tbl>
    <w:p w:rsidR="006F5323" w:rsidRPr="006F5323" w:rsidRDefault="006F5323" w:rsidP="006F5323">
      <w:pPr>
        <w:autoSpaceDE w:val="0"/>
        <w:autoSpaceDN w:val="0"/>
        <w:adjustRightInd w:val="0"/>
        <w:spacing w:after="0" w:line="240" w:lineRule="auto"/>
        <w:rPr>
          <w:rFonts w:ascii="Arial" w:hAnsi="Arial" w:cs="Arial"/>
          <w:color w:val="000000"/>
          <w:sz w:val="18"/>
          <w:szCs w:val="18"/>
        </w:rPr>
      </w:pPr>
    </w:p>
    <w:p w:rsidR="00585EC1" w:rsidRDefault="00585EC1" w:rsidP="00585EC1">
      <w:pPr>
        <w:pStyle w:val="Heading3"/>
        <w:rPr>
          <w:lang w:val="ka-GE"/>
        </w:rPr>
      </w:pPr>
      <w:bookmarkStart w:id="14" w:name="_Toc29143363"/>
      <w:r>
        <w:rPr>
          <w:rFonts w:ascii="Sylfaen" w:hAnsi="Sylfaen" w:cs="Sylfaen"/>
          <w:lang w:val="ka-GE"/>
        </w:rPr>
        <w:t>ნაფარეული</w:t>
      </w:r>
      <w:bookmarkEnd w:id="14"/>
      <w:r>
        <w:rPr>
          <w:rFonts w:ascii="Sylfaen" w:hAnsi="Sylfaen" w:cs="Sylfaen"/>
          <w:lang w:val="ka-GE"/>
        </w:rPr>
        <w:t xml:space="preserve">  </w:t>
      </w:r>
    </w:p>
    <w:p w:rsidR="00585EC1" w:rsidRDefault="00585EC1" w:rsidP="00585EC1">
      <w:pPr>
        <w:spacing w:after="0" w:line="360" w:lineRule="auto"/>
        <w:jc w:val="both"/>
        <w:rPr>
          <w:rFonts w:ascii="Sylfaen" w:eastAsia="Calibri" w:hAnsi="Sylfaen" w:cs="Arial"/>
          <w:sz w:val="24"/>
          <w:szCs w:val="24"/>
          <w:lang w:val="ka-GE" w:eastAsia="en-GB"/>
        </w:rPr>
      </w:pPr>
    </w:p>
    <w:p w:rsidR="00585EC1" w:rsidRDefault="00585EC1" w:rsidP="00585EC1">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w:t>
      </w:r>
      <w:r>
        <w:rPr>
          <w:rFonts w:ascii="Sylfaen" w:eastAsia="Calibri" w:hAnsi="Sylfaen" w:cs="Arial"/>
          <w:sz w:val="24"/>
          <w:szCs w:val="24"/>
          <w:lang w:val="ka-GE" w:eastAsia="en-GB"/>
        </w:rPr>
        <w:t>ნაფარეული</w:t>
      </w:r>
      <w:r w:rsidRPr="00BE2F27">
        <w:rPr>
          <w:rFonts w:ascii="Sylfaen" w:eastAsia="Calibri" w:hAnsi="Sylfaen" w:cs="Arial"/>
          <w:sz w:val="24"/>
          <w:szCs w:val="24"/>
          <w:lang w:val="ka-GE" w:eastAsia="en-GB"/>
        </w:rPr>
        <w:t>.</w:t>
      </w:r>
    </w:p>
    <w:p w:rsidR="00585EC1" w:rsidRDefault="00585EC1" w:rsidP="00585EC1">
      <w:pPr>
        <w:spacing w:after="0" w:line="360" w:lineRule="auto"/>
        <w:jc w:val="both"/>
        <w:rPr>
          <w:rFonts w:ascii="Sylfaen" w:eastAsia="Calibri" w:hAnsi="Sylfaen" w:cs="Arial"/>
          <w:sz w:val="24"/>
          <w:szCs w:val="24"/>
          <w:lang w:val="ka-GE" w:eastAsia="en-GB"/>
        </w:rPr>
      </w:pPr>
    </w:p>
    <w:p w:rsidR="004C7954" w:rsidRPr="004C7954" w:rsidRDefault="004C7954" w:rsidP="004C7954">
      <w:pPr>
        <w:tabs>
          <w:tab w:val="center" w:pos="2664"/>
        </w:tabs>
        <w:autoSpaceDE w:val="0"/>
        <w:autoSpaceDN w:val="0"/>
        <w:adjustRightInd w:val="0"/>
        <w:spacing w:after="0" w:line="240" w:lineRule="auto"/>
        <w:rPr>
          <w:rFonts w:ascii="Arial" w:hAnsi="Arial" w:cs="Arial"/>
          <w:b/>
          <w:bCs/>
          <w:color w:val="000000"/>
          <w:sz w:val="18"/>
          <w:szCs w:val="18"/>
        </w:rPr>
      </w:pPr>
      <w:r w:rsidRPr="004C7954">
        <w:rPr>
          <w:rFonts w:ascii="Arial" w:hAnsi="Arial" w:cs="Arial"/>
          <w:b/>
          <w:bCs/>
          <w:color w:val="000000"/>
          <w:sz w:val="18"/>
          <w:szCs w:val="18"/>
        </w:rPr>
        <w:tab/>
        <w:t>Statistics</w:t>
      </w:r>
    </w:p>
    <w:p w:rsidR="004C7954" w:rsidRPr="004C7954" w:rsidRDefault="004C7954" w:rsidP="004C7954">
      <w:pPr>
        <w:tabs>
          <w:tab w:val="center" w:pos="2664"/>
        </w:tabs>
        <w:autoSpaceDE w:val="0"/>
        <w:autoSpaceDN w:val="0"/>
        <w:adjustRightInd w:val="0"/>
        <w:spacing w:after="0" w:line="240" w:lineRule="auto"/>
        <w:rPr>
          <w:rFonts w:ascii="Arial" w:hAnsi="Arial" w:cs="Arial"/>
          <w:b/>
          <w:bCs/>
          <w:color w:val="000000"/>
          <w:sz w:val="18"/>
          <w:szCs w:val="18"/>
        </w:rPr>
      </w:pPr>
    </w:p>
    <w:p w:rsidR="004C7954" w:rsidRPr="004C7954" w:rsidRDefault="004C7954" w:rsidP="004C7954">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ნაფარეული</w:t>
      </w:r>
    </w:p>
    <w:tbl>
      <w:tblPr>
        <w:tblW w:w="0" w:type="auto"/>
        <w:tblInd w:w="93" w:type="dxa"/>
        <w:tblLayout w:type="fixed"/>
        <w:tblCellMar>
          <w:left w:w="93" w:type="dxa"/>
          <w:right w:w="93" w:type="dxa"/>
        </w:tblCellMar>
        <w:tblLook w:val="0000"/>
      </w:tblPr>
      <w:tblGrid>
        <w:gridCol w:w="1396"/>
        <w:gridCol w:w="1397"/>
        <w:gridCol w:w="1080"/>
      </w:tblGrid>
      <w:tr w:rsidR="004C7954" w:rsidRPr="004C7954">
        <w:trPr>
          <w:trHeight w:val="273"/>
        </w:trPr>
        <w:tc>
          <w:tcPr>
            <w:tcW w:w="1396" w:type="dxa"/>
            <w:vMerge w:val="restart"/>
            <w:tcBorders>
              <w:top w:val="single" w:sz="12" w:space="0" w:color="000000"/>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76</w:t>
            </w:r>
          </w:p>
        </w:tc>
      </w:tr>
      <w:tr w:rsidR="004C7954" w:rsidRPr="004C7954">
        <w:trPr>
          <w:trHeight w:val="273"/>
        </w:trPr>
        <w:tc>
          <w:tcPr>
            <w:tcW w:w="1396" w:type="dxa"/>
            <w:vMerge/>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0</w:t>
            </w:r>
          </w:p>
        </w:tc>
      </w:tr>
      <w:tr w:rsidR="004C7954" w:rsidRPr="004C7954">
        <w:trPr>
          <w:trHeight w:val="273"/>
        </w:trPr>
        <w:tc>
          <w:tcPr>
            <w:tcW w:w="2793" w:type="dxa"/>
            <w:gridSpan w:val="2"/>
            <w:tcBorders>
              <w:top w:val="nil"/>
              <w:left w:val="single" w:sz="12" w:space="0" w:color="000000"/>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4.8026</w:t>
            </w:r>
          </w:p>
        </w:tc>
      </w:tr>
      <w:tr w:rsidR="004C7954" w:rsidRPr="004C7954">
        <w:trPr>
          <w:trHeight w:val="273"/>
        </w:trPr>
        <w:tc>
          <w:tcPr>
            <w:tcW w:w="2793" w:type="dxa"/>
            <w:gridSpan w:val="2"/>
            <w:tcBorders>
              <w:top w:val="nil"/>
              <w:left w:val="single" w:sz="12" w:space="0" w:color="000000"/>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lastRenderedPageBreak/>
              <w:t>Median</w:t>
            </w:r>
          </w:p>
        </w:tc>
        <w:tc>
          <w:tcPr>
            <w:tcW w:w="1080" w:type="dxa"/>
            <w:tcBorders>
              <w:top w:val="nil"/>
              <w:left w:val="single" w:sz="12" w:space="0" w:color="000000"/>
              <w:bottom w:val="nil"/>
              <w:right w:val="single" w:sz="1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5.0000</w:t>
            </w:r>
          </w:p>
        </w:tc>
      </w:tr>
      <w:tr w:rsidR="004C7954" w:rsidRPr="004C7954">
        <w:trPr>
          <w:trHeight w:val="273"/>
        </w:trPr>
        <w:tc>
          <w:tcPr>
            <w:tcW w:w="2793" w:type="dxa"/>
            <w:gridSpan w:val="2"/>
            <w:tcBorders>
              <w:top w:val="nil"/>
              <w:left w:val="single" w:sz="12" w:space="0" w:color="000000"/>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3.00(a)</w:t>
            </w:r>
          </w:p>
        </w:tc>
      </w:tr>
      <w:tr w:rsidR="004C7954" w:rsidRPr="004C7954">
        <w:trPr>
          <w:trHeight w:val="273"/>
        </w:trPr>
        <w:tc>
          <w:tcPr>
            <w:tcW w:w="2793" w:type="dxa"/>
            <w:gridSpan w:val="2"/>
            <w:tcBorders>
              <w:top w:val="nil"/>
              <w:left w:val="single" w:sz="12" w:space="0" w:color="000000"/>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3.08554</w:t>
            </w:r>
          </w:p>
        </w:tc>
      </w:tr>
      <w:tr w:rsidR="004C7954" w:rsidRPr="004C7954">
        <w:trPr>
          <w:trHeight w:val="273"/>
        </w:trPr>
        <w:tc>
          <w:tcPr>
            <w:tcW w:w="2793" w:type="dxa"/>
            <w:gridSpan w:val="2"/>
            <w:tcBorders>
              <w:top w:val="nil"/>
              <w:left w:val="single" w:sz="12" w:space="0" w:color="000000"/>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.00</w:t>
            </w:r>
          </w:p>
        </w:tc>
      </w:tr>
      <w:tr w:rsidR="004C7954" w:rsidRPr="004C7954">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15.00</w:t>
            </w:r>
          </w:p>
        </w:tc>
      </w:tr>
    </w:tbl>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a  Multiple modes exist. The smallest value is shown</w:t>
      </w:r>
    </w:p>
    <w:p w:rsidR="004C7954" w:rsidRPr="004C7954" w:rsidRDefault="004C7954" w:rsidP="004C7954">
      <w:pPr>
        <w:autoSpaceDE w:val="0"/>
        <w:autoSpaceDN w:val="0"/>
        <w:adjustRightInd w:val="0"/>
        <w:spacing w:after="0" w:line="240" w:lineRule="auto"/>
        <w:rPr>
          <w:rFonts w:ascii="Arial" w:hAnsi="Arial" w:cs="Arial"/>
          <w:color w:val="000000"/>
          <w:sz w:val="18"/>
          <w:szCs w:val="18"/>
        </w:rPr>
      </w:pPr>
    </w:p>
    <w:p w:rsidR="00585EC1" w:rsidRDefault="00585EC1" w:rsidP="00585EC1">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 </w:t>
      </w:r>
    </w:p>
    <w:p w:rsidR="004C7954" w:rsidRDefault="004C7954" w:rsidP="004C7954">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t>ამრიგად, საშუალო მოწყვლადობის ქულა არის</w:t>
      </w:r>
      <w:r>
        <w:rPr>
          <w:rFonts w:ascii="Sylfaen" w:eastAsia="Calibri" w:hAnsi="Sylfaen" w:cs="Arial"/>
          <w:bCs/>
          <w:sz w:val="24"/>
          <w:szCs w:val="24"/>
          <w:lang w:val="ka-GE" w:eastAsia="en-GB"/>
        </w:rPr>
        <w:t xml:space="preserve"> 5</w:t>
      </w:r>
      <w:r w:rsidRPr="00E50D7E">
        <w:rPr>
          <w:rFonts w:ascii="Sylfaen" w:eastAsia="Calibri" w:hAnsi="Sylfaen" w:cs="Arial"/>
          <w:bCs/>
          <w:sz w:val="24"/>
          <w:szCs w:val="24"/>
          <w:lang w:val="ka-GE" w:eastAsia="en-GB"/>
        </w:rPr>
        <w:t>.  და სტანდარტული გადახრა</w:t>
      </w:r>
      <w:r>
        <w:rPr>
          <w:rFonts w:ascii="Sylfaen" w:eastAsia="Calibri" w:hAnsi="Sylfaen" w:cs="Arial"/>
          <w:bCs/>
          <w:sz w:val="24"/>
          <w:szCs w:val="24"/>
          <w:lang w:val="ka-GE" w:eastAsia="en-GB"/>
        </w:rPr>
        <w:t xml:space="preserve"> 3</w:t>
      </w:r>
      <w:r w:rsidRPr="00E50D7E">
        <w:rPr>
          <w:rFonts w:ascii="Sylfaen" w:eastAsia="Calibri" w:hAnsi="Sylfaen" w:cs="Arial"/>
          <w:bCs/>
          <w:sz w:val="24"/>
          <w:szCs w:val="24"/>
          <w:lang w:val="ka-GE" w:eastAsia="en-GB"/>
        </w:rPr>
        <w:t>. მინიმალური ქულა</w:t>
      </w:r>
      <w:r>
        <w:rPr>
          <w:rFonts w:ascii="Sylfaen" w:eastAsia="Calibri" w:hAnsi="Sylfaen" w:cs="Arial"/>
          <w:bCs/>
          <w:sz w:val="24"/>
          <w:szCs w:val="24"/>
          <w:lang w:val="ka-GE" w:eastAsia="en-GB"/>
        </w:rPr>
        <w:t xml:space="preserve"> - 0</w:t>
      </w:r>
      <w:r w:rsidRPr="00E50D7E">
        <w:rPr>
          <w:rFonts w:ascii="Sylfaen" w:eastAsia="Calibri" w:hAnsi="Sylfaen" w:cs="Arial"/>
          <w:bCs/>
          <w:sz w:val="24"/>
          <w:szCs w:val="24"/>
          <w:lang w:val="ka-GE" w:eastAsia="en-GB"/>
        </w:rPr>
        <w:t>, ხოლო მაქსიმალური 1</w:t>
      </w:r>
      <w:r>
        <w:rPr>
          <w:rFonts w:ascii="Sylfaen" w:eastAsia="Calibri" w:hAnsi="Sylfaen" w:cs="Arial"/>
          <w:bCs/>
          <w:sz w:val="24"/>
          <w:szCs w:val="24"/>
          <w:lang w:val="ka-GE" w:eastAsia="en-GB"/>
        </w:rPr>
        <w:t>5</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4C7954" w:rsidRPr="004C7954" w:rsidRDefault="004C7954" w:rsidP="004C7954">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4C7954">
        <w:rPr>
          <w:rFonts w:ascii="Arial" w:hAnsi="Arial" w:cs="Arial"/>
          <w:b/>
          <w:bCs/>
          <w:color w:val="000000"/>
          <w:sz w:val="18"/>
          <w:szCs w:val="18"/>
        </w:rPr>
        <w:tab/>
      </w:r>
      <w:r>
        <w:rPr>
          <w:rFonts w:ascii="Sylfaen" w:hAnsi="Sylfaen" w:cs="Arial"/>
          <w:b/>
          <w:bCs/>
          <w:color w:val="000000"/>
          <w:sz w:val="18"/>
          <w:szCs w:val="18"/>
          <w:lang w:val="ka-GE"/>
        </w:rPr>
        <w:t xml:space="preserve">ქულების პროცენტული განაწილება </w:t>
      </w:r>
    </w:p>
    <w:p w:rsidR="004C7954" w:rsidRPr="004C7954" w:rsidRDefault="004C7954" w:rsidP="004C7954">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34"/>
        <w:gridCol w:w="1123"/>
        <w:gridCol w:w="1080"/>
      </w:tblGrid>
      <w:tr w:rsidR="004C7954" w:rsidRPr="004C7954">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4C7954" w:rsidRPr="004C7954" w:rsidRDefault="004C7954" w:rsidP="004C7954">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4C7954" w:rsidRPr="004C7954" w:rsidRDefault="004C7954" w:rsidP="004C7954">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4C7954" w:rsidRPr="004C7954">
        <w:trPr>
          <w:trHeight w:val="273"/>
        </w:trPr>
        <w:tc>
          <w:tcPr>
            <w:tcW w:w="720" w:type="dxa"/>
            <w:vMerge w:val="restart"/>
            <w:tcBorders>
              <w:top w:val="single" w:sz="12" w:space="0" w:color="000000"/>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1.3</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1.00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11.8</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7.9</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3.00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14</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18.4</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4.00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7.9</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14</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18.4</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14.5</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7.9</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3.9</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10.00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1.3</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11.00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1.3</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13.00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2.6</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14.00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1.3</w:t>
            </w:r>
          </w:p>
        </w:tc>
      </w:tr>
      <w:tr w:rsidR="004C7954" w:rsidRPr="004C7954">
        <w:trPr>
          <w:trHeight w:val="273"/>
        </w:trPr>
        <w:tc>
          <w:tcPr>
            <w:tcW w:w="720" w:type="dxa"/>
            <w:vMerge w:val="restart"/>
            <w:tcBorders>
              <w:top w:val="nil"/>
              <w:left w:val="single" w:sz="12" w:space="0" w:color="000000"/>
              <w:bottom w:val="nil"/>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15.00</w:t>
            </w:r>
          </w:p>
        </w:tc>
        <w:tc>
          <w:tcPr>
            <w:tcW w:w="1123" w:type="dxa"/>
            <w:tcBorders>
              <w:top w:val="nil"/>
              <w:left w:val="single" w:sz="1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1.3</w:t>
            </w:r>
          </w:p>
        </w:tc>
      </w:tr>
      <w:tr w:rsidR="004C7954" w:rsidRPr="004C7954">
        <w:trPr>
          <w:trHeight w:val="273"/>
        </w:trPr>
        <w:tc>
          <w:tcPr>
            <w:tcW w:w="720" w:type="dxa"/>
            <w:tcBorders>
              <w:top w:val="nil"/>
              <w:left w:val="single" w:sz="12" w:space="0" w:color="000000"/>
              <w:bottom w:val="single" w:sz="12" w:space="0" w:color="000000"/>
              <w:right w:val="nil"/>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4C7954" w:rsidRPr="004C7954" w:rsidRDefault="004C7954" w:rsidP="004C7954">
            <w:pPr>
              <w:autoSpaceDE w:val="0"/>
              <w:autoSpaceDN w:val="0"/>
              <w:adjustRightInd w:val="0"/>
              <w:spacing w:after="0" w:line="240" w:lineRule="auto"/>
              <w:rPr>
                <w:rFonts w:ascii="Arial" w:hAnsi="Arial" w:cs="Arial"/>
                <w:color w:val="000000"/>
                <w:sz w:val="18"/>
                <w:szCs w:val="18"/>
              </w:rPr>
            </w:pPr>
            <w:r w:rsidRPr="004C7954">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76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4C7954" w:rsidRPr="004C7954" w:rsidRDefault="004C7954" w:rsidP="004C7954">
            <w:pPr>
              <w:autoSpaceDE w:val="0"/>
              <w:autoSpaceDN w:val="0"/>
              <w:adjustRightInd w:val="0"/>
              <w:spacing w:after="0" w:line="240" w:lineRule="auto"/>
              <w:jc w:val="right"/>
              <w:rPr>
                <w:rFonts w:ascii="Arial" w:hAnsi="Arial" w:cs="Arial"/>
                <w:color w:val="000000"/>
                <w:sz w:val="18"/>
                <w:szCs w:val="18"/>
              </w:rPr>
            </w:pPr>
            <w:r w:rsidRPr="004C7954">
              <w:rPr>
                <w:rFonts w:ascii="Arial" w:hAnsi="Arial" w:cs="Arial"/>
                <w:color w:val="000000"/>
                <w:sz w:val="18"/>
                <w:szCs w:val="18"/>
              </w:rPr>
              <w:t>100.0</w:t>
            </w:r>
          </w:p>
        </w:tc>
      </w:tr>
    </w:tbl>
    <w:p w:rsidR="004C7954" w:rsidRPr="004C7954" w:rsidRDefault="004C7954" w:rsidP="004C7954">
      <w:pPr>
        <w:autoSpaceDE w:val="0"/>
        <w:autoSpaceDN w:val="0"/>
        <w:adjustRightInd w:val="0"/>
        <w:spacing w:after="0" w:line="240" w:lineRule="auto"/>
        <w:rPr>
          <w:rFonts w:ascii="Arial" w:hAnsi="Arial" w:cs="Arial"/>
          <w:color w:val="000000"/>
          <w:sz w:val="18"/>
          <w:szCs w:val="18"/>
        </w:rPr>
      </w:pPr>
    </w:p>
    <w:p w:rsidR="00BE5A87" w:rsidRPr="006D1CCC" w:rsidRDefault="00BE5A87" w:rsidP="00F85640">
      <w:pPr>
        <w:pStyle w:val="Heading2"/>
        <w:rPr>
          <w:rFonts w:ascii="Sylfaen" w:eastAsia="Calibri" w:hAnsi="Sylfaen" w:cs="Arial"/>
          <w:b w:val="0"/>
          <w:bCs w:val="0"/>
          <w:color w:val="auto"/>
          <w:sz w:val="24"/>
          <w:szCs w:val="24"/>
          <w:lang w:eastAsia="en-GB"/>
        </w:rPr>
      </w:pPr>
    </w:p>
    <w:p w:rsidR="00E026B2" w:rsidRPr="00D46B94" w:rsidRDefault="00E026B2" w:rsidP="00E026B2">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Pr>
          <w:rFonts w:ascii="Sylfaen" w:hAnsi="Sylfaen"/>
          <w:sz w:val="24"/>
          <w:szCs w:val="24"/>
          <w:lang w:val="ka-GE" w:eastAsia="en-GB"/>
        </w:rPr>
        <w:t>. 34</w:t>
      </w:r>
      <w:r w:rsidRPr="00D46B94">
        <w:rPr>
          <w:rFonts w:ascii="Sylfaen" w:hAnsi="Sylfaen"/>
          <w:sz w:val="24"/>
          <w:szCs w:val="24"/>
          <w:lang w:val="ka-GE" w:eastAsia="en-GB"/>
        </w:rPr>
        <w:t xml:space="preserve"> %-მა</w:t>
      </w:r>
      <w:r>
        <w:rPr>
          <w:rFonts w:ascii="Sylfaen" w:hAnsi="Sylfaen"/>
          <w:sz w:val="24"/>
          <w:szCs w:val="24"/>
          <w:lang w:val="ka-GE" w:eastAsia="en-GB"/>
        </w:rPr>
        <w:t xml:space="preserve">.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E026B2" w:rsidRDefault="00E026B2" w:rsidP="00E026B2">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F37A48">
        <w:rPr>
          <w:rFonts w:ascii="Arial" w:hAnsi="Arial" w:cs="Arial"/>
          <w:b/>
          <w:bCs/>
          <w:color w:val="000000"/>
          <w:sz w:val="18"/>
          <w:szCs w:val="18"/>
        </w:rPr>
        <w:tab/>
      </w:r>
    </w:p>
    <w:p w:rsidR="00BE5A87" w:rsidRPr="00E026B2" w:rsidRDefault="00E026B2" w:rsidP="00E026B2">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E026B2" w:rsidRPr="00E026B2" w:rsidRDefault="00E026B2" w:rsidP="00E026B2">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20"/>
        <w:gridCol w:w="1123"/>
        <w:gridCol w:w="1080"/>
      </w:tblGrid>
      <w:tr w:rsidR="00E026B2" w:rsidRPr="00E026B2">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26B2" w:rsidRPr="00E026B2" w:rsidRDefault="00E026B2" w:rsidP="00E026B2">
            <w:pPr>
              <w:autoSpaceDE w:val="0"/>
              <w:autoSpaceDN w:val="0"/>
              <w:adjustRightInd w:val="0"/>
              <w:spacing w:after="0" w:line="240" w:lineRule="auto"/>
              <w:rPr>
                <w:rFonts w:ascii="Arial" w:hAnsi="Arial" w:cs="Arial"/>
                <w:color w:val="000000"/>
                <w:sz w:val="18"/>
                <w:szCs w:val="18"/>
              </w:rPr>
            </w:pPr>
            <w:r w:rsidRPr="00E026B2">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26B2" w:rsidRPr="006C57F9" w:rsidRDefault="006C57F9" w:rsidP="00E026B2">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26B2" w:rsidRPr="006C57F9" w:rsidRDefault="006C57F9" w:rsidP="006C57F9">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E026B2" w:rsidRPr="00E026B2">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26B2" w:rsidRPr="00E026B2" w:rsidRDefault="00E026B2" w:rsidP="00E026B2">
            <w:pPr>
              <w:autoSpaceDE w:val="0"/>
              <w:autoSpaceDN w:val="0"/>
              <w:adjustRightInd w:val="0"/>
              <w:spacing w:after="0" w:line="240" w:lineRule="auto"/>
              <w:rPr>
                <w:rFonts w:ascii="Arial" w:hAnsi="Arial" w:cs="Arial"/>
                <w:color w:val="000000"/>
                <w:sz w:val="18"/>
                <w:szCs w:val="18"/>
              </w:rPr>
            </w:pPr>
            <w:r w:rsidRPr="00E026B2">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E026B2" w:rsidRPr="00E026B2" w:rsidRDefault="00E026B2" w:rsidP="00E026B2">
            <w:pPr>
              <w:autoSpaceDE w:val="0"/>
              <w:autoSpaceDN w:val="0"/>
              <w:adjustRightInd w:val="0"/>
              <w:spacing w:after="0" w:line="240" w:lineRule="auto"/>
              <w:rPr>
                <w:rFonts w:ascii="Arial" w:hAnsi="Arial" w:cs="Arial"/>
                <w:color w:val="000000"/>
                <w:sz w:val="18"/>
                <w:szCs w:val="18"/>
              </w:rPr>
            </w:pPr>
            <w:r w:rsidRPr="00E026B2">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26B2" w:rsidRPr="00E026B2" w:rsidRDefault="00E026B2" w:rsidP="00E026B2">
            <w:pPr>
              <w:autoSpaceDE w:val="0"/>
              <w:autoSpaceDN w:val="0"/>
              <w:adjustRightInd w:val="0"/>
              <w:spacing w:after="0" w:line="240" w:lineRule="auto"/>
              <w:jc w:val="right"/>
              <w:rPr>
                <w:rFonts w:ascii="Arial" w:hAnsi="Arial" w:cs="Arial"/>
                <w:color w:val="000000"/>
                <w:sz w:val="18"/>
                <w:szCs w:val="18"/>
              </w:rPr>
            </w:pPr>
            <w:r w:rsidRPr="00E026B2">
              <w:rPr>
                <w:rFonts w:ascii="Arial" w:hAnsi="Arial" w:cs="Arial"/>
                <w:color w:val="000000"/>
                <w:sz w:val="18"/>
                <w:szCs w:val="18"/>
              </w:rPr>
              <w:t>50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026B2" w:rsidRPr="00E026B2" w:rsidRDefault="00E026B2" w:rsidP="00E026B2">
            <w:pPr>
              <w:autoSpaceDE w:val="0"/>
              <w:autoSpaceDN w:val="0"/>
              <w:adjustRightInd w:val="0"/>
              <w:spacing w:after="0" w:line="240" w:lineRule="auto"/>
              <w:jc w:val="right"/>
              <w:rPr>
                <w:rFonts w:ascii="Arial" w:hAnsi="Arial" w:cs="Arial"/>
                <w:color w:val="000000"/>
                <w:sz w:val="18"/>
                <w:szCs w:val="18"/>
              </w:rPr>
            </w:pPr>
            <w:r w:rsidRPr="00E026B2">
              <w:rPr>
                <w:rFonts w:ascii="Arial" w:hAnsi="Arial" w:cs="Arial"/>
                <w:color w:val="000000"/>
                <w:sz w:val="18"/>
                <w:szCs w:val="18"/>
              </w:rPr>
              <w:t>65.8</w:t>
            </w:r>
          </w:p>
        </w:tc>
      </w:tr>
      <w:tr w:rsidR="00E026B2" w:rsidRPr="00E026B2">
        <w:trPr>
          <w:trHeight w:val="273"/>
        </w:trPr>
        <w:tc>
          <w:tcPr>
            <w:tcW w:w="720" w:type="dxa"/>
            <w:vMerge w:val="restart"/>
            <w:tcBorders>
              <w:top w:val="nil"/>
              <w:left w:val="single" w:sz="12" w:space="0" w:color="000000"/>
              <w:bottom w:val="nil"/>
              <w:right w:val="nil"/>
            </w:tcBorders>
            <w:shd w:val="clear" w:color="000000" w:fill="FFFFFF"/>
          </w:tcPr>
          <w:p w:rsidR="00E026B2" w:rsidRPr="00E026B2" w:rsidRDefault="00E026B2" w:rsidP="00E026B2">
            <w:pPr>
              <w:autoSpaceDE w:val="0"/>
              <w:autoSpaceDN w:val="0"/>
              <w:adjustRightInd w:val="0"/>
              <w:spacing w:after="0" w:line="240" w:lineRule="auto"/>
              <w:rPr>
                <w:rFonts w:ascii="Arial" w:hAnsi="Arial" w:cs="Arial"/>
                <w:color w:val="000000"/>
                <w:sz w:val="18"/>
                <w:szCs w:val="18"/>
              </w:rPr>
            </w:pPr>
            <w:r w:rsidRPr="00E026B2">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026B2" w:rsidRPr="00E026B2" w:rsidRDefault="00E026B2" w:rsidP="00E026B2">
            <w:pPr>
              <w:autoSpaceDE w:val="0"/>
              <w:autoSpaceDN w:val="0"/>
              <w:adjustRightInd w:val="0"/>
              <w:spacing w:after="0" w:line="240" w:lineRule="auto"/>
              <w:rPr>
                <w:rFonts w:ascii="Arial" w:hAnsi="Arial" w:cs="Arial"/>
                <w:color w:val="000000"/>
                <w:sz w:val="18"/>
                <w:szCs w:val="18"/>
              </w:rPr>
            </w:pPr>
            <w:r w:rsidRPr="00E026B2">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E026B2" w:rsidRPr="00E026B2" w:rsidRDefault="00E026B2" w:rsidP="00E026B2">
            <w:pPr>
              <w:autoSpaceDE w:val="0"/>
              <w:autoSpaceDN w:val="0"/>
              <w:adjustRightInd w:val="0"/>
              <w:spacing w:after="0" w:line="240" w:lineRule="auto"/>
              <w:jc w:val="right"/>
              <w:rPr>
                <w:rFonts w:ascii="Arial" w:hAnsi="Arial" w:cs="Arial"/>
                <w:color w:val="000000"/>
                <w:sz w:val="18"/>
                <w:szCs w:val="18"/>
              </w:rPr>
            </w:pPr>
            <w:r w:rsidRPr="00E026B2">
              <w:rPr>
                <w:rFonts w:ascii="Arial" w:hAnsi="Arial" w:cs="Arial"/>
                <w:color w:val="000000"/>
                <w:sz w:val="18"/>
                <w:szCs w:val="18"/>
              </w:rPr>
              <w:t>26</w:t>
            </w:r>
          </w:p>
        </w:tc>
        <w:tc>
          <w:tcPr>
            <w:tcW w:w="1080" w:type="dxa"/>
            <w:tcBorders>
              <w:top w:val="nil"/>
              <w:left w:val="single" w:sz="2" w:space="0" w:color="000000"/>
              <w:bottom w:val="nil"/>
              <w:right w:val="single" w:sz="2" w:space="0" w:color="000000"/>
            </w:tcBorders>
            <w:shd w:val="clear" w:color="000000" w:fill="FFFFFF"/>
            <w:vAlign w:val="center"/>
          </w:tcPr>
          <w:p w:rsidR="00E026B2" w:rsidRPr="00E026B2" w:rsidRDefault="00E026B2" w:rsidP="00E026B2">
            <w:pPr>
              <w:autoSpaceDE w:val="0"/>
              <w:autoSpaceDN w:val="0"/>
              <w:adjustRightInd w:val="0"/>
              <w:spacing w:after="0" w:line="240" w:lineRule="auto"/>
              <w:jc w:val="right"/>
              <w:rPr>
                <w:rFonts w:ascii="Arial" w:hAnsi="Arial" w:cs="Arial"/>
                <w:color w:val="000000"/>
                <w:sz w:val="18"/>
                <w:szCs w:val="18"/>
              </w:rPr>
            </w:pPr>
            <w:r w:rsidRPr="00E026B2">
              <w:rPr>
                <w:rFonts w:ascii="Arial" w:hAnsi="Arial" w:cs="Arial"/>
                <w:color w:val="000000"/>
                <w:sz w:val="18"/>
                <w:szCs w:val="18"/>
              </w:rPr>
              <w:t>34.2</w:t>
            </w:r>
          </w:p>
        </w:tc>
      </w:tr>
      <w:tr w:rsidR="00E026B2" w:rsidRPr="00E026B2">
        <w:trPr>
          <w:trHeight w:val="273"/>
        </w:trPr>
        <w:tc>
          <w:tcPr>
            <w:tcW w:w="720" w:type="dxa"/>
            <w:tcBorders>
              <w:top w:val="nil"/>
              <w:left w:val="single" w:sz="12" w:space="0" w:color="000000"/>
              <w:bottom w:val="single" w:sz="12" w:space="0" w:color="000000"/>
              <w:right w:val="nil"/>
            </w:tcBorders>
            <w:shd w:val="clear" w:color="000000" w:fill="FFFFFF"/>
          </w:tcPr>
          <w:p w:rsidR="00E026B2" w:rsidRPr="00E026B2" w:rsidRDefault="00E026B2" w:rsidP="00E026B2">
            <w:pPr>
              <w:autoSpaceDE w:val="0"/>
              <w:autoSpaceDN w:val="0"/>
              <w:adjustRightInd w:val="0"/>
              <w:spacing w:after="0" w:line="240" w:lineRule="auto"/>
              <w:rPr>
                <w:rFonts w:ascii="Arial" w:hAnsi="Arial" w:cs="Arial"/>
                <w:color w:val="000000"/>
                <w:sz w:val="18"/>
                <w:szCs w:val="18"/>
              </w:rPr>
            </w:pPr>
            <w:r w:rsidRPr="00E026B2">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E026B2" w:rsidRPr="00E026B2" w:rsidRDefault="00E026B2" w:rsidP="00E026B2">
            <w:pPr>
              <w:autoSpaceDE w:val="0"/>
              <w:autoSpaceDN w:val="0"/>
              <w:adjustRightInd w:val="0"/>
              <w:spacing w:after="0" w:line="240" w:lineRule="auto"/>
              <w:rPr>
                <w:rFonts w:ascii="Arial" w:hAnsi="Arial" w:cs="Arial"/>
                <w:color w:val="000000"/>
                <w:sz w:val="18"/>
                <w:szCs w:val="18"/>
              </w:rPr>
            </w:pPr>
            <w:r w:rsidRPr="00E026B2">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26B2" w:rsidRPr="00E026B2" w:rsidRDefault="00E026B2" w:rsidP="00E026B2">
            <w:pPr>
              <w:autoSpaceDE w:val="0"/>
              <w:autoSpaceDN w:val="0"/>
              <w:adjustRightInd w:val="0"/>
              <w:spacing w:after="0" w:line="240" w:lineRule="auto"/>
              <w:jc w:val="right"/>
              <w:rPr>
                <w:rFonts w:ascii="Arial" w:hAnsi="Arial" w:cs="Arial"/>
                <w:color w:val="000000"/>
                <w:sz w:val="18"/>
                <w:szCs w:val="18"/>
              </w:rPr>
            </w:pPr>
            <w:r w:rsidRPr="00E026B2">
              <w:rPr>
                <w:rFonts w:ascii="Arial" w:hAnsi="Arial" w:cs="Arial"/>
                <w:color w:val="000000"/>
                <w:sz w:val="18"/>
                <w:szCs w:val="18"/>
              </w:rPr>
              <w:t>76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026B2" w:rsidRPr="00E026B2" w:rsidRDefault="00E026B2" w:rsidP="00E026B2">
            <w:pPr>
              <w:autoSpaceDE w:val="0"/>
              <w:autoSpaceDN w:val="0"/>
              <w:adjustRightInd w:val="0"/>
              <w:spacing w:after="0" w:line="240" w:lineRule="auto"/>
              <w:jc w:val="right"/>
              <w:rPr>
                <w:rFonts w:ascii="Arial" w:hAnsi="Arial" w:cs="Arial"/>
                <w:color w:val="000000"/>
                <w:sz w:val="18"/>
                <w:szCs w:val="18"/>
              </w:rPr>
            </w:pPr>
            <w:r w:rsidRPr="00E026B2">
              <w:rPr>
                <w:rFonts w:ascii="Arial" w:hAnsi="Arial" w:cs="Arial"/>
                <w:color w:val="000000"/>
                <w:sz w:val="18"/>
                <w:szCs w:val="18"/>
              </w:rPr>
              <w:t>100.0</w:t>
            </w:r>
          </w:p>
        </w:tc>
      </w:tr>
    </w:tbl>
    <w:p w:rsidR="00E026B2" w:rsidRPr="00E026B2" w:rsidRDefault="00E026B2" w:rsidP="00E026B2">
      <w:pPr>
        <w:autoSpaceDE w:val="0"/>
        <w:autoSpaceDN w:val="0"/>
        <w:adjustRightInd w:val="0"/>
        <w:spacing w:after="0" w:line="240" w:lineRule="auto"/>
        <w:rPr>
          <w:rFonts w:ascii="Arial" w:hAnsi="Arial" w:cs="Arial"/>
          <w:color w:val="000000"/>
          <w:sz w:val="18"/>
          <w:szCs w:val="18"/>
        </w:rPr>
      </w:pPr>
    </w:p>
    <w:p w:rsidR="00E026B2" w:rsidRDefault="00E026B2" w:rsidP="00E026B2">
      <w:pPr>
        <w:rPr>
          <w:rFonts w:ascii="Sylfaen" w:hAnsi="Sylfaen"/>
          <w:lang w:val="ka-GE" w:eastAsia="en-GB"/>
        </w:rPr>
      </w:pPr>
    </w:p>
    <w:p w:rsidR="00E026B2" w:rsidRDefault="00B82DB2" w:rsidP="00E026B2">
      <w:pPr>
        <w:pStyle w:val="Heading3"/>
        <w:rPr>
          <w:lang w:val="ka-GE"/>
        </w:rPr>
      </w:pPr>
      <w:bookmarkStart w:id="15" w:name="_Toc29143364"/>
      <w:r>
        <w:rPr>
          <w:rFonts w:ascii="Sylfaen" w:hAnsi="Sylfaen" w:cs="Sylfaen"/>
          <w:lang w:val="ka-GE"/>
        </w:rPr>
        <w:lastRenderedPageBreak/>
        <w:t>სანიორე</w:t>
      </w:r>
      <w:bookmarkEnd w:id="15"/>
      <w:r>
        <w:rPr>
          <w:rFonts w:ascii="Sylfaen" w:hAnsi="Sylfaen" w:cs="Sylfaen"/>
          <w:lang w:val="ka-GE"/>
        </w:rPr>
        <w:t xml:space="preserve"> </w:t>
      </w:r>
      <w:r w:rsidR="00E026B2">
        <w:rPr>
          <w:rFonts w:ascii="Sylfaen" w:hAnsi="Sylfaen" w:cs="Sylfaen"/>
          <w:lang w:val="ka-GE"/>
        </w:rPr>
        <w:t xml:space="preserve"> </w:t>
      </w:r>
    </w:p>
    <w:p w:rsidR="00E026B2" w:rsidRDefault="00E026B2" w:rsidP="00E026B2">
      <w:pPr>
        <w:spacing w:after="0" w:line="360" w:lineRule="auto"/>
        <w:jc w:val="both"/>
        <w:rPr>
          <w:rFonts w:ascii="Sylfaen" w:eastAsia="Calibri" w:hAnsi="Sylfaen" w:cs="Arial"/>
          <w:sz w:val="24"/>
          <w:szCs w:val="24"/>
          <w:lang w:val="ka-GE" w:eastAsia="en-GB"/>
        </w:rPr>
      </w:pPr>
    </w:p>
    <w:p w:rsidR="00E026B2" w:rsidRDefault="00E026B2" w:rsidP="00E026B2">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w:t>
      </w:r>
      <w:r w:rsidR="00B82DB2">
        <w:rPr>
          <w:rFonts w:ascii="Sylfaen" w:eastAsia="Calibri" w:hAnsi="Sylfaen" w:cs="Arial"/>
          <w:sz w:val="24"/>
          <w:szCs w:val="24"/>
          <w:lang w:val="ka-GE" w:eastAsia="en-GB"/>
        </w:rPr>
        <w:t>სანიორეში</w:t>
      </w:r>
      <w:r w:rsidRPr="00BE2F27">
        <w:rPr>
          <w:rFonts w:ascii="Sylfaen" w:eastAsia="Calibri" w:hAnsi="Sylfaen" w:cs="Arial"/>
          <w:sz w:val="24"/>
          <w:szCs w:val="24"/>
          <w:lang w:val="ka-GE" w:eastAsia="en-GB"/>
        </w:rPr>
        <w:t>.</w:t>
      </w:r>
    </w:p>
    <w:p w:rsidR="00B82DB2" w:rsidRPr="00B82DB2" w:rsidRDefault="00B82DB2" w:rsidP="00B82DB2">
      <w:pPr>
        <w:tabs>
          <w:tab w:val="center" w:pos="2073"/>
        </w:tabs>
        <w:autoSpaceDE w:val="0"/>
        <w:autoSpaceDN w:val="0"/>
        <w:adjustRightInd w:val="0"/>
        <w:spacing w:after="0" w:line="240" w:lineRule="auto"/>
        <w:rPr>
          <w:rFonts w:ascii="Arial" w:hAnsi="Arial" w:cs="Arial"/>
          <w:b/>
          <w:bCs/>
          <w:color w:val="000000"/>
          <w:sz w:val="18"/>
          <w:szCs w:val="18"/>
        </w:rPr>
      </w:pPr>
      <w:r w:rsidRPr="00B82DB2">
        <w:rPr>
          <w:rFonts w:ascii="Arial" w:hAnsi="Arial" w:cs="Arial"/>
          <w:b/>
          <w:bCs/>
          <w:color w:val="000000"/>
          <w:sz w:val="18"/>
          <w:szCs w:val="18"/>
        </w:rPr>
        <w:tab/>
        <w:t>Statistics</w:t>
      </w:r>
    </w:p>
    <w:p w:rsidR="00B82DB2" w:rsidRPr="00B82DB2" w:rsidRDefault="00B82DB2" w:rsidP="00B82DB2">
      <w:pPr>
        <w:tabs>
          <w:tab w:val="center" w:pos="2073"/>
        </w:tabs>
        <w:autoSpaceDE w:val="0"/>
        <w:autoSpaceDN w:val="0"/>
        <w:adjustRightInd w:val="0"/>
        <w:spacing w:after="0" w:line="240" w:lineRule="auto"/>
        <w:rPr>
          <w:rFonts w:ascii="Arial" w:hAnsi="Arial" w:cs="Arial"/>
          <w:b/>
          <w:bCs/>
          <w:color w:val="000000"/>
          <w:sz w:val="18"/>
          <w:szCs w:val="18"/>
        </w:rPr>
      </w:pPr>
    </w:p>
    <w:p w:rsidR="00B82DB2" w:rsidRPr="00B82DB2" w:rsidRDefault="00B82DB2" w:rsidP="00B82DB2">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 xml:space="preserve">სანიორე </w:t>
      </w:r>
    </w:p>
    <w:tbl>
      <w:tblPr>
        <w:tblW w:w="0" w:type="auto"/>
        <w:tblInd w:w="93" w:type="dxa"/>
        <w:tblLayout w:type="fixed"/>
        <w:tblCellMar>
          <w:left w:w="93" w:type="dxa"/>
          <w:right w:w="93" w:type="dxa"/>
        </w:tblCellMar>
        <w:tblLook w:val="0000"/>
      </w:tblPr>
      <w:tblGrid>
        <w:gridCol w:w="1396"/>
        <w:gridCol w:w="1397"/>
        <w:gridCol w:w="1080"/>
      </w:tblGrid>
      <w:tr w:rsidR="00B82DB2" w:rsidRPr="00B82DB2">
        <w:trPr>
          <w:trHeight w:val="273"/>
        </w:trPr>
        <w:tc>
          <w:tcPr>
            <w:tcW w:w="1396" w:type="dxa"/>
            <w:vMerge w:val="restart"/>
            <w:tcBorders>
              <w:top w:val="single" w:sz="12" w:space="0" w:color="000000"/>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109</w:t>
            </w:r>
          </w:p>
        </w:tc>
      </w:tr>
      <w:tr w:rsidR="00B82DB2" w:rsidRPr="00B82DB2">
        <w:trPr>
          <w:trHeight w:val="273"/>
        </w:trPr>
        <w:tc>
          <w:tcPr>
            <w:tcW w:w="1396" w:type="dxa"/>
            <w:vMerge/>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0</w:t>
            </w:r>
          </w:p>
        </w:tc>
      </w:tr>
      <w:tr w:rsidR="00B82DB2" w:rsidRPr="00B82DB2">
        <w:trPr>
          <w:trHeight w:val="273"/>
        </w:trPr>
        <w:tc>
          <w:tcPr>
            <w:tcW w:w="2793" w:type="dxa"/>
            <w:gridSpan w:val="2"/>
            <w:tcBorders>
              <w:top w:val="nil"/>
              <w:left w:val="single" w:sz="12" w:space="0" w:color="000000"/>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4.9633</w:t>
            </w:r>
          </w:p>
        </w:tc>
      </w:tr>
      <w:tr w:rsidR="00B82DB2" w:rsidRPr="00B82DB2">
        <w:trPr>
          <w:trHeight w:val="273"/>
        </w:trPr>
        <w:tc>
          <w:tcPr>
            <w:tcW w:w="2793" w:type="dxa"/>
            <w:gridSpan w:val="2"/>
            <w:tcBorders>
              <w:top w:val="nil"/>
              <w:left w:val="single" w:sz="12" w:space="0" w:color="000000"/>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4.0000</w:t>
            </w:r>
          </w:p>
        </w:tc>
      </w:tr>
      <w:tr w:rsidR="00B82DB2" w:rsidRPr="00B82DB2">
        <w:trPr>
          <w:trHeight w:val="273"/>
        </w:trPr>
        <w:tc>
          <w:tcPr>
            <w:tcW w:w="2793" w:type="dxa"/>
            <w:gridSpan w:val="2"/>
            <w:tcBorders>
              <w:top w:val="nil"/>
              <w:left w:val="single" w:sz="12" w:space="0" w:color="000000"/>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1.00</w:t>
            </w:r>
          </w:p>
        </w:tc>
      </w:tr>
      <w:tr w:rsidR="00B82DB2" w:rsidRPr="00B82DB2">
        <w:trPr>
          <w:trHeight w:val="273"/>
        </w:trPr>
        <w:tc>
          <w:tcPr>
            <w:tcW w:w="2793" w:type="dxa"/>
            <w:gridSpan w:val="2"/>
            <w:tcBorders>
              <w:top w:val="nil"/>
              <w:left w:val="single" w:sz="12" w:space="0" w:color="000000"/>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3.85844</w:t>
            </w:r>
          </w:p>
        </w:tc>
      </w:tr>
      <w:tr w:rsidR="00B82DB2" w:rsidRPr="00B82DB2">
        <w:trPr>
          <w:trHeight w:val="273"/>
        </w:trPr>
        <w:tc>
          <w:tcPr>
            <w:tcW w:w="2793" w:type="dxa"/>
            <w:gridSpan w:val="2"/>
            <w:tcBorders>
              <w:top w:val="nil"/>
              <w:left w:val="single" w:sz="12" w:space="0" w:color="000000"/>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.00</w:t>
            </w:r>
          </w:p>
        </w:tc>
      </w:tr>
      <w:tr w:rsidR="00B82DB2" w:rsidRPr="00B82DB2">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19.00</w:t>
            </w:r>
          </w:p>
        </w:tc>
      </w:tr>
    </w:tbl>
    <w:p w:rsidR="00B82DB2" w:rsidRPr="00B82DB2" w:rsidRDefault="00B82DB2" w:rsidP="00B82DB2">
      <w:pPr>
        <w:autoSpaceDE w:val="0"/>
        <w:autoSpaceDN w:val="0"/>
        <w:adjustRightInd w:val="0"/>
        <w:spacing w:after="0" w:line="240" w:lineRule="auto"/>
        <w:rPr>
          <w:rFonts w:ascii="Arial" w:hAnsi="Arial" w:cs="Arial"/>
          <w:color w:val="000000"/>
          <w:sz w:val="18"/>
          <w:szCs w:val="18"/>
        </w:rPr>
      </w:pPr>
    </w:p>
    <w:p w:rsidR="00B82DB2" w:rsidRDefault="00B82DB2" w:rsidP="00B82DB2">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t>ამრიგად, საშუალო მოწყვლადობის ქულა არის</w:t>
      </w:r>
      <w:r>
        <w:rPr>
          <w:rFonts w:ascii="Sylfaen" w:eastAsia="Calibri" w:hAnsi="Sylfaen" w:cs="Arial"/>
          <w:bCs/>
          <w:sz w:val="24"/>
          <w:szCs w:val="24"/>
          <w:lang w:val="ka-GE" w:eastAsia="en-GB"/>
        </w:rPr>
        <w:t xml:space="preserve"> 5</w:t>
      </w:r>
      <w:r w:rsidRPr="00E50D7E">
        <w:rPr>
          <w:rFonts w:ascii="Sylfaen" w:eastAsia="Calibri" w:hAnsi="Sylfaen" w:cs="Arial"/>
          <w:bCs/>
          <w:sz w:val="24"/>
          <w:szCs w:val="24"/>
          <w:lang w:val="ka-GE" w:eastAsia="en-GB"/>
        </w:rPr>
        <w:t>.  და სტანდარტული გადახრა</w:t>
      </w:r>
      <w:r>
        <w:rPr>
          <w:rFonts w:ascii="Sylfaen" w:eastAsia="Calibri" w:hAnsi="Sylfaen" w:cs="Arial"/>
          <w:bCs/>
          <w:sz w:val="24"/>
          <w:szCs w:val="24"/>
          <w:lang w:val="ka-GE" w:eastAsia="en-GB"/>
        </w:rPr>
        <w:t xml:space="preserve"> 4</w:t>
      </w:r>
      <w:r w:rsidRPr="00E50D7E">
        <w:rPr>
          <w:rFonts w:ascii="Sylfaen" w:eastAsia="Calibri" w:hAnsi="Sylfaen" w:cs="Arial"/>
          <w:bCs/>
          <w:sz w:val="24"/>
          <w:szCs w:val="24"/>
          <w:lang w:val="ka-GE" w:eastAsia="en-GB"/>
        </w:rPr>
        <w:t>. მინიმალური ქულა</w:t>
      </w:r>
      <w:r>
        <w:rPr>
          <w:rFonts w:ascii="Sylfaen" w:eastAsia="Calibri" w:hAnsi="Sylfaen" w:cs="Arial"/>
          <w:bCs/>
          <w:sz w:val="24"/>
          <w:szCs w:val="24"/>
          <w:lang w:val="ka-GE" w:eastAsia="en-GB"/>
        </w:rPr>
        <w:t xml:space="preserve"> - 0</w:t>
      </w:r>
      <w:r w:rsidRPr="00E50D7E">
        <w:rPr>
          <w:rFonts w:ascii="Sylfaen" w:eastAsia="Calibri" w:hAnsi="Sylfaen" w:cs="Arial"/>
          <w:bCs/>
          <w:sz w:val="24"/>
          <w:szCs w:val="24"/>
          <w:lang w:val="ka-GE" w:eastAsia="en-GB"/>
        </w:rPr>
        <w:t>, ხოლო მაქსიმალური 1</w:t>
      </w:r>
      <w:r>
        <w:rPr>
          <w:rFonts w:ascii="Sylfaen" w:eastAsia="Calibri" w:hAnsi="Sylfaen" w:cs="Arial"/>
          <w:bCs/>
          <w:sz w:val="24"/>
          <w:szCs w:val="24"/>
          <w:lang w:val="ka-GE" w:eastAsia="en-GB"/>
        </w:rPr>
        <w:t>9</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B82DB2" w:rsidRPr="004C7954" w:rsidRDefault="00B82DB2" w:rsidP="00B82DB2">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4C7954">
        <w:rPr>
          <w:rFonts w:ascii="Arial" w:hAnsi="Arial" w:cs="Arial"/>
          <w:b/>
          <w:bCs/>
          <w:color w:val="000000"/>
          <w:sz w:val="18"/>
          <w:szCs w:val="18"/>
        </w:rPr>
        <w:tab/>
      </w:r>
      <w:r>
        <w:rPr>
          <w:rFonts w:ascii="Sylfaen" w:hAnsi="Sylfaen" w:cs="Arial"/>
          <w:b/>
          <w:bCs/>
          <w:color w:val="000000"/>
          <w:sz w:val="18"/>
          <w:szCs w:val="18"/>
          <w:lang w:val="ka-GE"/>
        </w:rPr>
        <w:t xml:space="preserve">ქულების პროცენტული განაწილება </w:t>
      </w:r>
    </w:p>
    <w:p w:rsidR="00B82DB2" w:rsidRDefault="00B82DB2" w:rsidP="00E026B2">
      <w:pPr>
        <w:spacing w:after="0" w:line="360" w:lineRule="auto"/>
        <w:jc w:val="both"/>
        <w:rPr>
          <w:rFonts w:ascii="Sylfaen" w:eastAsia="Calibri" w:hAnsi="Sylfaen" w:cs="Arial"/>
          <w:sz w:val="24"/>
          <w:szCs w:val="24"/>
          <w:lang w:val="ka-GE" w:eastAsia="en-GB"/>
        </w:rPr>
      </w:pPr>
    </w:p>
    <w:p w:rsidR="00B82DB2" w:rsidRPr="00B82DB2" w:rsidRDefault="00B82DB2" w:rsidP="00B82DB2">
      <w:pPr>
        <w:tabs>
          <w:tab w:val="center" w:pos="3312"/>
        </w:tabs>
        <w:autoSpaceDE w:val="0"/>
        <w:autoSpaceDN w:val="0"/>
        <w:adjustRightInd w:val="0"/>
        <w:spacing w:after="0" w:line="240" w:lineRule="auto"/>
        <w:rPr>
          <w:rFonts w:ascii="Arial" w:hAnsi="Arial" w:cs="Arial"/>
          <w:b/>
          <w:bCs/>
          <w:color w:val="000000"/>
          <w:sz w:val="18"/>
          <w:szCs w:val="18"/>
        </w:rPr>
      </w:pPr>
      <w:r w:rsidRPr="00B82DB2">
        <w:rPr>
          <w:rFonts w:ascii="Arial" w:hAnsi="Arial" w:cs="Arial"/>
          <w:b/>
          <w:bCs/>
          <w:color w:val="000000"/>
          <w:sz w:val="18"/>
          <w:szCs w:val="18"/>
        </w:rPr>
        <w:tab/>
      </w:r>
    </w:p>
    <w:tbl>
      <w:tblPr>
        <w:tblW w:w="0" w:type="auto"/>
        <w:tblInd w:w="93" w:type="dxa"/>
        <w:tblLayout w:type="fixed"/>
        <w:tblCellMar>
          <w:left w:w="93" w:type="dxa"/>
          <w:right w:w="93" w:type="dxa"/>
        </w:tblCellMar>
        <w:tblLook w:val="0000"/>
      </w:tblPr>
      <w:tblGrid>
        <w:gridCol w:w="720"/>
        <w:gridCol w:w="734"/>
        <w:gridCol w:w="1123"/>
        <w:gridCol w:w="1383"/>
      </w:tblGrid>
      <w:tr w:rsidR="00B82DB2" w:rsidRPr="00B82DB2" w:rsidTr="00B82DB2">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82DB2" w:rsidRPr="00B82DB2" w:rsidRDefault="00B82DB2" w:rsidP="00B82DB2">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38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82DB2" w:rsidRPr="00B82DB2" w:rsidRDefault="00B82DB2" w:rsidP="00B82DB2">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B82DB2" w:rsidRPr="00B82DB2" w:rsidTr="00B82DB2">
        <w:trPr>
          <w:trHeight w:val="273"/>
        </w:trPr>
        <w:tc>
          <w:tcPr>
            <w:tcW w:w="720" w:type="dxa"/>
            <w:tcBorders>
              <w:top w:val="single" w:sz="12" w:space="0" w:color="000000"/>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2</w:t>
            </w:r>
          </w:p>
        </w:tc>
        <w:tc>
          <w:tcPr>
            <w:tcW w:w="1383" w:type="dxa"/>
            <w:tcBorders>
              <w:top w:val="single" w:sz="12" w:space="0" w:color="000000"/>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1.8</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1.00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21</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19.3</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13</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11.9</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3.00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13</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11.9</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4.00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13</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11.9</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7</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6.4</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6</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5.5</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9</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8.3</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3</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2.8</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9.00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7</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6.4</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10.00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5</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4.6</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11.00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.9</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12.00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6</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5.5</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13.00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.9</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17.00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.9</w:t>
            </w:r>
          </w:p>
        </w:tc>
      </w:tr>
      <w:tr w:rsidR="00B82DB2" w:rsidRPr="00B82DB2" w:rsidTr="00B82DB2">
        <w:trPr>
          <w:trHeight w:val="273"/>
        </w:trPr>
        <w:tc>
          <w:tcPr>
            <w:tcW w:w="720" w:type="dxa"/>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19.00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w:t>
            </w:r>
          </w:p>
        </w:tc>
        <w:tc>
          <w:tcPr>
            <w:tcW w:w="1383"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.9</w:t>
            </w:r>
          </w:p>
        </w:tc>
      </w:tr>
      <w:tr w:rsidR="00B82DB2" w:rsidRPr="00B82DB2" w:rsidTr="00B82DB2">
        <w:trPr>
          <w:trHeight w:val="273"/>
        </w:trPr>
        <w:tc>
          <w:tcPr>
            <w:tcW w:w="720" w:type="dxa"/>
            <w:tcBorders>
              <w:top w:val="nil"/>
              <w:left w:val="single" w:sz="12" w:space="0" w:color="000000"/>
              <w:bottom w:val="single" w:sz="12" w:space="0" w:color="000000"/>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109</w:t>
            </w:r>
          </w:p>
        </w:tc>
        <w:tc>
          <w:tcPr>
            <w:tcW w:w="1383" w:type="dxa"/>
            <w:tcBorders>
              <w:top w:val="nil"/>
              <w:left w:val="single" w:sz="2" w:space="0" w:color="000000"/>
              <w:bottom w:val="single" w:sz="12" w:space="0" w:color="000000"/>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100.0</w:t>
            </w:r>
          </w:p>
        </w:tc>
      </w:tr>
    </w:tbl>
    <w:p w:rsidR="00B82DB2" w:rsidRPr="00B82DB2" w:rsidRDefault="00B82DB2" w:rsidP="00B82DB2">
      <w:pPr>
        <w:autoSpaceDE w:val="0"/>
        <w:autoSpaceDN w:val="0"/>
        <w:adjustRightInd w:val="0"/>
        <w:spacing w:after="0" w:line="240" w:lineRule="auto"/>
        <w:rPr>
          <w:rFonts w:ascii="Arial" w:hAnsi="Arial" w:cs="Arial"/>
          <w:color w:val="000000"/>
          <w:sz w:val="18"/>
          <w:szCs w:val="18"/>
        </w:rPr>
      </w:pPr>
    </w:p>
    <w:p w:rsidR="00B82DB2" w:rsidRDefault="00B82DB2" w:rsidP="00E026B2">
      <w:pPr>
        <w:spacing w:after="0" w:line="360" w:lineRule="auto"/>
        <w:jc w:val="both"/>
        <w:rPr>
          <w:rFonts w:ascii="Sylfaen" w:eastAsia="Calibri" w:hAnsi="Sylfaen" w:cs="Arial"/>
          <w:sz w:val="24"/>
          <w:szCs w:val="24"/>
          <w:lang w:val="ka-GE" w:eastAsia="en-GB"/>
        </w:rPr>
      </w:pPr>
    </w:p>
    <w:p w:rsidR="00B82DB2" w:rsidRPr="00D46B94" w:rsidRDefault="00B82DB2" w:rsidP="00B82DB2">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lastRenderedPageBreak/>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Pr>
          <w:rFonts w:ascii="Sylfaen" w:hAnsi="Sylfaen"/>
          <w:sz w:val="24"/>
          <w:szCs w:val="24"/>
          <w:lang w:val="ka-GE" w:eastAsia="en-GB"/>
        </w:rPr>
        <w:t>. 36.7</w:t>
      </w:r>
      <w:r w:rsidRPr="00D46B94">
        <w:rPr>
          <w:rFonts w:ascii="Sylfaen" w:hAnsi="Sylfaen"/>
          <w:sz w:val="24"/>
          <w:szCs w:val="24"/>
          <w:lang w:val="ka-GE" w:eastAsia="en-GB"/>
        </w:rPr>
        <w:t xml:space="preserve"> %-მა</w:t>
      </w:r>
      <w:r>
        <w:rPr>
          <w:rFonts w:ascii="Sylfaen" w:hAnsi="Sylfaen"/>
          <w:sz w:val="24"/>
          <w:szCs w:val="24"/>
          <w:lang w:val="ka-GE" w:eastAsia="en-GB"/>
        </w:rPr>
        <w:t xml:space="preserve">.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B82DB2" w:rsidRDefault="00B82DB2" w:rsidP="00B82DB2">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F37A48">
        <w:rPr>
          <w:rFonts w:ascii="Arial" w:hAnsi="Arial" w:cs="Arial"/>
          <w:b/>
          <w:bCs/>
          <w:color w:val="000000"/>
          <w:sz w:val="18"/>
          <w:szCs w:val="18"/>
        </w:rPr>
        <w:tab/>
      </w:r>
    </w:p>
    <w:p w:rsidR="00B82DB2" w:rsidRPr="00E026B2" w:rsidRDefault="00B82DB2" w:rsidP="00B82DB2">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B82DB2" w:rsidRPr="00B82DB2" w:rsidRDefault="00B82DB2" w:rsidP="00B82DB2">
      <w:pPr>
        <w:tabs>
          <w:tab w:val="center" w:pos="3312"/>
        </w:tabs>
        <w:autoSpaceDE w:val="0"/>
        <w:autoSpaceDN w:val="0"/>
        <w:adjustRightInd w:val="0"/>
        <w:spacing w:after="0" w:line="240" w:lineRule="auto"/>
        <w:rPr>
          <w:rFonts w:ascii="Arial" w:hAnsi="Arial" w:cs="Arial"/>
          <w:b/>
          <w:bCs/>
          <w:color w:val="000000"/>
          <w:sz w:val="18"/>
          <w:szCs w:val="18"/>
        </w:rPr>
      </w:pPr>
      <w:r w:rsidRPr="00B82DB2">
        <w:rPr>
          <w:rFonts w:ascii="Arial" w:hAnsi="Arial" w:cs="Arial"/>
          <w:b/>
          <w:bCs/>
          <w:color w:val="000000"/>
          <w:sz w:val="18"/>
          <w:szCs w:val="18"/>
        </w:rPr>
        <w:tab/>
      </w:r>
    </w:p>
    <w:tbl>
      <w:tblPr>
        <w:tblW w:w="0" w:type="auto"/>
        <w:tblInd w:w="93" w:type="dxa"/>
        <w:tblLayout w:type="fixed"/>
        <w:tblCellMar>
          <w:left w:w="93" w:type="dxa"/>
          <w:right w:w="93" w:type="dxa"/>
        </w:tblCellMar>
        <w:tblLook w:val="0000"/>
      </w:tblPr>
      <w:tblGrid>
        <w:gridCol w:w="720"/>
        <w:gridCol w:w="720"/>
        <w:gridCol w:w="1123"/>
        <w:gridCol w:w="1080"/>
      </w:tblGrid>
      <w:tr w:rsidR="00B82DB2" w:rsidRPr="00B82DB2">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82DB2" w:rsidRPr="00B82DB2" w:rsidRDefault="00B82DB2" w:rsidP="00B82DB2">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82DB2" w:rsidRPr="00B82DB2" w:rsidRDefault="00B82DB2" w:rsidP="00B82DB2">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პროცენტი </w:t>
            </w:r>
          </w:p>
        </w:tc>
      </w:tr>
      <w:tr w:rsidR="00B82DB2" w:rsidRPr="00B82DB2">
        <w:trPr>
          <w:trHeight w:val="273"/>
        </w:trPr>
        <w:tc>
          <w:tcPr>
            <w:tcW w:w="720" w:type="dxa"/>
            <w:vMerge w:val="restart"/>
            <w:tcBorders>
              <w:top w:val="single" w:sz="12" w:space="0" w:color="000000"/>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69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63.3</w:t>
            </w:r>
          </w:p>
        </w:tc>
      </w:tr>
      <w:tr w:rsidR="00B82DB2" w:rsidRPr="00B82DB2">
        <w:trPr>
          <w:trHeight w:val="273"/>
        </w:trPr>
        <w:tc>
          <w:tcPr>
            <w:tcW w:w="720" w:type="dxa"/>
            <w:vMerge w:val="restart"/>
            <w:tcBorders>
              <w:top w:val="nil"/>
              <w:left w:val="single" w:sz="12" w:space="0" w:color="000000"/>
              <w:bottom w:val="nil"/>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40</w:t>
            </w:r>
          </w:p>
        </w:tc>
        <w:tc>
          <w:tcPr>
            <w:tcW w:w="1080" w:type="dxa"/>
            <w:tcBorders>
              <w:top w:val="nil"/>
              <w:left w:val="single" w:sz="2" w:space="0" w:color="000000"/>
              <w:bottom w:val="nil"/>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36.7</w:t>
            </w:r>
          </w:p>
        </w:tc>
      </w:tr>
      <w:tr w:rsidR="00B82DB2" w:rsidRPr="00B82DB2">
        <w:trPr>
          <w:trHeight w:val="273"/>
        </w:trPr>
        <w:tc>
          <w:tcPr>
            <w:tcW w:w="720" w:type="dxa"/>
            <w:tcBorders>
              <w:top w:val="nil"/>
              <w:left w:val="single" w:sz="12" w:space="0" w:color="000000"/>
              <w:bottom w:val="single" w:sz="12" w:space="0" w:color="000000"/>
              <w:right w:val="nil"/>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B82DB2" w:rsidRPr="00B82DB2" w:rsidRDefault="00B82DB2" w:rsidP="00B82DB2">
            <w:pPr>
              <w:autoSpaceDE w:val="0"/>
              <w:autoSpaceDN w:val="0"/>
              <w:adjustRightInd w:val="0"/>
              <w:spacing w:after="0" w:line="240" w:lineRule="auto"/>
              <w:rPr>
                <w:rFonts w:ascii="Arial" w:hAnsi="Arial" w:cs="Arial"/>
                <w:color w:val="000000"/>
                <w:sz w:val="18"/>
                <w:szCs w:val="18"/>
              </w:rPr>
            </w:pPr>
            <w:r w:rsidRPr="00B82DB2">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109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82DB2" w:rsidRPr="00B82DB2" w:rsidRDefault="00B82DB2" w:rsidP="00B82DB2">
            <w:pPr>
              <w:autoSpaceDE w:val="0"/>
              <w:autoSpaceDN w:val="0"/>
              <w:adjustRightInd w:val="0"/>
              <w:spacing w:after="0" w:line="240" w:lineRule="auto"/>
              <w:jc w:val="right"/>
              <w:rPr>
                <w:rFonts w:ascii="Arial" w:hAnsi="Arial" w:cs="Arial"/>
                <w:color w:val="000000"/>
                <w:sz w:val="18"/>
                <w:szCs w:val="18"/>
              </w:rPr>
            </w:pPr>
            <w:r w:rsidRPr="00B82DB2">
              <w:rPr>
                <w:rFonts w:ascii="Arial" w:hAnsi="Arial" w:cs="Arial"/>
                <w:color w:val="000000"/>
                <w:sz w:val="18"/>
                <w:szCs w:val="18"/>
              </w:rPr>
              <w:t>100.0</w:t>
            </w:r>
          </w:p>
        </w:tc>
      </w:tr>
    </w:tbl>
    <w:p w:rsidR="00B82DB2" w:rsidRPr="00B82DB2" w:rsidRDefault="00B82DB2" w:rsidP="00B82DB2">
      <w:pPr>
        <w:autoSpaceDE w:val="0"/>
        <w:autoSpaceDN w:val="0"/>
        <w:adjustRightInd w:val="0"/>
        <w:spacing w:after="0" w:line="240" w:lineRule="auto"/>
        <w:rPr>
          <w:rFonts w:ascii="Arial" w:hAnsi="Arial" w:cs="Arial"/>
          <w:color w:val="000000"/>
          <w:sz w:val="18"/>
          <w:szCs w:val="18"/>
        </w:rPr>
      </w:pPr>
    </w:p>
    <w:p w:rsidR="000C795F" w:rsidRDefault="000C795F" w:rsidP="000C795F">
      <w:pPr>
        <w:pStyle w:val="Heading3"/>
        <w:rPr>
          <w:lang w:val="ka-GE"/>
        </w:rPr>
      </w:pPr>
      <w:bookmarkStart w:id="16" w:name="_Toc29143365"/>
      <w:r>
        <w:rPr>
          <w:rFonts w:ascii="Sylfaen" w:hAnsi="Sylfaen" w:cs="Sylfaen"/>
          <w:lang w:val="ka-GE"/>
        </w:rPr>
        <w:t>ქვემო ხოდაშენი</w:t>
      </w:r>
      <w:bookmarkEnd w:id="16"/>
      <w:r>
        <w:rPr>
          <w:rFonts w:ascii="Sylfaen" w:hAnsi="Sylfaen" w:cs="Sylfaen"/>
          <w:lang w:val="ka-GE"/>
        </w:rPr>
        <w:t xml:space="preserve">  </w:t>
      </w:r>
    </w:p>
    <w:p w:rsidR="000C795F" w:rsidRDefault="000C795F" w:rsidP="000C795F">
      <w:pPr>
        <w:spacing w:after="0" w:line="360" w:lineRule="auto"/>
        <w:jc w:val="both"/>
        <w:rPr>
          <w:rFonts w:ascii="Sylfaen" w:eastAsia="Calibri" w:hAnsi="Sylfaen" w:cs="Arial"/>
          <w:sz w:val="24"/>
          <w:szCs w:val="24"/>
          <w:lang w:val="ka-GE" w:eastAsia="en-GB"/>
        </w:rPr>
      </w:pPr>
    </w:p>
    <w:p w:rsidR="000C795F" w:rsidRDefault="000C795F" w:rsidP="000C795F">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w:t>
      </w:r>
      <w:r>
        <w:rPr>
          <w:rFonts w:ascii="Sylfaen" w:eastAsia="Calibri" w:hAnsi="Sylfaen" w:cs="Arial"/>
          <w:sz w:val="24"/>
          <w:szCs w:val="24"/>
          <w:lang w:val="ka-GE" w:eastAsia="en-GB"/>
        </w:rPr>
        <w:t>ქვემო ხოდაშენში</w:t>
      </w:r>
      <w:r w:rsidRPr="00BE2F27">
        <w:rPr>
          <w:rFonts w:ascii="Sylfaen" w:eastAsia="Calibri" w:hAnsi="Sylfaen" w:cs="Arial"/>
          <w:sz w:val="24"/>
          <w:szCs w:val="24"/>
          <w:lang w:val="ka-GE" w:eastAsia="en-GB"/>
        </w:rPr>
        <w:t>.</w:t>
      </w:r>
    </w:p>
    <w:p w:rsidR="000C795F" w:rsidRDefault="000C795F" w:rsidP="000C795F">
      <w:pPr>
        <w:spacing w:after="0" w:line="360" w:lineRule="auto"/>
        <w:jc w:val="both"/>
        <w:rPr>
          <w:rFonts w:ascii="Sylfaen" w:eastAsia="Calibri" w:hAnsi="Sylfaen" w:cs="Arial"/>
          <w:sz w:val="24"/>
          <w:szCs w:val="24"/>
          <w:lang w:val="ka-GE" w:eastAsia="en-GB"/>
        </w:rPr>
      </w:pPr>
    </w:p>
    <w:p w:rsidR="00DE06B8" w:rsidRPr="00DE06B8" w:rsidRDefault="00DE06B8" w:rsidP="00DE06B8">
      <w:pPr>
        <w:tabs>
          <w:tab w:val="center" w:pos="2073"/>
        </w:tabs>
        <w:autoSpaceDE w:val="0"/>
        <w:autoSpaceDN w:val="0"/>
        <w:adjustRightInd w:val="0"/>
        <w:spacing w:after="0" w:line="240" w:lineRule="auto"/>
        <w:rPr>
          <w:rFonts w:ascii="Arial" w:hAnsi="Arial" w:cs="Arial"/>
          <w:b/>
          <w:bCs/>
          <w:color w:val="000000"/>
          <w:sz w:val="18"/>
          <w:szCs w:val="18"/>
        </w:rPr>
      </w:pPr>
      <w:r w:rsidRPr="00DE06B8">
        <w:rPr>
          <w:rFonts w:ascii="Arial" w:hAnsi="Arial" w:cs="Arial"/>
          <w:b/>
          <w:bCs/>
          <w:color w:val="000000"/>
          <w:sz w:val="18"/>
          <w:szCs w:val="18"/>
        </w:rPr>
        <w:tab/>
        <w:t>Statistics</w:t>
      </w:r>
    </w:p>
    <w:p w:rsidR="00DE06B8" w:rsidRPr="00DE06B8" w:rsidRDefault="00DE06B8" w:rsidP="00DE06B8">
      <w:pPr>
        <w:tabs>
          <w:tab w:val="center" w:pos="2073"/>
        </w:tabs>
        <w:autoSpaceDE w:val="0"/>
        <w:autoSpaceDN w:val="0"/>
        <w:adjustRightInd w:val="0"/>
        <w:spacing w:after="0" w:line="240" w:lineRule="auto"/>
        <w:rPr>
          <w:rFonts w:ascii="Arial" w:hAnsi="Arial" w:cs="Arial"/>
          <w:b/>
          <w:bCs/>
          <w:color w:val="000000"/>
          <w:sz w:val="18"/>
          <w:szCs w:val="18"/>
        </w:rPr>
      </w:pPr>
    </w:p>
    <w:p w:rsidR="00DE06B8" w:rsidRPr="00DE06B8" w:rsidRDefault="00DE06B8" w:rsidP="00DE06B8">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ქვემო ხოდაშენი</w:t>
      </w:r>
    </w:p>
    <w:tbl>
      <w:tblPr>
        <w:tblW w:w="0" w:type="auto"/>
        <w:tblInd w:w="93" w:type="dxa"/>
        <w:tblLayout w:type="fixed"/>
        <w:tblCellMar>
          <w:left w:w="93" w:type="dxa"/>
          <w:right w:w="93" w:type="dxa"/>
        </w:tblCellMar>
        <w:tblLook w:val="0000"/>
      </w:tblPr>
      <w:tblGrid>
        <w:gridCol w:w="1396"/>
        <w:gridCol w:w="1397"/>
        <w:gridCol w:w="1080"/>
      </w:tblGrid>
      <w:tr w:rsidR="00DE06B8" w:rsidRPr="00DE06B8">
        <w:trPr>
          <w:trHeight w:val="273"/>
        </w:trPr>
        <w:tc>
          <w:tcPr>
            <w:tcW w:w="1396" w:type="dxa"/>
            <w:vMerge w:val="restart"/>
            <w:tcBorders>
              <w:top w:val="single" w:sz="12" w:space="0" w:color="000000"/>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167</w:t>
            </w:r>
          </w:p>
        </w:tc>
      </w:tr>
      <w:tr w:rsidR="00DE06B8" w:rsidRPr="00DE06B8">
        <w:trPr>
          <w:trHeight w:val="273"/>
        </w:trPr>
        <w:tc>
          <w:tcPr>
            <w:tcW w:w="1396" w:type="dxa"/>
            <w:vMerge/>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0</w:t>
            </w:r>
          </w:p>
        </w:tc>
      </w:tr>
      <w:tr w:rsidR="00DE06B8" w:rsidRPr="00DE06B8">
        <w:trPr>
          <w:trHeight w:val="273"/>
        </w:trPr>
        <w:tc>
          <w:tcPr>
            <w:tcW w:w="2793" w:type="dxa"/>
            <w:gridSpan w:val="2"/>
            <w:tcBorders>
              <w:top w:val="nil"/>
              <w:left w:val="single" w:sz="12" w:space="0" w:color="000000"/>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4.6347</w:t>
            </w:r>
          </w:p>
        </w:tc>
      </w:tr>
      <w:tr w:rsidR="00DE06B8" w:rsidRPr="00DE06B8">
        <w:trPr>
          <w:trHeight w:val="273"/>
        </w:trPr>
        <w:tc>
          <w:tcPr>
            <w:tcW w:w="2793" w:type="dxa"/>
            <w:gridSpan w:val="2"/>
            <w:tcBorders>
              <w:top w:val="nil"/>
              <w:left w:val="single" w:sz="12" w:space="0" w:color="000000"/>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4.0000</w:t>
            </w:r>
          </w:p>
        </w:tc>
      </w:tr>
      <w:tr w:rsidR="00DE06B8" w:rsidRPr="00DE06B8">
        <w:trPr>
          <w:trHeight w:val="273"/>
        </w:trPr>
        <w:tc>
          <w:tcPr>
            <w:tcW w:w="2793" w:type="dxa"/>
            <w:gridSpan w:val="2"/>
            <w:tcBorders>
              <w:top w:val="nil"/>
              <w:left w:val="single" w:sz="12" w:space="0" w:color="000000"/>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3.00</w:t>
            </w:r>
          </w:p>
        </w:tc>
      </w:tr>
      <w:tr w:rsidR="00DE06B8" w:rsidRPr="00DE06B8">
        <w:trPr>
          <w:trHeight w:val="273"/>
        </w:trPr>
        <w:tc>
          <w:tcPr>
            <w:tcW w:w="2793" w:type="dxa"/>
            <w:gridSpan w:val="2"/>
            <w:tcBorders>
              <w:top w:val="nil"/>
              <w:left w:val="single" w:sz="12" w:space="0" w:color="000000"/>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2.82493</w:t>
            </w:r>
          </w:p>
        </w:tc>
      </w:tr>
      <w:tr w:rsidR="00DE06B8" w:rsidRPr="00DE06B8">
        <w:trPr>
          <w:trHeight w:val="273"/>
        </w:trPr>
        <w:tc>
          <w:tcPr>
            <w:tcW w:w="2793" w:type="dxa"/>
            <w:gridSpan w:val="2"/>
            <w:tcBorders>
              <w:top w:val="nil"/>
              <w:left w:val="single" w:sz="12" w:space="0" w:color="000000"/>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.00</w:t>
            </w:r>
          </w:p>
        </w:tc>
      </w:tr>
      <w:tr w:rsidR="00DE06B8" w:rsidRPr="00DE06B8">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14.00</w:t>
            </w:r>
          </w:p>
        </w:tc>
      </w:tr>
    </w:tbl>
    <w:p w:rsidR="00DE06B8" w:rsidRPr="00DE06B8" w:rsidRDefault="00DE06B8" w:rsidP="00DE06B8">
      <w:pPr>
        <w:autoSpaceDE w:val="0"/>
        <w:autoSpaceDN w:val="0"/>
        <w:adjustRightInd w:val="0"/>
        <w:spacing w:after="0" w:line="240" w:lineRule="auto"/>
        <w:rPr>
          <w:rFonts w:ascii="Arial" w:hAnsi="Arial" w:cs="Arial"/>
          <w:color w:val="000000"/>
          <w:sz w:val="18"/>
          <w:szCs w:val="18"/>
        </w:rPr>
      </w:pPr>
    </w:p>
    <w:p w:rsidR="00DE06B8" w:rsidRDefault="00DE06B8" w:rsidP="000C795F">
      <w:pPr>
        <w:spacing w:after="0" w:line="360" w:lineRule="auto"/>
        <w:jc w:val="both"/>
        <w:rPr>
          <w:rFonts w:ascii="Sylfaen" w:eastAsia="Calibri" w:hAnsi="Sylfaen" w:cs="Arial"/>
          <w:sz w:val="24"/>
          <w:szCs w:val="24"/>
          <w:lang w:val="ka-GE" w:eastAsia="en-GB"/>
        </w:rPr>
      </w:pPr>
    </w:p>
    <w:p w:rsidR="00DE06B8" w:rsidRDefault="00DE06B8" w:rsidP="00DE06B8">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Pr>
          <w:rFonts w:ascii="Sylfaen" w:eastAsia="Calibri" w:hAnsi="Sylfaen" w:cs="Arial"/>
          <w:sz w:val="24"/>
          <w:szCs w:val="24"/>
          <w:lang w:val="ka-GE" w:eastAsia="en-GB"/>
        </w:rPr>
        <w:tab/>
      </w:r>
      <w:r w:rsidRPr="00E50D7E">
        <w:rPr>
          <w:rFonts w:ascii="Sylfaen" w:eastAsia="Calibri" w:hAnsi="Sylfaen" w:cs="Arial"/>
          <w:bCs/>
          <w:sz w:val="24"/>
          <w:szCs w:val="24"/>
          <w:lang w:val="ka-GE" w:eastAsia="en-GB"/>
        </w:rPr>
        <w:t>ამრიგად, საშუალო მოწყვლადობის ქულა არის</w:t>
      </w:r>
      <w:r>
        <w:rPr>
          <w:rFonts w:ascii="Sylfaen" w:eastAsia="Calibri" w:hAnsi="Sylfaen" w:cs="Arial"/>
          <w:bCs/>
          <w:sz w:val="24"/>
          <w:szCs w:val="24"/>
          <w:lang w:val="ka-GE" w:eastAsia="en-GB"/>
        </w:rPr>
        <w:t xml:space="preserve"> 5</w:t>
      </w:r>
      <w:r w:rsidRPr="00E50D7E">
        <w:rPr>
          <w:rFonts w:ascii="Sylfaen" w:eastAsia="Calibri" w:hAnsi="Sylfaen" w:cs="Arial"/>
          <w:bCs/>
          <w:sz w:val="24"/>
          <w:szCs w:val="24"/>
          <w:lang w:val="ka-GE" w:eastAsia="en-GB"/>
        </w:rPr>
        <w:t>.  და სტანდარტული გადახრა</w:t>
      </w:r>
      <w:r>
        <w:rPr>
          <w:rFonts w:ascii="Sylfaen" w:eastAsia="Calibri" w:hAnsi="Sylfaen" w:cs="Arial"/>
          <w:bCs/>
          <w:sz w:val="24"/>
          <w:szCs w:val="24"/>
          <w:lang w:val="ka-GE" w:eastAsia="en-GB"/>
        </w:rPr>
        <w:t xml:space="preserve"> 3</w:t>
      </w:r>
      <w:r w:rsidRPr="00E50D7E">
        <w:rPr>
          <w:rFonts w:ascii="Sylfaen" w:eastAsia="Calibri" w:hAnsi="Sylfaen" w:cs="Arial"/>
          <w:bCs/>
          <w:sz w:val="24"/>
          <w:szCs w:val="24"/>
          <w:lang w:val="ka-GE" w:eastAsia="en-GB"/>
        </w:rPr>
        <w:t>. მინიმალური ქულა</w:t>
      </w:r>
      <w:r>
        <w:rPr>
          <w:rFonts w:ascii="Sylfaen" w:eastAsia="Calibri" w:hAnsi="Sylfaen" w:cs="Arial"/>
          <w:bCs/>
          <w:sz w:val="24"/>
          <w:szCs w:val="24"/>
          <w:lang w:val="ka-GE" w:eastAsia="en-GB"/>
        </w:rPr>
        <w:t xml:space="preserve"> - 0</w:t>
      </w:r>
      <w:r w:rsidRPr="00E50D7E">
        <w:rPr>
          <w:rFonts w:ascii="Sylfaen" w:eastAsia="Calibri" w:hAnsi="Sylfaen" w:cs="Arial"/>
          <w:bCs/>
          <w:sz w:val="24"/>
          <w:szCs w:val="24"/>
          <w:lang w:val="ka-GE" w:eastAsia="en-GB"/>
        </w:rPr>
        <w:t>, ხოლო მაქსიმალური 1</w:t>
      </w:r>
      <w:r>
        <w:rPr>
          <w:rFonts w:ascii="Sylfaen" w:eastAsia="Calibri" w:hAnsi="Sylfaen" w:cs="Arial"/>
          <w:bCs/>
          <w:sz w:val="24"/>
          <w:szCs w:val="24"/>
          <w:lang w:val="ka-GE" w:eastAsia="en-GB"/>
        </w:rPr>
        <w:t>4</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DE06B8" w:rsidRPr="004C7954" w:rsidRDefault="00DE06B8" w:rsidP="00DE06B8">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4C7954">
        <w:rPr>
          <w:rFonts w:ascii="Arial" w:hAnsi="Arial" w:cs="Arial"/>
          <w:b/>
          <w:bCs/>
          <w:color w:val="000000"/>
          <w:sz w:val="18"/>
          <w:szCs w:val="18"/>
        </w:rPr>
        <w:tab/>
      </w:r>
      <w:r>
        <w:rPr>
          <w:rFonts w:ascii="Sylfaen" w:hAnsi="Sylfaen" w:cs="Arial"/>
          <w:b/>
          <w:bCs/>
          <w:color w:val="000000"/>
          <w:sz w:val="18"/>
          <w:szCs w:val="18"/>
          <w:lang w:val="ka-GE"/>
        </w:rPr>
        <w:t xml:space="preserve">ქულების პროცენტული განაწილება </w:t>
      </w:r>
    </w:p>
    <w:p w:rsidR="00DE06B8" w:rsidRPr="00DE06B8" w:rsidRDefault="00DE06B8" w:rsidP="00DE06B8">
      <w:pPr>
        <w:tabs>
          <w:tab w:val="center" w:pos="3312"/>
        </w:tabs>
        <w:autoSpaceDE w:val="0"/>
        <w:autoSpaceDN w:val="0"/>
        <w:adjustRightInd w:val="0"/>
        <w:spacing w:after="0" w:line="240" w:lineRule="auto"/>
        <w:rPr>
          <w:rFonts w:ascii="Sylfaen" w:hAnsi="Sylfaen" w:cs="Arial"/>
          <w:b/>
          <w:bCs/>
          <w:color w:val="000000"/>
          <w:sz w:val="18"/>
          <w:szCs w:val="18"/>
          <w:lang w:val="ka-GE"/>
        </w:rPr>
      </w:pPr>
    </w:p>
    <w:tbl>
      <w:tblPr>
        <w:tblW w:w="0" w:type="auto"/>
        <w:tblInd w:w="93" w:type="dxa"/>
        <w:tblLayout w:type="fixed"/>
        <w:tblCellMar>
          <w:left w:w="93" w:type="dxa"/>
          <w:right w:w="93" w:type="dxa"/>
        </w:tblCellMar>
        <w:tblLook w:val="0000"/>
      </w:tblPr>
      <w:tblGrid>
        <w:gridCol w:w="720"/>
        <w:gridCol w:w="734"/>
        <w:gridCol w:w="1123"/>
        <w:gridCol w:w="1080"/>
      </w:tblGrid>
      <w:tr w:rsidR="00DE06B8" w:rsidRPr="00DE06B8">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DE06B8" w:rsidRPr="00DE06B8" w:rsidRDefault="00DE06B8" w:rsidP="00DE06B8">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სიხშირე</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DE06B8" w:rsidRPr="00DE06B8" w:rsidRDefault="00DE06B8" w:rsidP="00DE06B8">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DE06B8" w:rsidRPr="00DE06B8">
        <w:trPr>
          <w:trHeight w:val="273"/>
        </w:trPr>
        <w:tc>
          <w:tcPr>
            <w:tcW w:w="720" w:type="dxa"/>
            <w:vMerge w:val="restart"/>
            <w:tcBorders>
              <w:top w:val="single" w:sz="12" w:space="0" w:color="000000"/>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2.4</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1.00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14</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8.4</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22</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13.2</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3.00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26</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15.6</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4.00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23</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13.8</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24</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14.4</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lastRenderedPageBreak/>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21</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12.6</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4.8</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7</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4.2</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9.00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5.4</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11.00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3.0</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12.00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.6</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13.00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1.2</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14.00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.6</w:t>
            </w:r>
          </w:p>
        </w:tc>
      </w:tr>
      <w:tr w:rsidR="00DE06B8" w:rsidRPr="00DE06B8">
        <w:trPr>
          <w:trHeight w:val="273"/>
        </w:trPr>
        <w:tc>
          <w:tcPr>
            <w:tcW w:w="720" w:type="dxa"/>
            <w:tcBorders>
              <w:top w:val="nil"/>
              <w:left w:val="single" w:sz="12" w:space="0" w:color="000000"/>
              <w:bottom w:val="single" w:sz="12" w:space="0" w:color="000000"/>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167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100.0</w:t>
            </w:r>
          </w:p>
        </w:tc>
      </w:tr>
    </w:tbl>
    <w:p w:rsidR="00DE06B8" w:rsidRPr="00DE06B8" w:rsidRDefault="00DE06B8" w:rsidP="00DE06B8">
      <w:pPr>
        <w:autoSpaceDE w:val="0"/>
        <w:autoSpaceDN w:val="0"/>
        <w:adjustRightInd w:val="0"/>
        <w:spacing w:after="0" w:line="240" w:lineRule="auto"/>
        <w:rPr>
          <w:rFonts w:ascii="Arial" w:hAnsi="Arial" w:cs="Arial"/>
          <w:color w:val="000000"/>
          <w:sz w:val="18"/>
          <w:szCs w:val="18"/>
        </w:rPr>
      </w:pPr>
    </w:p>
    <w:p w:rsidR="00DE06B8" w:rsidRDefault="00DE06B8" w:rsidP="00DE06B8">
      <w:pPr>
        <w:tabs>
          <w:tab w:val="left" w:pos="2405"/>
        </w:tabs>
        <w:spacing w:after="0" w:line="360" w:lineRule="auto"/>
        <w:jc w:val="both"/>
        <w:rPr>
          <w:rFonts w:ascii="Sylfaen" w:eastAsia="Calibri" w:hAnsi="Sylfaen" w:cs="Arial"/>
          <w:sz w:val="24"/>
          <w:szCs w:val="24"/>
          <w:lang w:val="ka-GE" w:eastAsia="en-GB"/>
        </w:rPr>
      </w:pPr>
    </w:p>
    <w:p w:rsidR="00DE06B8" w:rsidRPr="00D46B94" w:rsidRDefault="00DE06B8" w:rsidP="00DE06B8">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Pr>
          <w:rFonts w:ascii="Sylfaen" w:hAnsi="Sylfaen"/>
          <w:sz w:val="24"/>
          <w:szCs w:val="24"/>
          <w:lang w:val="ka-GE" w:eastAsia="en-GB"/>
        </w:rPr>
        <w:t>. 32.3</w:t>
      </w:r>
      <w:r w:rsidRPr="00D46B94">
        <w:rPr>
          <w:rFonts w:ascii="Sylfaen" w:hAnsi="Sylfaen"/>
          <w:sz w:val="24"/>
          <w:szCs w:val="24"/>
          <w:lang w:val="ka-GE" w:eastAsia="en-GB"/>
        </w:rPr>
        <w:t xml:space="preserve"> %-მა</w:t>
      </w:r>
      <w:r>
        <w:rPr>
          <w:rFonts w:ascii="Sylfaen" w:hAnsi="Sylfaen"/>
          <w:sz w:val="24"/>
          <w:szCs w:val="24"/>
          <w:lang w:val="ka-GE" w:eastAsia="en-GB"/>
        </w:rPr>
        <w:t xml:space="preserve">.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DE06B8" w:rsidRDefault="00DE06B8" w:rsidP="00DE06B8">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F37A48">
        <w:rPr>
          <w:rFonts w:ascii="Arial" w:hAnsi="Arial" w:cs="Arial"/>
          <w:b/>
          <w:bCs/>
          <w:color w:val="000000"/>
          <w:sz w:val="18"/>
          <w:szCs w:val="18"/>
        </w:rPr>
        <w:tab/>
      </w:r>
    </w:p>
    <w:p w:rsidR="00DE06B8" w:rsidRPr="00E026B2" w:rsidRDefault="00DE06B8" w:rsidP="00DE06B8">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DE06B8" w:rsidRPr="00B82DB2" w:rsidRDefault="00DE06B8" w:rsidP="00DE06B8">
      <w:pPr>
        <w:tabs>
          <w:tab w:val="center" w:pos="3312"/>
        </w:tabs>
        <w:autoSpaceDE w:val="0"/>
        <w:autoSpaceDN w:val="0"/>
        <w:adjustRightInd w:val="0"/>
        <w:spacing w:after="0" w:line="240" w:lineRule="auto"/>
        <w:rPr>
          <w:rFonts w:ascii="Arial" w:hAnsi="Arial" w:cs="Arial"/>
          <w:b/>
          <w:bCs/>
          <w:color w:val="000000"/>
          <w:sz w:val="18"/>
          <w:szCs w:val="18"/>
        </w:rPr>
      </w:pPr>
      <w:r w:rsidRPr="00B82DB2">
        <w:rPr>
          <w:rFonts w:ascii="Arial" w:hAnsi="Arial" w:cs="Arial"/>
          <w:b/>
          <w:bCs/>
          <w:color w:val="000000"/>
          <w:sz w:val="18"/>
          <w:szCs w:val="18"/>
        </w:rPr>
        <w:tab/>
      </w:r>
    </w:p>
    <w:p w:rsidR="00DE06B8" w:rsidRPr="00DE06B8" w:rsidRDefault="00DE06B8" w:rsidP="00DE06B8">
      <w:pPr>
        <w:tabs>
          <w:tab w:val="center" w:pos="3312"/>
        </w:tabs>
        <w:autoSpaceDE w:val="0"/>
        <w:autoSpaceDN w:val="0"/>
        <w:adjustRightInd w:val="0"/>
        <w:spacing w:after="0" w:line="240" w:lineRule="auto"/>
        <w:rPr>
          <w:rFonts w:ascii="Arial" w:hAnsi="Arial" w:cs="Arial"/>
          <w:b/>
          <w:bCs/>
          <w:color w:val="000000"/>
          <w:sz w:val="18"/>
          <w:szCs w:val="18"/>
        </w:rPr>
      </w:pPr>
      <w:r w:rsidRPr="00DE06B8">
        <w:rPr>
          <w:rFonts w:ascii="Arial" w:hAnsi="Arial" w:cs="Arial"/>
          <w:b/>
          <w:bCs/>
          <w:color w:val="000000"/>
          <w:sz w:val="18"/>
          <w:szCs w:val="18"/>
        </w:rPr>
        <w:tab/>
      </w:r>
    </w:p>
    <w:tbl>
      <w:tblPr>
        <w:tblW w:w="0" w:type="auto"/>
        <w:tblInd w:w="93" w:type="dxa"/>
        <w:tblLayout w:type="fixed"/>
        <w:tblCellMar>
          <w:left w:w="93" w:type="dxa"/>
          <w:right w:w="93" w:type="dxa"/>
        </w:tblCellMar>
        <w:tblLook w:val="0000"/>
      </w:tblPr>
      <w:tblGrid>
        <w:gridCol w:w="720"/>
        <w:gridCol w:w="720"/>
        <w:gridCol w:w="1123"/>
        <w:gridCol w:w="1080"/>
      </w:tblGrid>
      <w:tr w:rsidR="00DE06B8" w:rsidRPr="00DE06B8">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DE06B8" w:rsidRPr="00DE06B8" w:rsidRDefault="00DE06B8" w:rsidP="00DE06B8">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DE06B8" w:rsidRPr="00DE06B8" w:rsidRDefault="00DE06B8" w:rsidP="00DE06B8">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DE06B8" w:rsidRPr="00DE06B8">
        <w:trPr>
          <w:trHeight w:val="273"/>
        </w:trPr>
        <w:tc>
          <w:tcPr>
            <w:tcW w:w="720" w:type="dxa"/>
            <w:vMerge w:val="restart"/>
            <w:tcBorders>
              <w:top w:val="single" w:sz="12" w:space="0" w:color="000000"/>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113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67.7</w:t>
            </w:r>
          </w:p>
        </w:tc>
      </w:tr>
      <w:tr w:rsidR="00DE06B8" w:rsidRPr="00DE06B8">
        <w:trPr>
          <w:trHeight w:val="273"/>
        </w:trPr>
        <w:tc>
          <w:tcPr>
            <w:tcW w:w="720" w:type="dxa"/>
            <w:vMerge w:val="restart"/>
            <w:tcBorders>
              <w:top w:val="nil"/>
              <w:left w:val="single" w:sz="12" w:space="0" w:color="000000"/>
              <w:bottom w:val="nil"/>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54</w:t>
            </w:r>
          </w:p>
        </w:tc>
        <w:tc>
          <w:tcPr>
            <w:tcW w:w="1080" w:type="dxa"/>
            <w:tcBorders>
              <w:top w:val="nil"/>
              <w:left w:val="single" w:sz="2" w:space="0" w:color="000000"/>
              <w:bottom w:val="nil"/>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32.3</w:t>
            </w:r>
          </w:p>
        </w:tc>
      </w:tr>
      <w:tr w:rsidR="00DE06B8" w:rsidRPr="00DE06B8">
        <w:trPr>
          <w:trHeight w:val="273"/>
        </w:trPr>
        <w:tc>
          <w:tcPr>
            <w:tcW w:w="720" w:type="dxa"/>
            <w:tcBorders>
              <w:top w:val="nil"/>
              <w:left w:val="single" w:sz="12" w:space="0" w:color="000000"/>
              <w:bottom w:val="single" w:sz="12" w:space="0" w:color="000000"/>
              <w:right w:val="nil"/>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DE06B8" w:rsidRPr="00DE06B8" w:rsidRDefault="00DE06B8" w:rsidP="00DE06B8">
            <w:pPr>
              <w:autoSpaceDE w:val="0"/>
              <w:autoSpaceDN w:val="0"/>
              <w:adjustRightInd w:val="0"/>
              <w:spacing w:after="0" w:line="240" w:lineRule="auto"/>
              <w:rPr>
                <w:rFonts w:ascii="Arial" w:hAnsi="Arial" w:cs="Arial"/>
                <w:color w:val="000000"/>
                <w:sz w:val="18"/>
                <w:szCs w:val="18"/>
              </w:rPr>
            </w:pPr>
            <w:r w:rsidRPr="00DE06B8">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167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DE06B8" w:rsidRPr="00DE06B8" w:rsidRDefault="00DE06B8" w:rsidP="00DE06B8">
            <w:pPr>
              <w:autoSpaceDE w:val="0"/>
              <w:autoSpaceDN w:val="0"/>
              <w:adjustRightInd w:val="0"/>
              <w:spacing w:after="0" w:line="240" w:lineRule="auto"/>
              <w:jc w:val="right"/>
              <w:rPr>
                <w:rFonts w:ascii="Arial" w:hAnsi="Arial" w:cs="Arial"/>
                <w:color w:val="000000"/>
                <w:sz w:val="18"/>
                <w:szCs w:val="18"/>
              </w:rPr>
            </w:pPr>
            <w:r w:rsidRPr="00DE06B8">
              <w:rPr>
                <w:rFonts w:ascii="Arial" w:hAnsi="Arial" w:cs="Arial"/>
                <w:color w:val="000000"/>
                <w:sz w:val="18"/>
                <w:szCs w:val="18"/>
              </w:rPr>
              <w:t>100.0</w:t>
            </w:r>
          </w:p>
        </w:tc>
      </w:tr>
    </w:tbl>
    <w:p w:rsidR="00DE06B8" w:rsidRPr="00DE06B8" w:rsidRDefault="00DE06B8" w:rsidP="00DE06B8">
      <w:pPr>
        <w:autoSpaceDE w:val="0"/>
        <w:autoSpaceDN w:val="0"/>
        <w:adjustRightInd w:val="0"/>
        <w:spacing w:after="0" w:line="240" w:lineRule="auto"/>
        <w:rPr>
          <w:rFonts w:ascii="Arial" w:hAnsi="Arial" w:cs="Arial"/>
          <w:color w:val="000000"/>
          <w:sz w:val="18"/>
          <w:szCs w:val="18"/>
        </w:rPr>
      </w:pPr>
    </w:p>
    <w:p w:rsidR="00DE06B8" w:rsidRDefault="00DE06B8" w:rsidP="00DE06B8">
      <w:pPr>
        <w:tabs>
          <w:tab w:val="left" w:pos="2405"/>
        </w:tabs>
        <w:spacing w:after="0" w:line="360" w:lineRule="auto"/>
        <w:jc w:val="both"/>
        <w:rPr>
          <w:rFonts w:ascii="Sylfaen" w:eastAsia="Calibri" w:hAnsi="Sylfaen" w:cs="Arial"/>
          <w:sz w:val="24"/>
          <w:szCs w:val="24"/>
          <w:lang w:val="ka-GE" w:eastAsia="en-GB"/>
        </w:rPr>
      </w:pPr>
    </w:p>
    <w:p w:rsidR="00E014DA" w:rsidRDefault="00E014DA" w:rsidP="00E014DA">
      <w:pPr>
        <w:pStyle w:val="Heading3"/>
        <w:rPr>
          <w:lang w:val="ka-GE"/>
        </w:rPr>
      </w:pPr>
      <w:bookmarkStart w:id="17" w:name="_Toc29143366"/>
      <w:r>
        <w:rPr>
          <w:rFonts w:ascii="Sylfaen" w:hAnsi="Sylfaen" w:cs="Sylfaen"/>
          <w:lang w:val="ka-GE"/>
        </w:rPr>
        <w:t>შალაური</w:t>
      </w:r>
      <w:bookmarkEnd w:id="17"/>
      <w:r>
        <w:rPr>
          <w:rFonts w:ascii="Sylfaen" w:hAnsi="Sylfaen" w:cs="Sylfaen"/>
          <w:lang w:val="ka-GE"/>
        </w:rPr>
        <w:t xml:space="preserve">  </w:t>
      </w:r>
    </w:p>
    <w:p w:rsidR="00E014DA" w:rsidRDefault="00E014DA" w:rsidP="00E014DA">
      <w:pPr>
        <w:spacing w:after="0" w:line="360" w:lineRule="auto"/>
        <w:jc w:val="both"/>
        <w:rPr>
          <w:rFonts w:ascii="Sylfaen" w:eastAsia="Calibri" w:hAnsi="Sylfaen" w:cs="Arial"/>
          <w:sz w:val="24"/>
          <w:szCs w:val="24"/>
          <w:lang w:val="ka-GE" w:eastAsia="en-GB"/>
        </w:rPr>
      </w:pPr>
    </w:p>
    <w:p w:rsidR="00E014DA" w:rsidRDefault="00E014DA" w:rsidP="00E014DA">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w:t>
      </w:r>
      <w:r>
        <w:rPr>
          <w:rFonts w:ascii="Sylfaen" w:eastAsia="Calibri" w:hAnsi="Sylfaen" w:cs="Arial"/>
          <w:sz w:val="24"/>
          <w:szCs w:val="24"/>
          <w:lang w:val="ka-GE" w:eastAsia="en-GB"/>
        </w:rPr>
        <w:t>შალაურში.</w:t>
      </w:r>
    </w:p>
    <w:p w:rsidR="00E014DA" w:rsidRPr="00E014DA" w:rsidRDefault="00E014DA" w:rsidP="00E014DA">
      <w:pPr>
        <w:tabs>
          <w:tab w:val="center" w:pos="2073"/>
        </w:tabs>
        <w:autoSpaceDE w:val="0"/>
        <w:autoSpaceDN w:val="0"/>
        <w:adjustRightInd w:val="0"/>
        <w:spacing w:after="0" w:line="240" w:lineRule="auto"/>
        <w:rPr>
          <w:rFonts w:ascii="Arial" w:hAnsi="Arial" w:cs="Arial"/>
          <w:b/>
          <w:bCs/>
          <w:color w:val="000000"/>
          <w:sz w:val="18"/>
          <w:szCs w:val="18"/>
        </w:rPr>
      </w:pPr>
      <w:r w:rsidRPr="00E014DA">
        <w:rPr>
          <w:rFonts w:ascii="Arial" w:hAnsi="Arial" w:cs="Arial"/>
          <w:b/>
          <w:bCs/>
          <w:color w:val="000000"/>
          <w:sz w:val="18"/>
          <w:szCs w:val="18"/>
        </w:rPr>
        <w:tab/>
        <w:t>Statistics</w:t>
      </w:r>
    </w:p>
    <w:p w:rsidR="00E014DA" w:rsidRPr="00E014DA" w:rsidRDefault="00E014DA" w:rsidP="00E014DA">
      <w:pPr>
        <w:tabs>
          <w:tab w:val="center" w:pos="2073"/>
        </w:tabs>
        <w:autoSpaceDE w:val="0"/>
        <w:autoSpaceDN w:val="0"/>
        <w:adjustRightInd w:val="0"/>
        <w:spacing w:after="0" w:line="240" w:lineRule="auto"/>
        <w:rPr>
          <w:rFonts w:ascii="Arial" w:hAnsi="Arial" w:cs="Arial"/>
          <w:b/>
          <w:bCs/>
          <w:color w:val="000000"/>
          <w:sz w:val="18"/>
          <w:szCs w:val="18"/>
        </w:rPr>
      </w:pPr>
    </w:p>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Pr>
          <w:rFonts w:ascii="Sylfaen" w:hAnsi="Sylfaen" w:cs="Arial"/>
          <w:color w:val="000000"/>
          <w:sz w:val="18"/>
          <w:szCs w:val="18"/>
          <w:lang w:val="ka-GE"/>
        </w:rPr>
        <w:t>შალაური</w:t>
      </w:r>
      <w:r w:rsidRPr="00E014DA">
        <w:rPr>
          <w:rFonts w:ascii="Arial" w:hAnsi="Arial" w:cs="Arial"/>
          <w:color w:val="000000"/>
          <w:sz w:val="18"/>
          <w:szCs w:val="18"/>
        </w:rPr>
        <w:t xml:space="preserve"> </w:t>
      </w:r>
    </w:p>
    <w:tbl>
      <w:tblPr>
        <w:tblW w:w="0" w:type="auto"/>
        <w:tblInd w:w="93" w:type="dxa"/>
        <w:tblLayout w:type="fixed"/>
        <w:tblCellMar>
          <w:left w:w="93" w:type="dxa"/>
          <w:right w:w="93" w:type="dxa"/>
        </w:tblCellMar>
        <w:tblLook w:val="0000"/>
      </w:tblPr>
      <w:tblGrid>
        <w:gridCol w:w="1396"/>
        <w:gridCol w:w="1397"/>
        <w:gridCol w:w="1080"/>
      </w:tblGrid>
      <w:tr w:rsidR="00E014DA" w:rsidRPr="00E014DA">
        <w:trPr>
          <w:trHeight w:val="273"/>
        </w:trPr>
        <w:tc>
          <w:tcPr>
            <w:tcW w:w="1396" w:type="dxa"/>
            <w:vMerge w:val="restart"/>
            <w:tcBorders>
              <w:top w:val="single" w:sz="12" w:space="0" w:color="000000"/>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202</w:t>
            </w:r>
          </w:p>
        </w:tc>
      </w:tr>
      <w:tr w:rsidR="00E014DA" w:rsidRPr="00E014DA">
        <w:trPr>
          <w:trHeight w:val="273"/>
        </w:trPr>
        <w:tc>
          <w:tcPr>
            <w:tcW w:w="1396" w:type="dxa"/>
            <w:vMerge/>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0</w:t>
            </w:r>
          </w:p>
        </w:tc>
      </w:tr>
      <w:tr w:rsidR="00E014DA" w:rsidRPr="00E014DA">
        <w:trPr>
          <w:trHeight w:val="273"/>
        </w:trPr>
        <w:tc>
          <w:tcPr>
            <w:tcW w:w="2793" w:type="dxa"/>
            <w:gridSpan w:val="2"/>
            <w:tcBorders>
              <w:top w:val="nil"/>
              <w:left w:val="single" w:sz="12" w:space="0" w:color="000000"/>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5.0396</w:t>
            </w:r>
          </w:p>
        </w:tc>
      </w:tr>
      <w:tr w:rsidR="00E014DA" w:rsidRPr="00E014DA">
        <w:trPr>
          <w:trHeight w:val="273"/>
        </w:trPr>
        <w:tc>
          <w:tcPr>
            <w:tcW w:w="2793" w:type="dxa"/>
            <w:gridSpan w:val="2"/>
            <w:tcBorders>
              <w:top w:val="nil"/>
              <w:left w:val="single" w:sz="12" w:space="0" w:color="000000"/>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4.0000</w:t>
            </w:r>
          </w:p>
        </w:tc>
      </w:tr>
      <w:tr w:rsidR="00E014DA" w:rsidRPr="00E014DA">
        <w:trPr>
          <w:trHeight w:val="273"/>
        </w:trPr>
        <w:tc>
          <w:tcPr>
            <w:tcW w:w="2793" w:type="dxa"/>
            <w:gridSpan w:val="2"/>
            <w:tcBorders>
              <w:top w:val="nil"/>
              <w:left w:val="single" w:sz="12" w:space="0" w:color="000000"/>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2.00</w:t>
            </w:r>
          </w:p>
        </w:tc>
      </w:tr>
      <w:tr w:rsidR="00E014DA" w:rsidRPr="00E014DA">
        <w:trPr>
          <w:trHeight w:val="273"/>
        </w:trPr>
        <w:tc>
          <w:tcPr>
            <w:tcW w:w="2793" w:type="dxa"/>
            <w:gridSpan w:val="2"/>
            <w:tcBorders>
              <w:top w:val="nil"/>
              <w:left w:val="single" w:sz="12" w:space="0" w:color="000000"/>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3.67029</w:t>
            </w:r>
          </w:p>
        </w:tc>
      </w:tr>
      <w:tr w:rsidR="00E014DA" w:rsidRPr="00E014DA">
        <w:trPr>
          <w:trHeight w:val="273"/>
        </w:trPr>
        <w:tc>
          <w:tcPr>
            <w:tcW w:w="2793" w:type="dxa"/>
            <w:gridSpan w:val="2"/>
            <w:tcBorders>
              <w:top w:val="nil"/>
              <w:left w:val="single" w:sz="12" w:space="0" w:color="000000"/>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.00</w:t>
            </w:r>
          </w:p>
        </w:tc>
      </w:tr>
      <w:tr w:rsidR="00E014DA" w:rsidRPr="00E014DA">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16.00</w:t>
            </w:r>
          </w:p>
        </w:tc>
      </w:tr>
    </w:tbl>
    <w:p w:rsidR="00E014DA" w:rsidRPr="00E014DA" w:rsidRDefault="00E014DA" w:rsidP="00E014DA">
      <w:pPr>
        <w:autoSpaceDE w:val="0"/>
        <w:autoSpaceDN w:val="0"/>
        <w:adjustRightInd w:val="0"/>
        <w:spacing w:after="0" w:line="240" w:lineRule="auto"/>
        <w:rPr>
          <w:rFonts w:ascii="Arial" w:hAnsi="Arial" w:cs="Arial"/>
          <w:color w:val="000000"/>
          <w:sz w:val="18"/>
          <w:szCs w:val="18"/>
        </w:rPr>
      </w:pPr>
    </w:p>
    <w:p w:rsidR="00E014DA" w:rsidRDefault="00E014DA" w:rsidP="00E014DA">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lastRenderedPageBreak/>
        <w:t>ამრიგად, საშუალო მოწყვლადობის ქულა არის</w:t>
      </w:r>
      <w:r>
        <w:rPr>
          <w:rFonts w:ascii="Sylfaen" w:eastAsia="Calibri" w:hAnsi="Sylfaen" w:cs="Arial"/>
          <w:bCs/>
          <w:sz w:val="24"/>
          <w:szCs w:val="24"/>
          <w:lang w:val="ka-GE" w:eastAsia="en-GB"/>
        </w:rPr>
        <w:t xml:space="preserve"> 5</w:t>
      </w:r>
      <w:r w:rsidRPr="00E50D7E">
        <w:rPr>
          <w:rFonts w:ascii="Sylfaen" w:eastAsia="Calibri" w:hAnsi="Sylfaen" w:cs="Arial"/>
          <w:bCs/>
          <w:sz w:val="24"/>
          <w:szCs w:val="24"/>
          <w:lang w:val="ka-GE" w:eastAsia="en-GB"/>
        </w:rPr>
        <w:t>.  და სტანდარტული გადახრა</w:t>
      </w:r>
      <w:r>
        <w:rPr>
          <w:rFonts w:ascii="Sylfaen" w:eastAsia="Calibri" w:hAnsi="Sylfaen" w:cs="Arial"/>
          <w:bCs/>
          <w:sz w:val="24"/>
          <w:szCs w:val="24"/>
          <w:lang w:val="ka-GE" w:eastAsia="en-GB"/>
        </w:rPr>
        <w:t xml:space="preserve"> 4</w:t>
      </w:r>
      <w:r w:rsidRPr="00E50D7E">
        <w:rPr>
          <w:rFonts w:ascii="Sylfaen" w:eastAsia="Calibri" w:hAnsi="Sylfaen" w:cs="Arial"/>
          <w:bCs/>
          <w:sz w:val="24"/>
          <w:szCs w:val="24"/>
          <w:lang w:val="ka-GE" w:eastAsia="en-GB"/>
        </w:rPr>
        <w:t>. მინიმალური ქულა</w:t>
      </w:r>
      <w:r>
        <w:rPr>
          <w:rFonts w:ascii="Sylfaen" w:eastAsia="Calibri" w:hAnsi="Sylfaen" w:cs="Arial"/>
          <w:bCs/>
          <w:sz w:val="24"/>
          <w:szCs w:val="24"/>
          <w:lang w:val="ka-GE" w:eastAsia="en-GB"/>
        </w:rPr>
        <w:t xml:space="preserve"> - 0</w:t>
      </w:r>
      <w:r w:rsidRPr="00E50D7E">
        <w:rPr>
          <w:rFonts w:ascii="Sylfaen" w:eastAsia="Calibri" w:hAnsi="Sylfaen" w:cs="Arial"/>
          <w:bCs/>
          <w:sz w:val="24"/>
          <w:szCs w:val="24"/>
          <w:lang w:val="ka-GE" w:eastAsia="en-GB"/>
        </w:rPr>
        <w:t>, ხოლო მაქსიმალური 1</w:t>
      </w:r>
      <w:r>
        <w:rPr>
          <w:rFonts w:ascii="Sylfaen" w:eastAsia="Calibri" w:hAnsi="Sylfaen" w:cs="Arial"/>
          <w:bCs/>
          <w:sz w:val="24"/>
          <w:szCs w:val="24"/>
          <w:lang w:val="ka-GE" w:eastAsia="en-GB"/>
        </w:rPr>
        <w:t>6</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E014DA" w:rsidRPr="004C7954" w:rsidRDefault="00E014DA" w:rsidP="00E014DA">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4C7954">
        <w:rPr>
          <w:rFonts w:ascii="Arial" w:hAnsi="Arial" w:cs="Arial"/>
          <w:b/>
          <w:bCs/>
          <w:color w:val="000000"/>
          <w:sz w:val="18"/>
          <w:szCs w:val="18"/>
        </w:rPr>
        <w:tab/>
      </w:r>
      <w:r>
        <w:rPr>
          <w:rFonts w:ascii="Sylfaen" w:hAnsi="Sylfaen" w:cs="Arial"/>
          <w:b/>
          <w:bCs/>
          <w:color w:val="000000"/>
          <w:sz w:val="18"/>
          <w:szCs w:val="18"/>
          <w:lang w:val="ka-GE"/>
        </w:rPr>
        <w:t xml:space="preserve">ქულების პროცენტული განაწილება </w:t>
      </w:r>
    </w:p>
    <w:p w:rsidR="00E014DA" w:rsidRDefault="00E014DA" w:rsidP="00E014DA">
      <w:pPr>
        <w:spacing w:after="0" w:line="360" w:lineRule="auto"/>
        <w:jc w:val="both"/>
        <w:rPr>
          <w:rFonts w:ascii="Sylfaen" w:eastAsia="Calibri" w:hAnsi="Sylfaen" w:cs="Arial"/>
          <w:sz w:val="24"/>
          <w:szCs w:val="24"/>
          <w:lang w:val="ka-GE" w:eastAsia="en-GB"/>
        </w:rPr>
      </w:pPr>
    </w:p>
    <w:p w:rsidR="00E014DA" w:rsidRPr="00E014DA" w:rsidRDefault="00E014DA" w:rsidP="00E014DA">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34"/>
        <w:gridCol w:w="1123"/>
        <w:gridCol w:w="1080"/>
      </w:tblGrid>
      <w:tr w:rsidR="00E014DA" w:rsidRPr="00E014DA">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14DA" w:rsidRPr="00E014DA" w:rsidRDefault="00E014DA" w:rsidP="00E014DA">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14DA" w:rsidRPr="00E014DA" w:rsidRDefault="00E014DA" w:rsidP="00E014DA">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E014DA" w:rsidRPr="00E014DA">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3.0</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9.4</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33</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16.3</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3.00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29</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14.4</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4.00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9.4</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25</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12.4</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9.4</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14</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6.9</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3.0</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9.00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1.5</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10.00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2.5</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11.00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2.5</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12.00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3.0</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13.00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2.5</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14.00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2.5</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15.00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1.0</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16.00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w:t>
            </w:r>
          </w:p>
        </w:tc>
      </w:tr>
      <w:tr w:rsidR="00E014DA" w:rsidRPr="00E014DA">
        <w:trPr>
          <w:trHeight w:val="273"/>
        </w:trPr>
        <w:tc>
          <w:tcPr>
            <w:tcW w:w="720" w:type="dxa"/>
            <w:tcBorders>
              <w:top w:val="nil"/>
              <w:left w:val="single" w:sz="12" w:space="0" w:color="000000"/>
              <w:bottom w:val="single" w:sz="12" w:space="0" w:color="000000"/>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202</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100.0</w:t>
            </w:r>
          </w:p>
        </w:tc>
      </w:tr>
    </w:tbl>
    <w:p w:rsidR="00E014DA" w:rsidRPr="00E014DA" w:rsidRDefault="00E014DA" w:rsidP="00E014DA">
      <w:pPr>
        <w:autoSpaceDE w:val="0"/>
        <w:autoSpaceDN w:val="0"/>
        <w:adjustRightInd w:val="0"/>
        <w:spacing w:after="0" w:line="240" w:lineRule="auto"/>
        <w:rPr>
          <w:rFonts w:ascii="Arial" w:hAnsi="Arial" w:cs="Arial"/>
          <w:color w:val="000000"/>
          <w:sz w:val="18"/>
          <w:szCs w:val="18"/>
        </w:rPr>
      </w:pPr>
    </w:p>
    <w:p w:rsidR="00E014DA" w:rsidRDefault="00E014DA" w:rsidP="00E014DA">
      <w:pPr>
        <w:spacing w:after="0" w:line="360" w:lineRule="auto"/>
        <w:jc w:val="both"/>
        <w:rPr>
          <w:rFonts w:ascii="Sylfaen" w:eastAsia="Calibri" w:hAnsi="Sylfaen" w:cs="Arial"/>
          <w:sz w:val="24"/>
          <w:szCs w:val="24"/>
          <w:lang w:val="ka-GE" w:eastAsia="en-GB"/>
        </w:rPr>
      </w:pPr>
    </w:p>
    <w:p w:rsidR="00E014DA" w:rsidRPr="00D46B94" w:rsidRDefault="00E014DA" w:rsidP="00E014DA">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Pr>
          <w:rFonts w:ascii="Sylfaen" w:hAnsi="Sylfaen"/>
          <w:sz w:val="24"/>
          <w:szCs w:val="24"/>
          <w:lang w:val="ka-GE" w:eastAsia="en-GB"/>
        </w:rPr>
        <w:t>. 35</w:t>
      </w:r>
      <w:r w:rsidRPr="00D46B94">
        <w:rPr>
          <w:rFonts w:ascii="Sylfaen" w:hAnsi="Sylfaen"/>
          <w:sz w:val="24"/>
          <w:szCs w:val="24"/>
          <w:lang w:val="ka-GE" w:eastAsia="en-GB"/>
        </w:rPr>
        <w:t xml:space="preserve"> %-მა</w:t>
      </w:r>
      <w:r>
        <w:rPr>
          <w:rFonts w:ascii="Sylfaen" w:hAnsi="Sylfaen"/>
          <w:sz w:val="24"/>
          <w:szCs w:val="24"/>
          <w:lang w:val="ka-GE" w:eastAsia="en-GB"/>
        </w:rPr>
        <w:t xml:space="preserve">.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E014DA" w:rsidRDefault="00E014DA" w:rsidP="00E014DA">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F37A48">
        <w:rPr>
          <w:rFonts w:ascii="Arial" w:hAnsi="Arial" w:cs="Arial"/>
          <w:b/>
          <w:bCs/>
          <w:color w:val="000000"/>
          <w:sz w:val="18"/>
          <w:szCs w:val="18"/>
        </w:rPr>
        <w:tab/>
      </w:r>
    </w:p>
    <w:p w:rsidR="00E014DA" w:rsidRPr="00E026B2" w:rsidRDefault="00E014DA" w:rsidP="00E014DA">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E026B2" w:rsidRDefault="00E026B2" w:rsidP="00E026B2">
      <w:pPr>
        <w:rPr>
          <w:rFonts w:ascii="Sylfaen" w:hAnsi="Sylfaen"/>
          <w:lang w:val="ka-GE" w:eastAsia="en-GB"/>
        </w:rPr>
      </w:pPr>
    </w:p>
    <w:p w:rsidR="00E014DA" w:rsidRPr="00E014DA" w:rsidRDefault="00E014DA" w:rsidP="00E014DA">
      <w:pPr>
        <w:tabs>
          <w:tab w:val="center" w:pos="3312"/>
        </w:tabs>
        <w:autoSpaceDE w:val="0"/>
        <w:autoSpaceDN w:val="0"/>
        <w:adjustRightInd w:val="0"/>
        <w:spacing w:after="0" w:line="240" w:lineRule="auto"/>
        <w:rPr>
          <w:rFonts w:ascii="Arial" w:hAnsi="Arial" w:cs="Arial"/>
          <w:b/>
          <w:bCs/>
          <w:color w:val="000000"/>
          <w:sz w:val="18"/>
          <w:szCs w:val="18"/>
        </w:rPr>
      </w:pPr>
      <w:r w:rsidRPr="00E014DA">
        <w:rPr>
          <w:rFonts w:ascii="Arial" w:hAnsi="Arial" w:cs="Arial"/>
          <w:b/>
          <w:bCs/>
          <w:color w:val="000000"/>
          <w:sz w:val="18"/>
          <w:szCs w:val="18"/>
        </w:rPr>
        <w:tab/>
      </w:r>
    </w:p>
    <w:tbl>
      <w:tblPr>
        <w:tblW w:w="0" w:type="auto"/>
        <w:tblInd w:w="93" w:type="dxa"/>
        <w:tblLayout w:type="fixed"/>
        <w:tblCellMar>
          <w:left w:w="93" w:type="dxa"/>
          <w:right w:w="93" w:type="dxa"/>
        </w:tblCellMar>
        <w:tblLook w:val="0000"/>
      </w:tblPr>
      <w:tblGrid>
        <w:gridCol w:w="720"/>
        <w:gridCol w:w="720"/>
        <w:gridCol w:w="1123"/>
        <w:gridCol w:w="1080"/>
      </w:tblGrid>
      <w:tr w:rsidR="00E014DA" w:rsidRPr="00E014DA">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14DA" w:rsidRPr="00E014DA" w:rsidRDefault="00E014DA" w:rsidP="00E014DA">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14DA" w:rsidRPr="00E014DA" w:rsidRDefault="00E014DA" w:rsidP="00E014DA">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E014DA" w:rsidRPr="00E014DA">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131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64.9</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71</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35.1</w:t>
            </w:r>
          </w:p>
        </w:tc>
      </w:tr>
      <w:tr w:rsidR="00E014DA" w:rsidRPr="00E014DA">
        <w:trPr>
          <w:trHeight w:val="273"/>
        </w:trPr>
        <w:tc>
          <w:tcPr>
            <w:tcW w:w="720" w:type="dxa"/>
            <w:tcBorders>
              <w:top w:val="nil"/>
              <w:left w:val="single" w:sz="12" w:space="0" w:color="000000"/>
              <w:bottom w:val="single" w:sz="12" w:space="0" w:color="000000"/>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202</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100.0</w:t>
            </w:r>
          </w:p>
        </w:tc>
      </w:tr>
    </w:tbl>
    <w:p w:rsidR="00E014DA" w:rsidRPr="00E014DA" w:rsidRDefault="00E014DA" w:rsidP="00E014DA">
      <w:pPr>
        <w:autoSpaceDE w:val="0"/>
        <w:autoSpaceDN w:val="0"/>
        <w:adjustRightInd w:val="0"/>
        <w:spacing w:after="0" w:line="240" w:lineRule="auto"/>
        <w:rPr>
          <w:rFonts w:ascii="Arial" w:hAnsi="Arial" w:cs="Arial"/>
          <w:color w:val="000000"/>
          <w:sz w:val="18"/>
          <w:szCs w:val="18"/>
        </w:rPr>
      </w:pPr>
    </w:p>
    <w:p w:rsidR="00E014DA" w:rsidRPr="00E014DA" w:rsidRDefault="00E014DA" w:rsidP="00E014DA">
      <w:pPr>
        <w:pStyle w:val="Heading3"/>
        <w:rPr>
          <w:rFonts w:ascii="Sylfaen" w:hAnsi="Sylfaen"/>
          <w:lang w:val="ka-GE"/>
        </w:rPr>
      </w:pPr>
      <w:bookmarkStart w:id="18" w:name="_Toc29143367"/>
      <w:r>
        <w:rPr>
          <w:rFonts w:ascii="Sylfaen" w:hAnsi="Sylfaen"/>
          <w:lang w:val="ka-GE"/>
        </w:rPr>
        <w:t>შაქრიანი</w:t>
      </w:r>
      <w:bookmarkEnd w:id="18"/>
      <w:r>
        <w:rPr>
          <w:rFonts w:ascii="Sylfaen" w:hAnsi="Sylfaen"/>
          <w:lang w:val="ka-GE"/>
        </w:rPr>
        <w:t xml:space="preserve"> </w:t>
      </w:r>
    </w:p>
    <w:p w:rsidR="00E014DA" w:rsidRDefault="00E014DA" w:rsidP="00E014DA">
      <w:pPr>
        <w:spacing w:after="0" w:line="360" w:lineRule="auto"/>
        <w:jc w:val="both"/>
        <w:rPr>
          <w:rFonts w:ascii="Sylfaen" w:eastAsia="Calibri" w:hAnsi="Sylfaen" w:cs="Arial"/>
          <w:sz w:val="24"/>
          <w:szCs w:val="24"/>
          <w:lang w:val="ka-GE" w:eastAsia="en-GB"/>
        </w:rPr>
      </w:pPr>
    </w:p>
    <w:p w:rsidR="00E014DA" w:rsidRDefault="00E014DA" w:rsidP="00E014DA">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lastRenderedPageBreak/>
        <w:t xml:space="preserve">ქვემოთ ცხრილში მოცემულია, თუ როგორ განაწილდა მოწყვლადობის ქულები სოფელ </w:t>
      </w:r>
      <w:r>
        <w:rPr>
          <w:rFonts w:ascii="Sylfaen" w:eastAsia="Calibri" w:hAnsi="Sylfaen" w:cs="Arial"/>
          <w:sz w:val="24"/>
          <w:szCs w:val="24"/>
          <w:lang w:val="ka-GE" w:eastAsia="en-GB"/>
        </w:rPr>
        <w:t>შაქრიანში.</w:t>
      </w:r>
    </w:p>
    <w:p w:rsidR="00E014DA" w:rsidRPr="00E014DA" w:rsidRDefault="00E014DA" w:rsidP="00E014DA">
      <w:pPr>
        <w:tabs>
          <w:tab w:val="center" w:pos="2073"/>
        </w:tabs>
        <w:autoSpaceDE w:val="0"/>
        <w:autoSpaceDN w:val="0"/>
        <w:adjustRightInd w:val="0"/>
        <w:spacing w:after="0" w:line="240" w:lineRule="auto"/>
        <w:rPr>
          <w:rFonts w:ascii="Arial" w:hAnsi="Arial" w:cs="Arial"/>
          <w:b/>
          <w:bCs/>
          <w:color w:val="000000"/>
          <w:sz w:val="18"/>
          <w:szCs w:val="18"/>
        </w:rPr>
      </w:pPr>
      <w:r w:rsidRPr="00E014DA">
        <w:rPr>
          <w:rFonts w:ascii="Arial" w:hAnsi="Arial" w:cs="Arial"/>
          <w:b/>
          <w:bCs/>
          <w:color w:val="000000"/>
          <w:sz w:val="18"/>
          <w:szCs w:val="18"/>
        </w:rPr>
        <w:tab/>
        <w:t>Statistics</w:t>
      </w:r>
    </w:p>
    <w:p w:rsidR="00E014DA" w:rsidRPr="00E014DA" w:rsidRDefault="00E014DA" w:rsidP="00E014DA">
      <w:pPr>
        <w:tabs>
          <w:tab w:val="center" w:pos="2073"/>
        </w:tabs>
        <w:autoSpaceDE w:val="0"/>
        <w:autoSpaceDN w:val="0"/>
        <w:adjustRightInd w:val="0"/>
        <w:spacing w:after="0" w:line="240" w:lineRule="auto"/>
        <w:rPr>
          <w:rFonts w:ascii="Arial" w:hAnsi="Arial" w:cs="Arial"/>
          <w:b/>
          <w:bCs/>
          <w:color w:val="000000"/>
          <w:sz w:val="18"/>
          <w:szCs w:val="18"/>
        </w:rPr>
      </w:pPr>
    </w:p>
    <w:p w:rsidR="00E014DA" w:rsidRPr="00E014DA" w:rsidRDefault="00E014DA" w:rsidP="00E014DA">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შაქრიანი</w:t>
      </w:r>
    </w:p>
    <w:tbl>
      <w:tblPr>
        <w:tblW w:w="0" w:type="auto"/>
        <w:tblInd w:w="93" w:type="dxa"/>
        <w:tblLayout w:type="fixed"/>
        <w:tblCellMar>
          <w:left w:w="93" w:type="dxa"/>
          <w:right w:w="93" w:type="dxa"/>
        </w:tblCellMar>
        <w:tblLook w:val="0000"/>
      </w:tblPr>
      <w:tblGrid>
        <w:gridCol w:w="1396"/>
        <w:gridCol w:w="1397"/>
        <w:gridCol w:w="1080"/>
      </w:tblGrid>
      <w:tr w:rsidR="00E014DA" w:rsidRPr="00E014DA">
        <w:trPr>
          <w:trHeight w:val="273"/>
        </w:trPr>
        <w:tc>
          <w:tcPr>
            <w:tcW w:w="1396" w:type="dxa"/>
            <w:vMerge w:val="restart"/>
            <w:tcBorders>
              <w:top w:val="single" w:sz="12" w:space="0" w:color="000000"/>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55</w:t>
            </w:r>
          </w:p>
        </w:tc>
      </w:tr>
      <w:tr w:rsidR="00E014DA" w:rsidRPr="00E014DA">
        <w:trPr>
          <w:trHeight w:val="273"/>
        </w:trPr>
        <w:tc>
          <w:tcPr>
            <w:tcW w:w="1396" w:type="dxa"/>
            <w:vMerge/>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0</w:t>
            </w:r>
          </w:p>
        </w:tc>
      </w:tr>
      <w:tr w:rsidR="00E014DA" w:rsidRPr="00E014DA">
        <w:trPr>
          <w:trHeight w:val="273"/>
        </w:trPr>
        <w:tc>
          <w:tcPr>
            <w:tcW w:w="2793" w:type="dxa"/>
            <w:gridSpan w:val="2"/>
            <w:tcBorders>
              <w:top w:val="nil"/>
              <w:left w:val="single" w:sz="12" w:space="0" w:color="000000"/>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6.8727</w:t>
            </w:r>
          </w:p>
        </w:tc>
      </w:tr>
      <w:tr w:rsidR="00E014DA" w:rsidRPr="00E014DA">
        <w:trPr>
          <w:trHeight w:val="273"/>
        </w:trPr>
        <w:tc>
          <w:tcPr>
            <w:tcW w:w="2793" w:type="dxa"/>
            <w:gridSpan w:val="2"/>
            <w:tcBorders>
              <w:top w:val="nil"/>
              <w:left w:val="single" w:sz="12" w:space="0" w:color="000000"/>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6.0000</w:t>
            </w:r>
          </w:p>
        </w:tc>
      </w:tr>
      <w:tr w:rsidR="00E014DA" w:rsidRPr="00E014DA">
        <w:trPr>
          <w:trHeight w:val="273"/>
        </w:trPr>
        <w:tc>
          <w:tcPr>
            <w:tcW w:w="2793" w:type="dxa"/>
            <w:gridSpan w:val="2"/>
            <w:tcBorders>
              <w:top w:val="nil"/>
              <w:left w:val="single" w:sz="12" w:space="0" w:color="000000"/>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5.00</w:t>
            </w:r>
          </w:p>
        </w:tc>
      </w:tr>
      <w:tr w:rsidR="00E014DA" w:rsidRPr="00E014DA">
        <w:trPr>
          <w:trHeight w:val="273"/>
        </w:trPr>
        <w:tc>
          <w:tcPr>
            <w:tcW w:w="2793" w:type="dxa"/>
            <w:gridSpan w:val="2"/>
            <w:tcBorders>
              <w:top w:val="nil"/>
              <w:left w:val="single" w:sz="12" w:space="0" w:color="000000"/>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3.65176</w:t>
            </w:r>
          </w:p>
        </w:tc>
      </w:tr>
      <w:tr w:rsidR="00E014DA" w:rsidRPr="00E014DA">
        <w:trPr>
          <w:trHeight w:val="273"/>
        </w:trPr>
        <w:tc>
          <w:tcPr>
            <w:tcW w:w="2793" w:type="dxa"/>
            <w:gridSpan w:val="2"/>
            <w:tcBorders>
              <w:top w:val="nil"/>
              <w:left w:val="single" w:sz="12" w:space="0" w:color="000000"/>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1.00</w:t>
            </w:r>
          </w:p>
        </w:tc>
      </w:tr>
      <w:tr w:rsidR="00E014DA" w:rsidRPr="00E014DA">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16.00</w:t>
            </w:r>
          </w:p>
        </w:tc>
      </w:tr>
    </w:tbl>
    <w:p w:rsidR="00E014DA" w:rsidRPr="00E014DA" w:rsidRDefault="00E014DA" w:rsidP="00E014DA">
      <w:pPr>
        <w:autoSpaceDE w:val="0"/>
        <w:autoSpaceDN w:val="0"/>
        <w:adjustRightInd w:val="0"/>
        <w:spacing w:after="0" w:line="240" w:lineRule="auto"/>
        <w:rPr>
          <w:rFonts w:ascii="Arial" w:hAnsi="Arial" w:cs="Arial"/>
          <w:color w:val="000000"/>
          <w:sz w:val="18"/>
          <w:szCs w:val="18"/>
        </w:rPr>
      </w:pPr>
    </w:p>
    <w:p w:rsidR="00E014DA" w:rsidRDefault="00E014DA" w:rsidP="00E014DA">
      <w:pPr>
        <w:spacing w:after="0" w:line="360" w:lineRule="auto"/>
        <w:jc w:val="both"/>
        <w:rPr>
          <w:rFonts w:ascii="Sylfaen" w:eastAsia="Calibri" w:hAnsi="Sylfaen" w:cs="Arial"/>
          <w:sz w:val="24"/>
          <w:szCs w:val="24"/>
          <w:lang w:val="ka-GE" w:eastAsia="en-GB"/>
        </w:rPr>
      </w:pPr>
    </w:p>
    <w:p w:rsidR="00E014DA" w:rsidRDefault="00E014DA" w:rsidP="00E014DA">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t>ამრიგად, საშუალო მოწყვლადობის ქულა არის</w:t>
      </w:r>
      <w:r>
        <w:rPr>
          <w:rFonts w:ascii="Sylfaen" w:eastAsia="Calibri" w:hAnsi="Sylfaen" w:cs="Arial"/>
          <w:bCs/>
          <w:sz w:val="24"/>
          <w:szCs w:val="24"/>
          <w:lang w:val="ka-GE" w:eastAsia="en-GB"/>
        </w:rPr>
        <w:t xml:space="preserve"> 7</w:t>
      </w:r>
      <w:r w:rsidRPr="00E50D7E">
        <w:rPr>
          <w:rFonts w:ascii="Sylfaen" w:eastAsia="Calibri" w:hAnsi="Sylfaen" w:cs="Arial"/>
          <w:bCs/>
          <w:sz w:val="24"/>
          <w:szCs w:val="24"/>
          <w:lang w:val="ka-GE" w:eastAsia="en-GB"/>
        </w:rPr>
        <w:t>.  და სტანდარტული გადახრა</w:t>
      </w:r>
      <w:r>
        <w:rPr>
          <w:rFonts w:ascii="Sylfaen" w:eastAsia="Calibri" w:hAnsi="Sylfaen" w:cs="Arial"/>
          <w:bCs/>
          <w:sz w:val="24"/>
          <w:szCs w:val="24"/>
          <w:lang w:val="ka-GE" w:eastAsia="en-GB"/>
        </w:rPr>
        <w:t xml:space="preserve"> 4</w:t>
      </w:r>
      <w:r w:rsidRPr="00E50D7E">
        <w:rPr>
          <w:rFonts w:ascii="Sylfaen" w:eastAsia="Calibri" w:hAnsi="Sylfaen" w:cs="Arial"/>
          <w:bCs/>
          <w:sz w:val="24"/>
          <w:szCs w:val="24"/>
          <w:lang w:val="ka-GE" w:eastAsia="en-GB"/>
        </w:rPr>
        <w:t>. მინიმალური ქულა</w:t>
      </w:r>
      <w:r>
        <w:rPr>
          <w:rFonts w:ascii="Sylfaen" w:eastAsia="Calibri" w:hAnsi="Sylfaen" w:cs="Arial"/>
          <w:bCs/>
          <w:sz w:val="24"/>
          <w:szCs w:val="24"/>
          <w:lang w:val="ka-GE" w:eastAsia="en-GB"/>
        </w:rPr>
        <w:t xml:space="preserve"> - 0</w:t>
      </w:r>
      <w:r w:rsidRPr="00E50D7E">
        <w:rPr>
          <w:rFonts w:ascii="Sylfaen" w:eastAsia="Calibri" w:hAnsi="Sylfaen" w:cs="Arial"/>
          <w:bCs/>
          <w:sz w:val="24"/>
          <w:szCs w:val="24"/>
          <w:lang w:val="ka-GE" w:eastAsia="en-GB"/>
        </w:rPr>
        <w:t>, ხოლო მაქსიმალური 1</w:t>
      </w:r>
      <w:r>
        <w:rPr>
          <w:rFonts w:ascii="Sylfaen" w:eastAsia="Calibri" w:hAnsi="Sylfaen" w:cs="Arial"/>
          <w:bCs/>
          <w:sz w:val="24"/>
          <w:szCs w:val="24"/>
          <w:lang w:val="ka-GE" w:eastAsia="en-GB"/>
        </w:rPr>
        <w:t>6</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E014DA" w:rsidRPr="004C7954" w:rsidRDefault="00E014DA" w:rsidP="00E014DA">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4C7954">
        <w:rPr>
          <w:rFonts w:ascii="Arial" w:hAnsi="Arial" w:cs="Arial"/>
          <w:b/>
          <w:bCs/>
          <w:color w:val="000000"/>
          <w:sz w:val="18"/>
          <w:szCs w:val="18"/>
        </w:rPr>
        <w:tab/>
      </w:r>
      <w:r>
        <w:rPr>
          <w:rFonts w:ascii="Sylfaen" w:hAnsi="Sylfaen" w:cs="Arial"/>
          <w:b/>
          <w:bCs/>
          <w:color w:val="000000"/>
          <w:sz w:val="18"/>
          <w:szCs w:val="18"/>
          <w:lang w:val="ka-GE"/>
        </w:rPr>
        <w:t xml:space="preserve">ქულების პროცენტული განაწილება </w:t>
      </w:r>
    </w:p>
    <w:p w:rsidR="00E014DA" w:rsidRPr="00E014DA" w:rsidRDefault="00E014DA" w:rsidP="00E014DA">
      <w:pPr>
        <w:tabs>
          <w:tab w:val="center" w:pos="3312"/>
        </w:tabs>
        <w:autoSpaceDE w:val="0"/>
        <w:autoSpaceDN w:val="0"/>
        <w:adjustRightInd w:val="0"/>
        <w:spacing w:after="0" w:line="240" w:lineRule="auto"/>
        <w:rPr>
          <w:rFonts w:ascii="Arial" w:hAnsi="Arial" w:cs="Arial"/>
          <w:b/>
          <w:bCs/>
          <w:color w:val="000000"/>
          <w:sz w:val="18"/>
          <w:szCs w:val="18"/>
        </w:rPr>
      </w:pPr>
      <w:r w:rsidRPr="00E014DA">
        <w:rPr>
          <w:rFonts w:ascii="Arial" w:hAnsi="Arial" w:cs="Arial"/>
          <w:b/>
          <w:bCs/>
          <w:color w:val="000000"/>
          <w:sz w:val="18"/>
          <w:szCs w:val="18"/>
        </w:rPr>
        <w:tab/>
      </w:r>
    </w:p>
    <w:tbl>
      <w:tblPr>
        <w:tblW w:w="0" w:type="auto"/>
        <w:tblInd w:w="93" w:type="dxa"/>
        <w:tblLayout w:type="fixed"/>
        <w:tblCellMar>
          <w:left w:w="93" w:type="dxa"/>
          <w:right w:w="93" w:type="dxa"/>
        </w:tblCellMar>
        <w:tblLook w:val="0000"/>
      </w:tblPr>
      <w:tblGrid>
        <w:gridCol w:w="720"/>
        <w:gridCol w:w="734"/>
        <w:gridCol w:w="1123"/>
        <w:gridCol w:w="1080"/>
      </w:tblGrid>
      <w:tr w:rsidR="00E014DA" w:rsidRPr="00E014DA">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14DA" w:rsidRPr="00E014DA" w:rsidRDefault="00E014DA" w:rsidP="00E014DA">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14DA" w:rsidRPr="00E014DA" w:rsidRDefault="00E014DA" w:rsidP="00E014DA">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პროცენტი </w:t>
            </w:r>
          </w:p>
        </w:tc>
      </w:tr>
      <w:tr w:rsidR="00E014DA" w:rsidRPr="00E014DA">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3.6</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3.6</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3.00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3.6</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4.00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16.4</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21.8</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5.5</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7.3</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16.4</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10.00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3.6</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11.00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1.8</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12.00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7.3</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14.00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5.5</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15.00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1.8</w:t>
            </w:r>
          </w:p>
        </w:tc>
      </w:tr>
      <w:tr w:rsidR="00E014DA" w:rsidRPr="00E014DA">
        <w:trPr>
          <w:trHeight w:val="273"/>
        </w:trPr>
        <w:tc>
          <w:tcPr>
            <w:tcW w:w="720" w:type="dxa"/>
            <w:vMerge w:val="restart"/>
            <w:tcBorders>
              <w:top w:val="nil"/>
              <w:left w:val="single" w:sz="12" w:space="0" w:color="000000"/>
              <w:bottom w:val="nil"/>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16.00</w:t>
            </w:r>
          </w:p>
        </w:tc>
        <w:tc>
          <w:tcPr>
            <w:tcW w:w="1123" w:type="dxa"/>
            <w:tcBorders>
              <w:top w:val="nil"/>
              <w:left w:val="single" w:sz="1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1.8</w:t>
            </w:r>
          </w:p>
        </w:tc>
      </w:tr>
      <w:tr w:rsidR="00E014DA" w:rsidRPr="00E014DA">
        <w:trPr>
          <w:trHeight w:val="273"/>
        </w:trPr>
        <w:tc>
          <w:tcPr>
            <w:tcW w:w="720" w:type="dxa"/>
            <w:tcBorders>
              <w:top w:val="nil"/>
              <w:left w:val="single" w:sz="12" w:space="0" w:color="000000"/>
              <w:bottom w:val="single" w:sz="12" w:space="0" w:color="000000"/>
              <w:right w:val="nil"/>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E014DA" w:rsidRPr="00E014DA" w:rsidRDefault="00E014DA" w:rsidP="00E014DA">
            <w:pPr>
              <w:autoSpaceDE w:val="0"/>
              <w:autoSpaceDN w:val="0"/>
              <w:adjustRightInd w:val="0"/>
              <w:spacing w:after="0" w:line="240" w:lineRule="auto"/>
              <w:rPr>
                <w:rFonts w:ascii="Arial" w:hAnsi="Arial" w:cs="Arial"/>
                <w:color w:val="000000"/>
                <w:sz w:val="18"/>
                <w:szCs w:val="18"/>
              </w:rPr>
            </w:pPr>
            <w:r w:rsidRPr="00E014D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55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014DA" w:rsidRPr="00E014DA" w:rsidRDefault="00E014DA" w:rsidP="00E014DA">
            <w:pPr>
              <w:autoSpaceDE w:val="0"/>
              <w:autoSpaceDN w:val="0"/>
              <w:adjustRightInd w:val="0"/>
              <w:spacing w:after="0" w:line="240" w:lineRule="auto"/>
              <w:jc w:val="right"/>
              <w:rPr>
                <w:rFonts w:ascii="Arial" w:hAnsi="Arial" w:cs="Arial"/>
                <w:color w:val="000000"/>
                <w:sz w:val="18"/>
                <w:szCs w:val="18"/>
              </w:rPr>
            </w:pPr>
            <w:r w:rsidRPr="00E014DA">
              <w:rPr>
                <w:rFonts w:ascii="Arial" w:hAnsi="Arial" w:cs="Arial"/>
                <w:color w:val="000000"/>
                <w:sz w:val="18"/>
                <w:szCs w:val="18"/>
              </w:rPr>
              <w:t>100.0</w:t>
            </w:r>
          </w:p>
        </w:tc>
      </w:tr>
    </w:tbl>
    <w:p w:rsidR="00E014DA" w:rsidRPr="00E014DA" w:rsidRDefault="00E014DA" w:rsidP="00E014DA">
      <w:pPr>
        <w:autoSpaceDE w:val="0"/>
        <w:autoSpaceDN w:val="0"/>
        <w:adjustRightInd w:val="0"/>
        <w:spacing w:after="0" w:line="240" w:lineRule="auto"/>
        <w:rPr>
          <w:rFonts w:ascii="Arial" w:hAnsi="Arial" w:cs="Arial"/>
          <w:color w:val="000000"/>
          <w:sz w:val="18"/>
          <w:szCs w:val="18"/>
        </w:rPr>
      </w:pPr>
    </w:p>
    <w:p w:rsidR="00D11FBA" w:rsidRPr="00D46B94" w:rsidRDefault="00D11FBA" w:rsidP="00D11FBA">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Pr>
          <w:rFonts w:ascii="Sylfaen" w:hAnsi="Sylfaen"/>
          <w:sz w:val="24"/>
          <w:szCs w:val="24"/>
          <w:lang w:val="ka-GE" w:eastAsia="en-GB"/>
        </w:rPr>
        <w:t>. 51</w:t>
      </w:r>
      <w:r w:rsidRPr="00D46B94">
        <w:rPr>
          <w:rFonts w:ascii="Sylfaen" w:hAnsi="Sylfaen"/>
          <w:sz w:val="24"/>
          <w:szCs w:val="24"/>
          <w:lang w:val="ka-GE" w:eastAsia="en-GB"/>
        </w:rPr>
        <w:t xml:space="preserve"> %-მა</w:t>
      </w:r>
      <w:r>
        <w:rPr>
          <w:rFonts w:ascii="Sylfaen" w:hAnsi="Sylfaen"/>
          <w:sz w:val="24"/>
          <w:szCs w:val="24"/>
          <w:lang w:val="ka-GE" w:eastAsia="en-GB"/>
        </w:rPr>
        <w:t xml:space="preserve">.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D11FBA" w:rsidRDefault="00D11FBA" w:rsidP="00D11FBA">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F37A48">
        <w:rPr>
          <w:rFonts w:ascii="Arial" w:hAnsi="Arial" w:cs="Arial"/>
          <w:b/>
          <w:bCs/>
          <w:color w:val="000000"/>
          <w:sz w:val="18"/>
          <w:szCs w:val="18"/>
        </w:rPr>
        <w:tab/>
      </w:r>
    </w:p>
    <w:p w:rsidR="00D11FBA" w:rsidRPr="00E026B2" w:rsidRDefault="00D11FBA" w:rsidP="00D11FBA">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E014DA" w:rsidRDefault="00E014DA" w:rsidP="00E014DA">
      <w:pPr>
        <w:spacing w:after="0" w:line="360" w:lineRule="auto"/>
        <w:jc w:val="both"/>
        <w:rPr>
          <w:rFonts w:ascii="Sylfaen" w:eastAsia="Calibri" w:hAnsi="Sylfaen" w:cs="Arial"/>
          <w:b/>
          <w:sz w:val="24"/>
          <w:szCs w:val="24"/>
          <w:lang w:val="ka-GE" w:eastAsia="en-GB"/>
        </w:rPr>
      </w:pPr>
    </w:p>
    <w:p w:rsidR="00D11FBA" w:rsidRPr="00D11FBA" w:rsidRDefault="00D11FBA" w:rsidP="00D11FBA">
      <w:pPr>
        <w:tabs>
          <w:tab w:val="center" w:pos="3312"/>
        </w:tabs>
        <w:autoSpaceDE w:val="0"/>
        <w:autoSpaceDN w:val="0"/>
        <w:adjustRightInd w:val="0"/>
        <w:spacing w:after="0" w:line="240" w:lineRule="auto"/>
        <w:rPr>
          <w:rFonts w:ascii="Arial" w:hAnsi="Arial" w:cs="Arial"/>
          <w:b/>
          <w:bCs/>
          <w:color w:val="000000"/>
          <w:sz w:val="18"/>
          <w:szCs w:val="18"/>
        </w:rPr>
      </w:pPr>
      <w:r w:rsidRPr="00D11FBA">
        <w:rPr>
          <w:rFonts w:ascii="Arial" w:hAnsi="Arial" w:cs="Arial"/>
          <w:b/>
          <w:bCs/>
          <w:color w:val="000000"/>
          <w:sz w:val="18"/>
          <w:szCs w:val="18"/>
        </w:rPr>
        <w:tab/>
      </w:r>
    </w:p>
    <w:tbl>
      <w:tblPr>
        <w:tblW w:w="0" w:type="auto"/>
        <w:tblInd w:w="93" w:type="dxa"/>
        <w:tblLayout w:type="fixed"/>
        <w:tblCellMar>
          <w:left w:w="93" w:type="dxa"/>
          <w:right w:w="93" w:type="dxa"/>
        </w:tblCellMar>
        <w:tblLook w:val="0000"/>
      </w:tblPr>
      <w:tblGrid>
        <w:gridCol w:w="720"/>
        <w:gridCol w:w="720"/>
        <w:gridCol w:w="1123"/>
        <w:gridCol w:w="1080"/>
      </w:tblGrid>
      <w:tr w:rsidR="00D11FBA" w:rsidRPr="00D11FBA">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D11FBA" w:rsidRPr="00D11FBA" w:rsidRDefault="00D11FBA" w:rsidP="00D11FBA">
            <w:pPr>
              <w:autoSpaceDE w:val="0"/>
              <w:autoSpaceDN w:val="0"/>
              <w:adjustRightInd w:val="0"/>
              <w:spacing w:after="0" w:line="240" w:lineRule="auto"/>
              <w:rPr>
                <w:rFonts w:ascii="Arial" w:hAnsi="Arial" w:cs="Arial"/>
                <w:color w:val="000000"/>
                <w:sz w:val="18"/>
                <w:szCs w:val="18"/>
              </w:rPr>
            </w:pPr>
            <w:r w:rsidRPr="00D11FBA">
              <w:rPr>
                <w:rFonts w:ascii="Arial" w:hAnsi="Arial" w:cs="Arial"/>
                <w:color w:val="000000"/>
                <w:sz w:val="18"/>
                <w:szCs w:val="18"/>
              </w:rPr>
              <w:lastRenderedPageBreak/>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D11FBA" w:rsidRPr="00D11FBA" w:rsidRDefault="00D11FBA" w:rsidP="00D11FBA">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D11FBA" w:rsidRPr="00D11FBA" w:rsidRDefault="00D11FBA" w:rsidP="00D11FBA">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D11FBA" w:rsidRPr="00D11FBA">
        <w:trPr>
          <w:trHeight w:val="273"/>
        </w:trPr>
        <w:tc>
          <w:tcPr>
            <w:tcW w:w="720" w:type="dxa"/>
            <w:vMerge w:val="restart"/>
            <w:tcBorders>
              <w:top w:val="single" w:sz="12" w:space="0" w:color="000000"/>
              <w:left w:val="single" w:sz="12" w:space="0" w:color="000000"/>
              <w:bottom w:val="nil"/>
              <w:right w:val="nil"/>
            </w:tcBorders>
            <w:shd w:val="clear" w:color="000000" w:fill="FFFFFF"/>
          </w:tcPr>
          <w:p w:rsidR="00D11FBA" w:rsidRPr="00D11FBA" w:rsidRDefault="00D11FBA" w:rsidP="00D11FBA">
            <w:pPr>
              <w:autoSpaceDE w:val="0"/>
              <w:autoSpaceDN w:val="0"/>
              <w:adjustRightInd w:val="0"/>
              <w:spacing w:after="0" w:line="240" w:lineRule="auto"/>
              <w:rPr>
                <w:rFonts w:ascii="Arial" w:hAnsi="Arial" w:cs="Arial"/>
                <w:color w:val="000000"/>
                <w:sz w:val="18"/>
                <w:szCs w:val="18"/>
              </w:rPr>
            </w:pPr>
            <w:r w:rsidRPr="00D11FB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D11FBA" w:rsidRPr="00D11FBA" w:rsidRDefault="00D11FBA" w:rsidP="00D11FBA">
            <w:pPr>
              <w:autoSpaceDE w:val="0"/>
              <w:autoSpaceDN w:val="0"/>
              <w:adjustRightInd w:val="0"/>
              <w:spacing w:after="0" w:line="240" w:lineRule="auto"/>
              <w:rPr>
                <w:rFonts w:ascii="Arial" w:hAnsi="Arial" w:cs="Arial"/>
                <w:color w:val="000000"/>
                <w:sz w:val="18"/>
                <w:szCs w:val="18"/>
              </w:rPr>
            </w:pPr>
            <w:r w:rsidRPr="00D11FBA">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D11FBA" w:rsidRPr="00D11FBA" w:rsidRDefault="00D11FBA" w:rsidP="00D11FBA">
            <w:pPr>
              <w:autoSpaceDE w:val="0"/>
              <w:autoSpaceDN w:val="0"/>
              <w:adjustRightInd w:val="0"/>
              <w:spacing w:after="0" w:line="240" w:lineRule="auto"/>
              <w:jc w:val="right"/>
              <w:rPr>
                <w:rFonts w:ascii="Arial" w:hAnsi="Arial" w:cs="Arial"/>
                <w:color w:val="000000"/>
                <w:sz w:val="18"/>
                <w:szCs w:val="18"/>
              </w:rPr>
            </w:pPr>
            <w:r w:rsidRPr="00D11FBA">
              <w:rPr>
                <w:rFonts w:ascii="Arial" w:hAnsi="Arial" w:cs="Arial"/>
                <w:color w:val="000000"/>
                <w:sz w:val="18"/>
                <w:szCs w:val="18"/>
              </w:rPr>
              <w:t>27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D11FBA" w:rsidRPr="00D11FBA" w:rsidRDefault="00D11FBA" w:rsidP="00D11FBA">
            <w:pPr>
              <w:autoSpaceDE w:val="0"/>
              <w:autoSpaceDN w:val="0"/>
              <w:adjustRightInd w:val="0"/>
              <w:spacing w:after="0" w:line="240" w:lineRule="auto"/>
              <w:jc w:val="right"/>
              <w:rPr>
                <w:rFonts w:ascii="Arial" w:hAnsi="Arial" w:cs="Arial"/>
                <w:color w:val="000000"/>
                <w:sz w:val="18"/>
                <w:szCs w:val="18"/>
              </w:rPr>
            </w:pPr>
            <w:r w:rsidRPr="00D11FBA">
              <w:rPr>
                <w:rFonts w:ascii="Arial" w:hAnsi="Arial" w:cs="Arial"/>
                <w:color w:val="000000"/>
                <w:sz w:val="18"/>
                <w:szCs w:val="18"/>
              </w:rPr>
              <w:t>49.1</w:t>
            </w:r>
          </w:p>
        </w:tc>
      </w:tr>
      <w:tr w:rsidR="00D11FBA" w:rsidRPr="00D11FBA">
        <w:trPr>
          <w:trHeight w:val="273"/>
        </w:trPr>
        <w:tc>
          <w:tcPr>
            <w:tcW w:w="720" w:type="dxa"/>
            <w:vMerge w:val="restart"/>
            <w:tcBorders>
              <w:top w:val="nil"/>
              <w:left w:val="single" w:sz="12" w:space="0" w:color="000000"/>
              <w:bottom w:val="nil"/>
              <w:right w:val="nil"/>
            </w:tcBorders>
            <w:shd w:val="clear" w:color="000000" w:fill="FFFFFF"/>
          </w:tcPr>
          <w:p w:rsidR="00D11FBA" w:rsidRPr="00D11FBA" w:rsidRDefault="00D11FBA" w:rsidP="00D11FBA">
            <w:pPr>
              <w:autoSpaceDE w:val="0"/>
              <w:autoSpaceDN w:val="0"/>
              <w:adjustRightInd w:val="0"/>
              <w:spacing w:after="0" w:line="240" w:lineRule="auto"/>
              <w:rPr>
                <w:rFonts w:ascii="Arial" w:hAnsi="Arial" w:cs="Arial"/>
                <w:color w:val="000000"/>
                <w:sz w:val="18"/>
                <w:szCs w:val="18"/>
              </w:rPr>
            </w:pPr>
            <w:r w:rsidRPr="00D11FB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D11FBA" w:rsidRPr="00D11FBA" w:rsidRDefault="00D11FBA" w:rsidP="00D11FBA">
            <w:pPr>
              <w:autoSpaceDE w:val="0"/>
              <w:autoSpaceDN w:val="0"/>
              <w:adjustRightInd w:val="0"/>
              <w:spacing w:after="0" w:line="240" w:lineRule="auto"/>
              <w:rPr>
                <w:rFonts w:ascii="Arial" w:hAnsi="Arial" w:cs="Arial"/>
                <w:color w:val="000000"/>
                <w:sz w:val="18"/>
                <w:szCs w:val="18"/>
              </w:rPr>
            </w:pPr>
            <w:r w:rsidRPr="00D11FBA">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D11FBA" w:rsidRPr="00D11FBA" w:rsidRDefault="00D11FBA" w:rsidP="00D11FBA">
            <w:pPr>
              <w:autoSpaceDE w:val="0"/>
              <w:autoSpaceDN w:val="0"/>
              <w:adjustRightInd w:val="0"/>
              <w:spacing w:after="0" w:line="240" w:lineRule="auto"/>
              <w:jc w:val="right"/>
              <w:rPr>
                <w:rFonts w:ascii="Arial" w:hAnsi="Arial" w:cs="Arial"/>
                <w:color w:val="000000"/>
                <w:sz w:val="18"/>
                <w:szCs w:val="18"/>
              </w:rPr>
            </w:pPr>
            <w:r w:rsidRPr="00D11FBA">
              <w:rPr>
                <w:rFonts w:ascii="Arial" w:hAnsi="Arial" w:cs="Arial"/>
                <w:color w:val="000000"/>
                <w:sz w:val="18"/>
                <w:szCs w:val="18"/>
              </w:rPr>
              <w:t>28</w:t>
            </w:r>
          </w:p>
        </w:tc>
        <w:tc>
          <w:tcPr>
            <w:tcW w:w="1080" w:type="dxa"/>
            <w:tcBorders>
              <w:top w:val="nil"/>
              <w:left w:val="single" w:sz="2" w:space="0" w:color="000000"/>
              <w:bottom w:val="nil"/>
              <w:right w:val="single" w:sz="2" w:space="0" w:color="000000"/>
            </w:tcBorders>
            <w:shd w:val="clear" w:color="000000" w:fill="FFFFFF"/>
            <w:vAlign w:val="center"/>
          </w:tcPr>
          <w:p w:rsidR="00D11FBA" w:rsidRPr="00D11FBA" w:rsidRDefault="00D11FBA" w:rsidP="00D11FBA">
            <w:pPr>
              <w:autoSpaceDE w:val="0"/>
              <w:autoSpaceDN w:val="0"/>
              <w:adjustRightInd w:val="0"/>
              <w:spacing w:after="0" w:line="240" w:lineRule="auto"/>
              <w:jc w:val="right"/>
              <w:rPr>
                <w:rFonts w:ascii="Arial" w:hAnsi="Arial" w:cs="Arial"/>
                <w:color w:val="000000"/>
                <w:sz w:val="18"/>
                <w:szCs w:val="18"/>
              </w:rPr>
            </w:pPr>
            <w:r w:rsidRPr="00D11FBA">
              <w:rPr>
                <w:rFonts w:ascii="Arial" w:hAnsi="Arial" w:cs="Arial"/>
                <w:color w:val="000000"/>
                <w:sz w:val="18"/>
                <w:szCs w:val="18"/>
              </w:rPr>
              <w:t>50.9</w:t>
            </w:r>
          </w:p>
        </w:tc>
      </w:tr>
      <w:tr w:rsidR="00D11FBA" w:rsidRPr="00D11FBA">
        <w:trPr>
          <w:trHeight w:val="273"/>
        </w:trPr>
        <w:tc>
          <w:tcPr>
            <w:tcW w:w="720" w:type="dxa"/>
            <w:tcBorders>
              <w:top w:val="nil"/>
              <w:left w:val="single" w:sz="12" w:space="0" w:color="000000"/>
              <w:bottom w:val="single" w:sz="12" w:space="0" w:color="000000"/>
              <w:right w:val="nil"/>
            </w:tcBorders>
            <w:shd w:val="clear" w:color="000000" w:fill="FFFFFF"/>
          </w:tcPr>
          <w:p w:rsidR="00D11FBA" w:rsidRPr="00D11FBA" w:rsidRDefault="00D11FBA" w:rsidP="00D11FBA">
            <w:pPr>
              <w:autoSpaceDE w:val="0"/>
              <w:autoSpaceDN w:val="0"/>
              <w:adjustRightInd w:val="0"/>
              <w:spacing w:after="0" w:line="240" w:lineRule="auto"/>
              <w:rPr>
                <w:rFonts w:ascii="Arial" w:hAnsi="Arial" w:cs="Arial"/>
                <w:color w:val="000000"/>
                <w:sz w:val="18"/>
                <w:szCs w:val="18"/>
              </w:rPr>
            </w:pPr>
            <w:r w:rsidRPr="00D11FB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D11FBA" w:rsidRPr="00D11FBA" w:rsidRDefault="00D11FBA" w:rsidP="00D11FBA">
            <w:pPr>
              <w:autoSpaceDE w:val="0"/>
              <w:autoSpaceDN w:val="0"/>
              <w:adjustRightInd w:val="0"/>
              <w:spacing w:after="0" w:line="240" w:lineRule="auto"/>
              <w:rPr>
                <w:rFonts w:ascii="Arial" w:hAnsi="Arial" w:cs="Arial"/>
                <w:color w:val="000000"/>
                <w:sz w:val="18"/>
                <w:szCs w:val="18"/>
              </w:rPr>
            </w:pPr>
            <w:r w:rsidRPr="00D11FB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D11FBA" w:rsidRPr="00D11FBA" w:rsidRDefault="00D11FBA" w:rsidP="00D11FBA">
            <w:pPr>
              <w:autoSpaceDE w:val="0"/>
              <w:autoSpaceDN w:val="0"/>
              <w:adjustRightInd w:val="0"/>
              <w:spacing w:after="0" w:line="240" w:lineRule="auto"/>
              <w:jc w:val="right"/>
              <w:rPr>
                <w:rFonts w:ascii="Arial" w:hAnsi="Arial" w:cs="Arial"/>
                <w:color w:val="000000"/>
                <w:sz w:val="18"/>
                <w:szCs w:val="18"/>
              </w:rPr>
            </w:pPr>
            <w:r w:rsidRPr="00D11FBA">
              <w:rPr>
                <w:rFonts w:ascii="Arial" w:hAnsi="Arial" w:cs="Arial"/>
                <w:color w:val="000000"/>
                <w:sz w:val="18"/>
                <w:szCs w:val="18"/>
              </w:rPr>
              <w:t>55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D11FBA" w:rsidRPr="00D11FBA" w:rsidRDefault="00D11FBA" w:rsidP="00D11FBA">
            <w:pPr>
              <w:autoSpaceDE w:val="0"/>
              <w:autoSpaceDN w:val="0"/>
              <w:adjustRightInd w:val="0"/>
              <w:spacing w:after="0" w:line="240" w:lineRule="auto"/>
              <w:jc w:val="right"/>
              <w:rPr>
                <w:rFonts w:ascii="Arial" w:hAnsi="Arial" w:cs="Arial"/>
                <w:color w:val="000000"/>
                <w:sz w:val="18"/>
                <w:szCs w:val="18"/>
              </w:rPr>
            </w:pPr>
            <w:r w:rsidRPr="00D11FBA">
              <w:rPr>
                <w:rFonts w:ascii="Arial" w:hAnsi="Arial" w:cs="Arial"/>
                <w:color w:val="000000"/>
                <w:sz w:val="18"/>
                <w:szCs w:val="18"/>
              </w:rPr>
              <w:t>100.0</w:t>
            </w:r>
          </w:p>
        </w:tc>
      </w:tr>
    </w:tbl>
    <w:p w:rsidR="00D11FBA" w:rsidRPr="00D11FBA" w:rsidRDefault="00D11FBA" w:rsidP="00D11FBA">
      <w:pPr>
        <w:autoSpaceDE w:val="0"/>
        <w:autoSpaceDN w:val="0"/>
        <w:adjustRightInd w:val="0"/>
        <w:spacing w:after="0" w:line="240" w:lineRule="auto"/>
        <w:rPr>
          <w:rFonts w:ascii="Arial" w:hAnsi="Arial" w:cs="Arial"/>
          <w:color w:val="000000"/>
          <w:sz w:val="18"/>
          <w:szCs w:val="18"/>
        </w:rPr>
      </w:pPr>
    </w:p>
    <w:p w:rsidR="00D11FBA" w:rsidRPr="00E014DA" w:rsidRDefault="00E37E8E" w:rsidP="00D11FBA">
      <w:pPr>
        <w:pStyle w:val="Heading3"/>
        <w:rPr>
          <w:rFonts w:ascii="Sylfaen" w:hAnsi="Sylfaen"/>
          <w:lang w:val="ka-GE"/>
        </w:rPr>
      </w:pPr>
      <w:bookmarkStart w:id="19" w:name="_Toc29143368"/>
      <w:r>
        <w:rPr>
          <w:rFonts w:ascii="Sylfaen" w:hAnsi="Sylfaen"/>
          <w:lang w:val="ka-GE"/>
        </w:rPr>
        <w:t>ჯუღაანი</w:t>
      </w:r>
      <w:bookmarkEnd w:id="19"/>
      <w:r>
        <w:rPr>
          <w:rFonts w:ascii="Sylfaen" w:hAnsi="Sylfaen"/>
          <w:lang w:val="ka-GE"/>
        </w:rPr>
        <w:t xml:space="preserve"> </w:t>
      </w:r>
      <w:r w:rsidR="00D11FBA">
        <w:rPr>
          <w:rFonts w:ascii="Sylfaen" w:hAnsi="Sylfaen"/>
          <w:lang w:val="ka-GE"/>
        </w:rPr>
        <w:t xml:space="preserve"> </w:t>
      </w:r>
    </w:p>
    <w:p w:rsidR="00D11FBA" w:rsidRDefault="00D11FBA" w:rsidP="00D11FBA">
      <w:pPr>
        <w:spacing w:after="0" w:line="360" w:lineRule="auto"/>
        <w:jc w:val="both"/>
        <w:rPr>
          <w:rFonts w:ascii="Sylfaen" w:eastAsia="Calibri" w:hAnsi="Sylfaen" w:cs="Arial"/>
          <w:sz w:val="24"/>
          <w:szCs w:val="24"/>
          <w:lang w:val="ka-GE" w:eastAsia="en-GB"/>
        </w:rPr>
      </w:pPr>
    </w:p>
    <w:p w:rsidR="00D11FBA" w:rsidRDefault="00D11FBA" w:rsidP="00D11FBA">
      <w:pPr>
        <w:spacing w:after="0" w:line="360" w:lineRule="auto"/>
        <w:jc w:val="both"/>
        <w:rPr>
          <w:rFonts w:ascii="Sylfaen" w:eastAsia="Calibri" w:hAnsi="Sylfaen" w:cs="Arial"/>
          <w:sz w:val="24"/>
          <w:szCs w:val="24"/>
          <w:lang w:val="ka-GE" w:eastAsia="en-GB"/>
        </w:rPr>
      </w:pPr>
      <w:r w:rsidRPr="00BE2F27">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სოფელ </w:t>
      </w:r>
      <w:r w:rsidR="00E37E8E">
        <w:rPr>
          <w:rFonts w:ascii="Sylfaen" w:eastAsia="Calibri" w:hAnsi="Sylfaen" w:cs="Arial"/>
          <w:sz w:val="24"/>
          <w:szCs w:val="24"/>
          <w:lang w:val="ka-GE" w:eastAsia="en-GB"/>
        </w:rPr>
        <w:t>ჯუღაანში</w:t>
      </w:r>
      <w:r>
        <w:rPr>
          <w:rFonts w:ascii="Sylfaen" w:eastAsia="Calibri" w:hAnsi="Sylfaen" w:cs="Arial"/>
          <w:sz w:val="24"/>
          <w:szCs w:val="24"/>
          <w:lang w:val="ka-GE" w:eastAsia="en-GB"/>
        </w:rPr>
        <w:t>.</w:t>
      </w:r>
    </w:p>
    <w:p w:rsidR="00E37E8E" w:rsidRPr="00E37E8E" w:rsidRDefault="00E37E8E" w:rsidP="00E37E8E">
      <w:pPr>
        <w:tabs>
          <w:tab w:val="center" w:pos="2073"/>
        </w:tabs>
        <w:autoSpaceDE w:val="0"/>
        <w:autoSpaceDN w:val="0"/>
        <w:adjustRightInd w:val="0"/>
        <w:spacing w:after="0" w:line="240" w:lineRule="auto"/>
        <w:rPr>
          <w:rFonts w:ascii="Arial" w:hAnsi="Arial" w:cs="Arial"/>
          <w:b/>
          <w:bCs/>
          <w:color w:val="000000"/>
          <w:sz w:val="18"/>
          <w:szCs w:val="18"/>
        </w:rPr>
      </w:pPr>
      <w:r w:rsidRPr="00E37E8E">
        <w:rPr>
          <w:rFonts w:ascii="Arial" w:hAnsi="Arial" w:cs="Arial"/>
          <w:b/>
          <w:bCs/>
          <w:color w:val="000000"/>
          <w:sz w:val="18"/>
          <w:szCs w:val="18"/>
        </w:rPr>
        <w:tab/>
        <w:t>Statistics</w:t>
      </w:r>
    </w:p>
    <w:p w:rsidR="00E37E8E" w:rsidRPr="00E37E8E" w:rsidRDefault="00E37E8E" w:rsidP="00E37E8E">
      <w:pPr>
        <w:tabs>
          <w:tab w:val="center" w:pos="2073"/>
        </w:tabs>
        <w:autoSpaceDE w:val="0"/>
        <w:autoSpaceDN w:val="0"/>
        <w:adjustRightInd w:val="0"/>
        <w:spacing w:after="0" w:line="240" w:lineRule="auto"/>
        <w:rPr>
          <w:rFonts w:ascii="Arial" w:hAnsi="Arial" w:cs="Arial"/>
          <w:b/>
          <w:bCs/>
          <w:color w:val="000000"/>
          <w:sz w:val="18"/>
          <w:szCs w:val="18"/>
        </w:rPr>
      </w:pPr>
    </w:p>
    <w:p w:rsidR="00E37E8E" w:rsidRPr="00E37E8E" w:rsidRDefault="00E37E8E" w:rsidP="00E37E8E">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 xml:space="preserve">ჯუღაანი </w:t>
      </w:r>
    </w:p>
    <w:tbl>
      <w:tblPr>
        <w:tblW w:w="0" w:type="auto"/>
        <w:tblInd w:w="93" w:type="dxa"/>
        <w:tblLayout w:type="fixed"/>
        <w:tblCellMar>
          <w:left w:w="93" w:type="dxa"/>
          <w:right w:w="93" w:type="dxa"/>
        </w:tblCellMar>
        <w:tblLook w:val="0000"/>
      </w:tblPr>
      <w:tblGrid>
        <w:gridCol w:w="1396"/>
        <w:gridCol w:w="1397"/>
        <w:gridCol w:w="1080"/>
      </w:tblGrid>
      <w:tr w:rsidR="00E37E8E" w:rsidRPr="00E37E8E">
        <w:trPr>
          <w:trHeight w:val="273"/>
        </w:trPr>
        <w:tc>
          <w:tcPr>
            <w:tcW w:w="1396" w:type="dxa"/>
            <w:vMerge w:val="restart"/>
            <w:tcBorders>
              <w:top w:val="single" w:sz="12" w:space="0" w:color="000000"/>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18</w:t>
            </w:r>
          </w:p>
        </w:tc>
      </w:tr>
      <w:tr w:rsidR="00E37E8E" w:rsidRPr="00E37E8E">
        <w:trPr>
          <w:trHeight w:val="273"/>
        </w:trPr>
        <w:tc>
          <w:tcPr>
            <w:tcW w:w="1396" w:type="dxa"/>
            <w:vMerge/>
            <w:tcBorders>
              <w:top w:val="nil"/>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0</w:t>
            </w:r>
          </w:p>
        </w:tc>
      </w:tr>
      <w:tr w:rsidR="00E37E8E" w:rsidRPr="00E37E8E">
        <w:trPr>
          <w:trHeight w:val="273"/>
        </w:trPr>
        <w:tc>
          <w:tcPr>
            <w:tcW w:w="2793" w:type="dxa"/>
            <w:gridSpan w:val="2"/>
            <w:tcBorders>
              <w:top w:val="nil"/>
              <w:left w:val="single" w:sz="12" w:space="0" w:color="000000"/>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3.8889</w:t>
            </w:r>
          </w:p>
        </w:tc>
      </w:tr>
      <w:tr w:rsidR="00E37E8E" w:rsidRPr="00E37E8E">
        <w:trPr>
          <w:trHeight w:val="273"/>
        </w:trPr>
        <w:tc>
          <w:tcPr>
            <w:tcW w:w="2793" w:type="dxa"/>
            <w:gridSpan w:val="2"/>
            <w:tcBorders>
              <w:top w:val="nil"/>
              <w:left w:val="single" w:sz="12" w:space="0" w:color="000000"/>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3.5000</w:t>
            </w:r>
          </w:p>
        </w:tc>
      </w:tr>
      <w:tr w:rsidR="00E37E8E" w:rsidRPr="00E37E8E">
        <w:trPr>
          <w:trHeight w:val="273"/>
        </w:trPr>
        <w:tc>
          <w:tcPr>
            <w:tcW w:w="2793" w:type="dxa"/>
            <w:gridSpan w:val="2"/>
            <w:tcBorders>
              <w:top w:val="nil"/>
              <w:left w:val="single" w:sz="12" w:space="0" w:color="000000"/>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2.00</w:t>
            </w:r>
          </w:p>
        </w:tc>
      </w:tr>
      <w:tr w:rsidR="00E37E8E" w:rsidRPr="00E37E8E">
        <w:trPr>
          <w:trHeight w:val="273"/>
        </w:trPr>
        <w:tc>
          <w:tcPr>
            <w:tcW w:w="2793" w:type="dxa"/>
            <w:gridSpan w:val="2"/>
            <w:tcBorders>
              <w:top w:val="nil"/>
              <w:left w:val="single" w:sz="12" w:space="0" w:color="000000"/>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2.21993</w:t>
            </w:r>
          </w:p>
        </w:tc>
      </w:tr>
      <w:tr w:rsidR="00E37E8E" w:rsidRPr="00E37E8E">
        <w:trPr>
          <w:trHeight w:val="273"/>
        </w:trPr>
        <w:tc>
          <w:tcPr>
            <w:tcW w:w="2793" w:type="dxa"/>
            <w:gridSpan w:val="2"/>
            <w:tcBorders>
              <w:top w:val="nil"/>
              <w:left w:val="single" w:sz="12" w:space="0" w:color="000000"/>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.00</w:t>
            </w:r>
          </w:p>
        </w:tc>
      </w:tr>
      <w:tr w:rsidR="00E37E8E" w:rsidRPr="00E37E8E">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8.00</w:t>
            </w:r>
          </w:p>
        </w:tc>
      </w:tr>
    </w:tbl>
    <w:p w:rsidR="00E37E8E" w:rsidRPr="00E37E8E" w:rsidRDefault="00E37E8E" w:rsidP="00E37E8E">
      <w:pPr>
        <w:autoSpaceDE w:val="0"/>
        <w:autoSpaceDN w:val="0"/>
        <w:adjustRightInd w:val="0"/>
        <w:spacing w:after="0" w:line="240" w:lineRule="auto"/>
        <w:rPr>
          <w:rFonts w:ascii="Arial" w:hAnsi="Arial" w:cs="Arial"/>
          <w:color w:val="000000"/>
          <w:sz w:val="18"/>
          <w:szCs w:val="18"/>
        </w:rPr>
      </w:pPr>
    </w:p>
    <w:p w:rsidR="00D11FBA" w:rsidRPr="00E014DA" w:rsidRDefault="00D11FBA" w:rsidP="00E014DA">
      <w:pPr>
        <w:spacing w:after="0" w:line="360" w:lineRule="auto"/>
        <w:jc w:val="both"/>
        <w:rPr>
          <w:rFonts w:ascii="Sylfaen" w:eastAsia="Calibri" w:hAnsi="Sylfaen" w:cs="Arial"/>
          <w:b/>
          <w:sz w:val="24"/>
          <w:szCs w:val="24"/>
          <w:lang w:val="ka-GE" w:eastAsia="en-GB"/>
        </w:rPr>
      </w:pPr>
    </w:p>
    <w:p w:rsidR="00E37E8E" w:rsidRDefault="00E37E8E" w:rsidP="00E37E8E">
      <w:pPr>
        <w:tabs>
          <w:tab w:val="center" w:pos="2073"/>
        </w:tabs>
        <w:autoSpaceDE w:val="0"/>
        <w:autoSpaceDN w:val="0"/>
        <w:adjustRightInd w:val="0"/>
        <w:spacing w:after="0" w:line="240" w:lineRule="auto"/>
        <w:jc w:val="both"/>
        <w:rPr>
          <w:rFonts w:ascii="Sylfaen" w:eastAsia="Calibri" w:hAnsi="Sylfaen" w:cs="Arial"/>
          <w:bCs/>
          <w:sz w:val="24"/>
          <w:szCs w:val="24"/>
          <w:lang w:val="ka-GE" w:eastAsia="en-GB"/>
        </w:rPr>
      </w:pPr>
      <w:r w:rsidRPr="00E50D7E">
        <w:rPr>
          <w:rFonts w:ascii="Sylfaen" w:eastAsia="Calibri" w:hAnsi="Sylfaen" w:cs="Arial"/>
          <w:bCs/>
          <w:sz w:val="24"/>
          <w:szCs w:val="24"/>
          <w:lang w:val="ka-GE" w:eastAsia="en-GB"/>
        </w:rPr>
        <w:t>ამრიგად, საშუალო მოწყვლადობის ქულა არის</w:t>
      </w:r>
      <w:r>
        <w:rPr>
          <w:rFonts w:ascii="Sylfaen" w:eastAsia="Calibri" w:hAnsi="Sylfaen" w:cs="Arial"/>
          <w:bCs/>
          <w:sz w:val="24"/>
          <w:szCs w:val="24"/>
          <w:lang w:val="ka-GE" w:eastAsia="en-GB"/>
        </w:rPr>
        <w:t xml:space="preserve"> 4</w:t>
      </w:r>
      <w:r w:rsidRPr="00E50D7E">
        <w:rPr>
          <w:rFonts w:ascii="Sylfaen" w:eastAsia="Calibri" w:hAnsi="Sylfaen" w:cs="Arial"/>
          <w:bCs/>
          <w:sz w:val="24"/>
          <w:szCs w:val="24"/>
          <w:lang w:val="ka-GE" w:eastAsia="en-GB"/>
        </w:rPr>
        <w:t>.  და სტანდარტული გადახრა</w:t>
      </w:r>
      <w:r>
        <w:rPr>
          <w:rFonts w:ascii="Sylfaen" w:eastAsia="Calibri" w:hAnsi="Sylfaen" w:cs="Arial"/>
          <w:bCs/>
          <w:sz w:val="24"/>
          <w:szCs w:val="24"/>
          <w:lang w:val="ka-GE" w:eastAsia="en-GB"/>
        </w:rPr>
        <w:t xml:space="preserve"> 2</w:t>
      </w:r>
      <w:r w:rsidRPr="00E50D7E">
        <w:rPr>
          <w:rFonts w:ascii="Sylfaen" w:eastAsia="Calibri" w:hAnsi="Sylfaen" w:cs="Arial"/>
          <w:bCs/>
          <w:sz w:val="24"/>
          <w:szCs w:val="24"/>
          <w:lang w:val="ka-GE" w:eastAsia="en-GB"/>
        </w:rPr>
        <w:t>. მინიმალური ქულა</w:t>
      </w:r>
      <w:r>
        <w:rPr>
          <w:rFonts w:ascii="Sylfaen" w:eastAsia="Calibri" w:hAnsi="Sylfaen" w:cs="Arial"/>
          <w:bCs/>
          <w:sz w:val="24"/>
          <w:szCs w:val="24"/>
          <w:lang w:val="ka-GE" w:eastAsia="en-GB"/>
        </w:rPr>
        <w:t xml:space="preserve"> - 0</w:t>
      </w:r>
      <w:r w:rsidRPr="00E50D7E">
        <w:rPr>
          <w:rFonts w:ascii="Sylfaen" w:eastAsia="Calibri" w:hAnsi="Sylfaen" w:cs="Arial"/>
          <w:bCs/>
          <w:sz w:val="24"/>
          <w:szCs w:val="24"/>
          <w:lang w:val="ka-GE" w:eastAsia="en-GB"/>
        </w:rPr>
        <w:t>, ხოლო მაქსიმალური</w:t>
      </w:r>
      <w:r>
        <w:rPr>
          <w:rFonts w:ascii="Sylfaen" w:eastAsia="Calibri" w:hAnsi="Sylfaen" w:cs="Arial"/>
          <w:bCs/>
          <w:sz w:val="24"/>
          <w:szCs w:val="24"/>
          <w:lang w:val="ka-GE" w:eastAsia="en-GB"/>
        </w:rPr>
        <w:t xml:space="preserve"> 8</w:t>
      </w:r>
      <w:r w:rsidRPr="00E50D7E">
        <w:rPr>
          <w:rFonts w:ascii="Sylfaen" w:eastAsia="Calibri" w:hAnsi="Sylfaen" w:cs="Arial"/>
          <w:bCs/>
          <w:sz w:val="24"/>
          <w:szCs w:val="24"/>
          <w:lang w:val="ka-GE" w:eastAsia="en-GB"/>
        </w:rPr>
        <w:t>. ქვემოთ მოცემულია თითოეული ქულის პროცენტული წილი.</w:t>
      </w:r>
    </w:p>
    <w:p w:rsidR="00E37E8E" w:rsidRPr="004C7954" w:rsidRDefault="00E37E8E" w:rsidP="00E37E8E">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4C7954">
        <w:rPr>
          <w:rFonts w:ascii="Arial" w:hAnsi="Arial" w:cs="Arial"/>
          <w:b/>
          <w:bCs/>
          <w:color w:val="000000"/>
          <w:sz w:val="18"/>
          <w:szCs w:val="18"/>
        </w:rPr>
        <w:tab/>
      </w:r>
      <w:r>
        <w:rPr>
          <w:rFonts w:ascii="Sylfaen" w:hAnsi="Sylfaen" w:cs="Arial"/>
          <w:b/>
          <w:bCs/>
          <w:color w:val="000000"/>
          <w:sz w:val="18"/>
          <w:szCs w:val="18"/>
          <w:lang w:val="ka-GE"/>
        </w:rPr>
        <w:t xml:space="preserve">ქულების პროცენტული განაწილება </w:t>
      </w:r>
    </w:p>
    <w:p w:rsidR="00E37E8E" w:rsidRPr="00E37E8E" w:rsidRDefault="00E37E8E" w:rsidP="00E37E8E">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20"/>
        <w:gridCol w:w="1123"/>
        <w:gridCol w:w="1080"/>
      </w:tblGrid>
      <w:tr w:rsidR="00E37E8E" w:rsidRPr="00E37E8E">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37E8E" w:rsidRPr="00E37E8E" w:rsidRDefault="00E37E8E" w:rsidP="00E37E8E">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37E8E" w:rsidRPr="00E37E8E" w:rsidRDefault="00E37E8E" w:rsidP="00E37E8E">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E37E8E" w:rsidRPr="00E37E8E">
        <w:trPr>
          <w:trHeight w:val="273"/>
        </w:trPr>
        <w:tc>
          <w:tcPr>
            <w:tcW w:w="720" w:type="dxa"/>
            <w:vMerge w:val="restart"/>
            <w:tcBorders>
              <w:top w:val="single" w:sz="12" w:space="0" w:color="000000"/>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5.6</w:t>
            </w:r>
          </w:p>
        </w:tc>
      </w:tr>
      <w:tr w:rsidR="00E37E8E" w:rsidRPr="00E37E8E">
        <w:trPr>
          <w:trHeight w:val="273"/>
        </w:trPr>
        <w:tc>
          <w:tcPr>
            <w:tcW w:w="720" w:type="dxa"/>
            <w:vMerge w:val="restart"/>
            <w:tcBorders>
              <w:top w:val="nil"/>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33.3</w:t>
            </w:r>
          </w:p>
        </w:tc>
      </w:tr>
      <w:tr w:rsidR="00E37E8E" w:rsidRPr="00E37E8E">
        <w:trPr>
          <w:trHeight w:val="273"/>
        </w:trPr>
        <w:tc>
          <w:tcPr>
            <w:tcW w:w="720" w:type="dxa"/>
            <w:vMerge w:val="restart"/>
            <w:tcBorders>
              <w:top w:val="nil"/>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3.00</w:t>
            </w:r>
          </w:p>
        </w:tc>
        <w:tc>
          <w:tcPr>
            <w:tcW w:w="1123" w:type="dxa"/>
            <w:tcBorders>
              <w:top w:val="nil"/>
              <w:left w:val="single" w:sz="1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11.1</w:t>
            </w:r>
          </w:p>
        </w:tc>
      </w:tr>
      <w:tr w:rsidR="00E37E8E" w:rsidRPr="00E37E8E">
        <w:trPr>
          <w:trHeight w:val="273"/>
        </w:trPr>
        <w:tc>
          <w:tcPr>
            <w:tcW w:w="720" w:type="dxa"/>
            <w:vMerge w:val="restart"/>
            <w:tcBorders>
              <w:top w:val="nil"/>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4.00</w:t>
            </w:r>
          </w:p>
        </w:tc>
        <w:tc>
          <w:tcPr>
            <w:tcW w:w="1123" w:type="dxa"/>
            <w:tcBorders>
              <w:top w:val="nil"/>
              <w:left w:val="single" w:sz="1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11.1</w:t>
            </w:r>
          </w:p>
        </w:tc>
      </w:tr>
      <w:tr w:rsidR="00E37E8E" w:rsidRPr="00E37E8E">
        <w:trPr>
          <w:trHeight w:val="273"/>
        </w:trPr>
        <w:tc>
          <w:tcPr>
            <w:tcW w:w="720" w:type="dxa"/>
            <w:vMerge w:val="restart"/>
            <w:tcBorders>
              <w:top w:val="nil"/>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5.6</w:t>
            </w:r>
          </w:p>
        </w:tc>
      </w:tr>
      <w:tr w:rsidR="00E37E8E" w:rsidRPr="00E37E8E">
        <w:trPr>
          <w:trHeight w:val="273"/>
        </w:trPr>
        <w:tc>
          <w:tcPr>
            <w:tcW w:w="720" w:type="dxa"/>
            <w:vMerge w:val="restart"/>
            <w:tcBorders>
              <w:top w:val="nil"/>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22.2</w:t>
            </w:r>
          </w:p>
        </w:tc>
      </w:tr>
      <w:tr w:rsidR="00E37E8E" w:rsidRPr="00E37E8E">
        <w:trPr>
          <w:trHeight w:val="273"/>
        </w:trPr>
        <w:tc>
          <w:tcPr>
            <w:tcW w:w="720" w:type="dxa"/>
            <w:vMerge w:val="restart"/>
            <w:tcBorders>
              <w:top w:val="nil"/>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5.6</w:t>
            </w:r>
          </w:p>
        </w:tc>
      </w:tr>
      <w:tr w:rsidR="00E37E8E" w:rsidRPr="00E37E8E">
        <w:trPr>
          <w:trHeight w:val="273"/>
        </w:trPr>
        <w:tc>
          <w:tcPr>
            <w:tcW w:w="720" w:type="dxa"/>
            <w:vMerge w:val="restart"/>
            <w:tcBorders>
              <w:top w:val="nil"/>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5.6</w:t>
            </w:r>
          </w:p>
        </w:tc>
      </w:tr>
      <w:tr w:rsidR="00E37E8E" w:rsidRPr="00E37E8E">
        <w:trPr>
          <w:trHeight w:val="273"/>
        </w:trPr>
        <w:tc>
          <w:tcPr>
            <w:tcW w:w="720" w:type="dxa"/>
            <w:tcBorders>
              <w:top w:val="nil"/>
              <w:left w:val="single" w:sz="12" w:space="0" w:color="000000"/>
              <w:bottom w:val="single" w:sz="12" w:space="0" w:color="000000"/>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100.0</w:t>
            </w:r>
          </w:p>
        </w:tc>
      </w:tr>
    </w:tbl>
    <w:p w:rsidR="00E37E8E" w:rsidRPr="00E37E8E" w:rsidRDefault="00E37E8E" w:rsidP="00E37E8E">
      <w:pPr>
        <w:autoSpaceDE w:val="0"/>
        <w:autoSpaceDN w:val="0"/>
        <w:adjustRightInd w:val="0"/>
        <w:spacing w:after="0" w:line="240" w:lineRule="auto"/>
        <w:rPr>
          <w:rFonts w:ascii="Arial" w:hAnsi="Arial" w:cs="Arial"/>
          <w:color w:val="000000"/>
          <w:sz w:val="18"/>
          <w:szCs w:val="18"/>
        </w:rPr>
      </w:pPr>
    </w:p>
    <w:p w:rsidR="00E37E8E" w:rsidRDefault="00E37E8E" w:rsidP="00F85640">
      <w:pPr>
        <w:pStyle w:val="Heading2"/>
        <w:rPr>
          <w:rFonts w:ascii="Sylfaen" w:hAnsi="Sylfaen" w:cs="Sylfaen"/>
          <w:szCs w:val="24"/>
          <w:lang w:val="ka-GE"/>
        </w:rPr>
      </w:pPr>
    </w:p>
    <w:p w:rsidR="00E37E8E" w:rsidRPr="00D46B94" w:rsidRDefault="00E37E8E" w:rsidP="00E37E8E">
      <w:pPr>
        <w:tabs>
          <w:tab w:val="center" w:pos="3312"/>
        </w:tabs>
        <w:autoSpaceDE w:val="0"/>
        <w:autoSpaceDN w:val="0"/>
        <w:adjustRightInd w:val="0"/>
        <w:spacing w:after="0" w:line="240" w:lineRule="auto"/>
        <w:rPr>
          <w:rFonts w:ascii="Sylfaen" w:hAnsi="Sylfaen"/>
          <w:sz w:val="24"/>
          <w:szCs w:val="24"/>
          <w:lang w:val="ka-GE" w:eastAsia="en-GB"/>
        </w:rPr>
      </w:pPr>
      <w:r w:rsidRPr="00D46B94">
        <w:rPr>
          <w:rFonts w:ascii="Sylfaen" w:hAnsi="Sylfaen"/>
          <w:sz w:val="24"/>
          <w:szCs w:val="24"/>
          <w:lang w:val="ka-GE" w:eastAsia="en-GB"/>
        </w:rPr>
        <w:t xml:space="preserve">მაღალი </w:t>
      </w:r>
      <w:r>
        <w:rPr>
          <w:rFonts w:ascii="Sylfaen" w:hAnsi="Sylfaen"/>
          <w:sz w:val="24"/>
          <w:szCs w:val="24"/>
          <w:lang w:val="ka-GE" w:eastAsia="en-GB"/>
        </w:rPr>
        <w:t xml:space="preserve">მოწყვლადობის </w:t>
      </w:r>
      <w:r w:rsidRPr="00D46B94">
        <w:rPr>
          <w:rFonts w:ascii="Sylfaen" w:hAnsi="Sylfaen"/>
          <w:sz w:val="24"/>
          <w:szCs w:val="24"/>
          <w:lang w:val="ka-GE" w:eastAsia="en-GB"/>
        </w:rPr>
        <w:t>ქულა</w:t>
      </w:r>
      <w:r>
        <w:rPr>
          <w:rFonts w:ascii="Sylfaen" w:hAnsi="Sylfaen"/>
          <w:sz w:val="24"/>
          <w:szCs w:val="24"/>
          <w:lang w:val="ka-GE" w:eastAsia="en-GB"/>
        </w:rPr>
        <w:t xml:space="preserve"> </w:t>
      </w:r>
      <w:r w:rsidRPr="00D46B94">
        <w:rPr>
          <w:rFonts w:ascii="Sylfaen" w:hAnsi="Sylfaen"/>
          <w:sz w:val="24"/>
          <w:szCs w:val="24"/>
          <w:lang w:val="ka-GE" w:eastAsia="en-GB"/>
        </w:rPr>
        <w:t>მიიღო გამოკითხული ბავშვების დაახ</w:t>
      </w:r>
      <w:r>
        <w:rPr>
          <w:rFonts w:ascii="Sylfaen" w:hAnsi="Sylfaen"/>
          <w:sz w:val="24"/>
          <w:szCs w:val="24"/>
          <w:lang w:val="ka-GE" w:eastAsia="en-GB"/>
        </w:rPr>
        <w:t>. 33</w:t>
      </w:r>
      <w:r w:rsidRPr="00D46B94">
        <w:rPr>
          <w:rFonts w:ascii="Sylfaen" w:hAnsi="Sylfaen"/>
          <w:sz w:val="24"/>
          <w:szCs w:val="24"/>
          <w:lang w:val="ka-GE" w:eastAsia="en-GB"/>
        </w:rPr>
        <w:t xml:space="preserve"> %-მა</w:t>
      </w:r>
      <w:r>
        <w:rPr>
          <w:rFonts w:ascii="Sylfaen" w:hAnsi="Sylfaen"/>
          <w:sz w:val="24"/>
          <w:szCs w:val="24"/>
          <w:lang w:val="ka-GE" w:eastAsia="en-GB"/>
        </w:rPr>
        <w:t xml:space="preserve"> (6 ბავშვი). ინდივიდუალური ინტერვენციის დასაგეგმად გამოიყენეთ  მონაცემთა დეტალური ბაზა, რომელიც მოცემულია დანართის სახით. </w:t>
      </w:r>
    </w:p>
    <w:p w:rsidR="00E37E8E" w:rsidRDefault="00E37E8E" w:rsidP="00E37E8E">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F37A48">
        <w:rPr>
          <w:rFonts w:ascii="Arial" w:hAnsi="Arial" w:cs="Arial"/>
          <w:b/>
          <w:bCs/>
          <w:color w:val="000000"/>
          <w:sz w:val="18"/>
          <w:szCs w:val="18"/>
        </w:rPr>
        <w:tab/>
      </w:r>
    </w:p>
    <w:p w:rsidR="00E37E8E" w:rsidRPr="00E026B2" w:rsidRDefault="00E37E8E" w:rsidP="00E37E8E">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Sylfaen" w:hAnsi="Sylfaen" w:cs="Arial"/>
          <w:b/>
          <w:bCs/>
          <w:color w:val="000000"/>
          <w:sz w:val="18"/>
          <w:szCs w:val="18"/>
          <w:lang w:val="ka-GE"/>
        </w:rPr>
        <w:t>მაღალი და დაბალი</w:t>
      </w:r>
      <w:r w:rsidR="006C57F9">
        <w:rPr>
          <w:rFonts w:ascii="Sylfaen" w:hAnsi="Sylfaen" w:cs="Arial"/>
          <w:b/>
          <w:bCs/>
          <w:color w:val="000000"/>
          <w:sz w:val="18"/>
          <w:szCs w:val="18"/>
          <w:lang w:val="ka-GE"/>
        </w:rPr>
        <w:t>/საშუალო</w:t>
      </w:r>
      <w:r>
        <w:rPr>
          <w:rFonts w:ascii="Sylfaen" w:hAnsi="Sylfaen" w:cs="Arial"/>
          <w:b/>
          <w:bCs/>
          <w:color w:val="000000"/>
          <w:sz w:val="18"/>
          <w:szCs w:val="18"/>
          <w:lang w:val="ka-GE"/>
        </w:rPr>
        <w:t xml:space="preserve"> მოწყვლადობის რისკის ჯგუფი</w:t>
      </w:r>
    </w:p>
    <w:p w:rsidR="00E37E8E" w:rsidRDefault="00E37E8E" w:rsidP="00F85640">
      <w:pPr>
        <w:pStyle w:val="Heading2"/>
        <w:rPr>
          <w:rFonts w:ascii="Sylfaen" w:hAnsi="Sylfaen" w:cs="Sylfaen"/>
          <w:szCs w:val="24"/>
          <w:lang w:val="ka-GE"/>
        </w:rPr>
      </w:pPr>
    </w:p>
    <w:p w:rsidR="00E37E8E" w:rsidRPr="00E37E8E" w:rsidRDefault="00E37E8E" w:rsidP="00E37E8E">
      <w:pPr>
        <w:tabs>
          <w:tab w:val="center" w:pos="3312"/>
        </w:tabs>
        <w:autoSpaceDE w:val="0"/>
        <w:autoSpaceDN w:val="0"/>
        <w:adjustRightInd w:val="0"/>
        <w:spacing w:after="0" w:line="240" w:lineRule="auto"/>
        <w:rPr>
          <w:rFonts w:ascii="Arial" w:hAnsi="Arial" w:cs="Arial"/>
          <w:b/>
          <w:bCs/>
          <w:color w:val="000000"/>
          <w:sz w:val="18"/>
          <w:szCs w:val="18"/>
        </w:rPr>
      </w:pPr>
      <w:r w:rsidRPr="00E37E8E">
        <w:rPr>
          <w:rFonts w:ascii="Arial" w:hAnsi="Arial" w:cs="Arial"/>
          <w:b/>
          <w:bCs/>
          <w:color w:val="000000"/>
          <w:sz w:val="18"/>
          <w:szCs w:val="18"/>
        </w:rPr>
        <w:tab/>
      </w:r>
    </w:p>
    <w:tbl>
      <w:tblPr>
        <w:tblW w:w="0" w:type="auto"/>
        <w:tblInd w:w="93" w:type="dxa"/>
        <w:tblLayout w:type="fixed"/>
        <w:tblCellMar>
          <w:left w:w="93" w:type="dxa"/>
          <w:right w:w="93" w:type="dxa"/>
        </w:tblCellMar>
        <w:tblLook w:val="0000"/>
      </w:tblPr>
      <w:tblGrid>
        <w:gridCol w:w="720"/>
        <w:gridCol w:w="720"/>
        <w:gridCol w:w="1123"/>
        <w:gridCol w:w="1080"/>
      </w:tblGrid>
      <w:tr w:rsidR="00E37E8E" w:rsidRPr="00E37E8E">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37E8E" w:rsidRPr="00E37E8E" w:rsidRDefault="00E37E8E" w:rsidP="00E37E8E">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37E8E" w:rsidRPr="00E37E8E" w:rsidRDefault="00E37E8E" w:rsidP="00E37E8E">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E37E8E" w:rsidRPr="00E37E8E">
        <w:trPr>
          <w:trHeight w:val="273"/>
        </w:trPr>
        <w:tc>
          <w:tcPr>
            <w:tcW w:w="720" w:type="dxa"/>
            <w:vMerge w:val="restart"/>
            <w:tcBorders>
              <w:top w:val="single" w:sz="12" w:space="0" w:color="000000"/>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66.7</w:t>
            </w:r>
          </w:p>
        </w:tc>
      </w:tr>
      <w:tr w:rsidR="00E37E8E" w:rsidRPr="00E37E8E">
        <w:trPr>
          <w:trHeight w:val="273"/>
        </w:trPr>
        <w:tc>
          <w:tcPr>
            <w:tcW w:w="720" w:type="dxa"/>
            <w:vMerge w:val="restart"/>
            <w:tcBorders>
              <w:top w:val="nil"/>
              <w:left w:val="single" w:sz="12" w:space="0" w:color="000000"/>
              <w:bottom w:val="nil"/>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33.3</w:t>
            </w:r>
          </w:p>
        </w:tc>
      </w:tr>
      <w:tr w:rsidR="00E37E8E" w:rsidRPr="00E37E8E">
        <w:trPr>
          <w:trHeight w:val="273"/>
        </w:trPr>
        <w:tc>
          <w:tcPr>
            <w:tcW w:w="720" w:type="dxa"/>
            <w:tcBorders>
              <w:top w:val="nil"/>
              <w:left w:val="single" w:sz="12" w:space="0" w:color="000000"/>
              <w:bottom w:val="single" w:sz="12" w:space="0" w:color="000000"/>
              <w:right w:val="nil"/>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E37E8E" w:rsidRPr="00E37E8E" w:rsidRDefault="00E37E8E" w:rsidP="00E37E8E">
            <w:pPr>
              <w:autoSpaceDE w:val="0"/>
              <w:autoSpaceDN w:val="0"/>
              <w:adjustRightInd w:val="0"/>
              <w:spacing w:after="0" w:line="240" w:lineRule="auto"/>
              <w:rPr>
                <w:rFonts w:ascii="Arial" w:hAnsi="Arial" w:cs="Arial"/>
                <w:color w:val="000000"/>
                <w:sz w:val="18"/>
                <w:szCs w:val="18"/>
              </w:rPr>
            </w:pPr>
            <w:r w:rsidRPr="00E37E8E">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37E8E" w:rsidRPr="00E37E8E" w:rsidRDefault="00E37E8E" w:rsidP="00E37E8E">
            <w:pPr>
              <w:autoSpaceDE w:val="0"/>
              <w:autoSpaceDN w:val="0"/>
              <w:adjustRightInd w:val="0"/>
              <w:spacing w:after="0" w:line="240" w:lineRule="auto"/>
              <w:jc w:val="right"/>
              <w:rPr>
                <w:rFonts w:ascii="Arial" w:hAnsi="Arial" w:cs="Arial"/>
                <w:color w:val="000000"/>
                <w:sz w:val="18"/>
                <w:szCs w:val="18"/>
              </w:rPr>
            </w:pPr>
            <w:r w:rsidRPr="00E37E8E">
              <w:rPr>
                <w:rFonts w:ascii="Arial" w:hAnsi="Arial" w:cs="Arial"/>
                <w:color w:val="000000"/>
                <w:sz w:val="18"/>
                <w:szCs w:val="18"/>
              </w:rPr>
              <w:t>100.0</w:t>
            </w:r>
          </w:p>
        </w:tc>
      </w:tr>
    </w:tbl>
    <w:p w:rsidR="00E37E8E" w:rsidRPr="00E37E8E" w:rsidRDefault="00E37E8E" w:rsidP="00E37E8E">
      <w:pPr>
        <w:autoSpaceDE w:val="0"/>
        <w:autoSpaceDN w:val="0"/>
        <w:adjustRightInd w:val="0"/>
        <w:spacing w:after="0" w:line="240" w:lineRule="auto"/>
        <w:rPr>
          <w:rFonts w:ascii="Arial" w:hAnsi="Arial" w:cs="Arial"/>
          <w:color w:val="000000"/>
          <w:sz w:val="18"/>
          <w:szCs w:val="18"/>
        </w:rPr>
      </w:pPr>
    </w:p>
    <w:p w:rsidR="002B27E9" w:rsidRDefault="002B27E9" w:rsidP="002B27E9">
      <w:pPr>
        <w:rPr>
          <w:rFonts w:ascii="Sylfaen" w:hAnsi="Sylfaen" w:cs="Sylfaen"/>
          <w:sz w:val="24"/>
          <w:szCs w:val="24"/>
          <w:lang w:val="ka-GE" w:eastAsia="en-GB"/>
        </w:rPr>
      </w:pPr>
    </w:p>
    <w:p w:rsidR="00A4082A" w:rsidRDefault="002B27E9" w:rsidP="00A4082A">
      <w:pPr>
        <w:jc w:val="both"/>
        <w:rPr>
          <w:rFonts w:ascii="Sylfaen" w:hAnsi="Sylfaen" w:cs="Sylfaen"/>
          <w:sz w:val="24"/>
          <w:szCs w:val="24"/>
          <w:lang w:val="ka-GE" w:eastAsia="en-GB"/>
        </w:rPr>
      </w:pPr>
      <w:r w:rsidRPr="002B27E9">
        <w:rPr>
          <w:rFonts w:ascii="Sylfaen" w:hAnsi="Sylfaen" w:cs="Sylfaen"/>
          <w:sz w:val="24"/>
          <w:szCs w:val="24"/>
          <w:lang w:val="ka-GE" w:eastAsia="en-GB"/>
        </w:rPr>
        <w:t>ამრიგად</w:t>
      </w:r>
      <w:r>
        <w:rPr>
          <w:rFonts w:ascii="Sylfaen" w:hAnsi="Sylfaen" w:cs="Sylfaen"/>
          <w:sz w:val="24"/>
          <w:szCs w:val="24"/>
          <w:lang w:val="ka-GE" w:eastAsia="en-GB"/>
        </w:rPr>
        <w:t>,გამოკითხულ სოფლებში მაღალი რისკის ჯგუფებში ხვდებიან ბავშვების სხვადასხვა %</w:t>
      </w:r>
      <w:r w:rsidR="00B95A28">
        <w:rPr>
          <w:rFonts w:ascii="Sylfaen" w:hAnsi="Sylfaen" w:cs="Sylfaen"/>
          <w:sz w:val="24"/>
          <w:szCs w:val="24"/>
          <w:lang w:val="ka-GE" w:eastAsia="en-GB"/>
        </w:rPr>
        <w:t>, რაც მიუთითებს, რომ ამ სოფლებ</w:t>
      </w:r>
      <w:r w:rsidR="00A4082A">
        <w:rPr>
          <w:rFonts w:ascii="Sylfaen" w:hAnsi="Sylfaen" w:cs="Sylfaen"/>
          <w:sz w:val="24"/>
          <w:szCs w:val="24"/>
          <w:lang w:val="ka-GE" w:eastAsia="en-GB"/>
        </w:rPr>
        <w:t>ში ბავშვების რისკის დონის</w:t>
      </w:r>
      <w:r w:rsidR="00B95A28">
        <w:rPr>
          <w:rFonts w:ascii="Sylfaen" w:hAnsi="Sylfaen" w:cs="Sylfaen"/>
          <w:sz w:val="24"/>
          <w:szCs w:val="24"/>
          <w:lang w:val="ka-GE" w:eastAsia="en-GB"/>
        </w:rPr>
        <w:t xml:space="preserve"> არა თანაბარი მდგომარეობაა</w:t>
      </w:r>
      <w:r w:rsidR="00A4082A">
        <w:rPr>
          <w:rFonts w:ascii="Sylfaen" w:hAnsi="Sylfaen" w:cs="Sylfaen"/>
          <w:sz w:val="24"/>
          <w:szCs w:val="24"/>
          <w:lang w:val="ka-GE" w:eastAsia="en-GB"/>
        </w:rPr>
        <w:t xml:space="preserve"> და ისინი განსხვავებული ინტენსივობის ჩარევებს მოითხოვენ. </w:t>
      </w:r>
    </w:p>
    <w:p w:rsidR="00B95A28" w:rsidRPr="00A4082A" w:rsidRDefault="00A4082A" w:rsidP="00A4082A">
      <w:pPr>
        <w:jc w:val="both"/>
        <w:rPr>
          <w:rFonts w:ascii="Sylfaen" w:hAnsi="Sylfaen" w:cs="Sylfaen"/>
          <w:b/>
          <w:sz w:val="24"/>
          <w:szCs w:val="24"/>
          <w:lang w:val="ka-GE" w:eastAsia="en-GB"/>
        </w:rPr>
      </w:pPr>
      <w:r>
        <w:rPr>
          <w:rFonts w:ascii="Sylfaen" w:hAnsi="Sylfaen" w:cs="Sylfaen"/>
          <w:sz w:val="24"/>
          <w:szCs w:val="24"/>
          <w:lang w:val="ka-GE" w:eastAsia="en-GB"/>
        </w:rPr>
        <w:t xml:space="preserve">იხ. ქვემოთ მოცემული ცხრილი - </w:t>
      </w:r>
      <w:r w:rsidRPr="00A4082A">
        <w:rPr>
          <w:rFonts w:ascii="Sylfaen" w:hAnsi="Sylfaen" w:cs="Sylfaen"/>
          <w:b/>
          <w:sz w:val="24"/>
          <w:szCs w:val="24"/>
          <w:lang w:val="ka-GE" w:eastAsia="en-GB"/>
        </w:rPr>
        <w:t xml:space="preserve">მაღალი რისკის მოწყვალდობის ბავშვების % სოფლებში. </w:t>
      </w:r>
    </w:p>
    <w:tbl>
      <w:tblPr>
        <w:tblW w:w="760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2020"/>
        <w:gridCol w:w="2160"/>
        <w:gridCol w:w="1485"/>
        <w:gridCol w:w="1938"/>
      </w:tblGrid>
      <w:tr w:rsidR="00B95A28" w:rsidRPr="007A68BC" w:rsidTr="00B95A28">
        <w:trPr>
          <w:trHeight w:val="300"/>
        </w:trPr>
        <w:tc>
          <w:tcPr>
            <w:tcW w:w="2020" w:type="dxa"/>
            <w:shd w:val="clear" w:color="auto" w:fill="FFFFFF" w:themeFill="background1"/>
            <w:noWrap/>
            <w:vAlign w:val="bottom"/>
            <w:hideMark/>
          </w:tcPr>
          <w:p w:rsidR="00B95A28" w:rsidRPr="00D11FBA" w:rsidRDefault="00B95A28" w:rsidP="00CE1D4C">
            <w:pPr>
              <w:spacing w:after="0" w:line="240" w:lineRule="auto"/>
              <w:rPr>
                <w:rFonts w:ascii="AcadNusx" w:eastAsia="Times New Roman" w:hAnsi="AcadNusx" w:cs="Times New Roman"/>
                <w:b/>
                <w:sz w:val="24"/>
                <w:szCs w:val="24"/>
                <w:lang w:val="ka-GE"/>
              </w:rPr>
            </w:pPr>
            <w:r w:rsidRPr="00D11FBA">
              <w:rPr>
                <w:rFonts w:ascii="Sylfaen" w:eastAsia="Times New Roman" w:hAnsi="Sylfaen" w:cs="Times New Roman"/>
                <w:b/>
                <w:sz w:val="24"/>
                <w:szCs w:val="24"/>
                <w:lang w:val="ka-GE"/>
              </w:rPr>
              <w:t>სოფლის</w:t>
            </w:r>
            <w:r w:rsidRPr="00D11FBA">
              <w:rPr>
                <w:rFonts w:ascii="AcadNusx" w:eastAsia="Times New Roman" w:hAnsi="AcadNusx" w:cs="Times New Roman"/>
                <w:b/>
                <w:sz w:val="24"/>
                <w:szCs w:val="24"/>
                <w:lang w:val="ka-GE"/>
              </w:rPr>
              <w:t xml:space="preserve"> </w:t>
            </w:r>
            <w:r w:rsidRPr="00D11FBA">
              <w:rPr>
                <w:rFonts w:ascii="Sylfaen" w:eastAsia="Times New Roman" w:hAnsi="Sylfaen" w:cs="Times New Roman"/>
                <w:b/>
                <w:sz w:val="24"/>
                <w:szCs w:val="24"/>
                <w:lang w:val="ka-GE"/>
              </w:rPr>
              <w:t>სახელწოდება</w:t>
            </w:r>
          </w:p>
        </w:tc>
        <w:tc>
          <w:tcPr>
            <w:tcW w:w="2160" w:type="dxa"/>
            <w:shd w:val="clear" w:color="auto" w:fill="FFFFFF" w:themeFill="background1"/>
            <w:noWrap/>
            <w:vAlign w:val="bottom"/>
            <w:hideMark/>
          </w:tcPr>
          <w:p w:rsidR="00B95A28" w:rsidRPr="00D11FBA" w:rsidRDefault="00B95A28" w:rsidP="00CE1D4C">
            <w:pPr>
              <w:spacing w:after="0" w:line="240" w:lineRule="auto"/>
              <w:rPr>
                <w:rFonts w:ascii="AcadNusx" w:eastAsia="Times New Roman" w:hAnsi="AcadNusx" w:cs="Times New Roman"/>
                <w:b/>
                <w:sz w:val="24"/>
                <w:szCs w:val="24"/>
                <w:lang w:val="ka-GE"/>
              </w:rPr>
            </w:pPr>
            <w:r w:rsidRPr="00D11FBA">
              <w:rPr>
                <w:rFonts w:ascii="Sylfaen" w:eastAsia="Times New Roman" w:hAnsi="Sylfaen" w:cs="Times New Roman"/>
                <w:b/>
                <w:sz w:val="24"/>
                <w:szCs w:val="24"/>
                <w:lang w:val="ka-GE"/>
              </w:rPr>
              <w:t>კომლების</w:t>
            </w:r>
            <w:r w:rsidRPr="00D11FBA">
              <w:rPr>
                <w:rFonts w:ascii="AcadNusx" w:eastAsia="Times New Roman" w:hAnsi="AcadNusx" w:cs="Times New Roman"/>
                <w:b/>
                <w:sz w:val="24"/>
                <w:szCs w:val="24"/>
                <w:lang w:val="ka-GE"/>
              </w:rPr>
              <w:t xml:space="preserve"> </w:t>
            </w:r>
            <w:r w:rsidRPr="00D11FBA">
              <w:rPr>
                <w:rFonts w:ascii="Sylfaen" w:eastAsia="Times New Roman" w:hAnsi="Sylfaen" w:cs="Times New Roman"/>
                <w:b/>
                <w:sz w:val="24"/>
                <w:szCs w:val="24"/>
                <w:lang w:val="ka-GE"/>
              </w:rPr>
              <w:t>რაოდენობა</w:t>
            </w:r>
          </w:p>
        </w:tc>
        <w:tc>
          <w:tcPr>
            <w:tcW w:w="1485" w:type="dxa"/>
            <w:shd w:val="clear" w:color="auto" w:fill="FFFFFF" w:themeFill="background1"/>
          </w:tcPr>
          <w:p w:rsidR="00B95A28" w:rsidRPr="00D11FBA" w:rsidRDefault="00B95A28" w:rsidP="00CE1D4C">
            <w:pPr>
              <w:spacing w:after="0" w:line="240" w:lineRule="auto"/>
              <w:rPr>
                <w:rFonts w:ascii="AcadNusx" w:eastAsia="Times New Roman" w:hAnsi="AcadNusx" w:cs="Times New Roman"/>
                <w:b/>
                <w:sz w:val="24"/>
                <w:szCs w:val="24"/>
                <w:lang w:val="ka-GE"/>
              </w:rPr>
            </w:pPr>
            <w:r w:rsidRPr="00D11FBA">
              <w:rPr>
                <w:rFonts w:ascii="Sylfaen" w:eastAsia="Times New Roman" w:hAnsi="Sylfaen" w:cs="Times New Roman"/>
                <w:b/>
                <w:sz w:val="24"/>
                <w:szCs w:val="24"/>
                <w:lang w:val="ka-GE"/>
              </w:rPr>
              <w:t>ბავშვების</w:t>
            </w:r>
            <w:r w:rsidRPr="00D11FBA">
              <w:rPr>
                <w:rFonts w:ascii="AcadNusx" w:eastAsia="Times New Roman" w:hAnsi="AcadNusx" w:cs="Times New Roman"/>
                <w:b/>
                <w:sz w:val="24"/>
                <w:szCs w:val="24"/>
                <w:lang w:val="ka-GE"/>
              </w:rPr>
              <w:t xml:space="preserve"> </w:t>
            </w:r>
            <w:r w:rsidRPr="00D11FBA">
              <w:rPr>
                <w:rFonts w:ascii="Sylfaen" w:eastAsia="Times New Roman" w:hAnsi="Sylfaen" w:cs="Times New Roman"/>
                <w:b/>
                <w:sz w:val="24"/>
                <w:szCs w:val="24"/>
                <w:lang w:val="ka-GE"/>
              </w:rPr>
              <w:t>რაოდენობა</w:t>
            </w:r>
          </w:p>
        </w:tc>
        <w:tc>
          <w:tcPr>
            <w:tcW w:w="1938" w:type="dxa"/>
            <w:shd w:val="clear" w:color="auto" w:fill="FFFFFF" w:themeFill="background1"/>
          </w:tcPr>
          <w:p w:rsidR="00B95A28" w:rsidRPr="00D11FBA" w:rsidRDefault="00B95A28" w:rsidP="00CE1D4C">
            <w:pPr>
              <w:spacing w:after="0" w:line="240" w:lineRule="auto"/>
              <w:rPr>
                <w:rFonts w:ascii="Sylfaen" w:eastAsia="Times New Roman" w:hAnsi="Sylfaen" w:cs="Times New Roman"/>
                <w:b/>
                <w:sz w:val="24"/>
                <w:szCs w:val="24"/>
                <w:lang w:val="ka-GE"/>
              </w:rPr>
            </w:pPr>
            <w:r>
              <w:rPr>
                <w:rFonts w:ascii="Sylfaen" w:eastAsia="Times New Roman" w:hAnsi="Sylfaen" w:cs="Times New Roman"/>
                <w:b/>
                <w:sz w:val="24"/>
                <w:szCs w:val="24"/>
                <w:lang w:val="ka-GE"/>
              </w:rPr>
              <w:t>მაღალი მოწყვლადობის ბავშვების %</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შაქრიანი</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33</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55</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51</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ბუშეტი</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38</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67</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31</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გრემი</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39</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58</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29</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ლეჩური</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5</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12</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58</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ქვემო</w:t>
            </w:r>
            <w:r w:rsidRPr="00A4082A">
              <w:rPr>
                <w:rFonts w:ascii="AcadNusx" w:eastAsia="Times New Roman" w:hAnsi="AcadNusx" w:cs="Times New Roman"/>
                <w:sz w:val="20"/>
                <w:szCs w:val="20"/>
              </w:rPr>
              <w:t xml:space="preserve"> </w:t>
            </w:r>
            <w:r w:rsidRPr="00A4082A">
              <w:rPr>
                <w:rFonts w:ascii="Sylfaen" w:eastAsia="Times New Roman" w:hAnsi="Sylfaen" w:cs="Times New Roman"/>
                <w:sz w:val="20"/>
                <w:szCs w:val="20"/>
              </w:rPr>
              <w:t>ხოდაშენი</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108</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167</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32</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ნაფარეული</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46</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76</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34</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ართანა</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58</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94</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49</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lang w:val="ka-GE"/>
              </w:rPr>
            </w:pPr>
            <w:r w:rsidRPr="00A4082A">
              <w:rPr>
                <w:rFonts w:ascii="Sylfaen" w:eastAsia="Times New Roman" w:hAnsi="Sylfaen" w:cs="Times New Roman"/>
                <w:sz w:val="20"/>
                <w:szCs w:val="20"/>
              </w:rPr>
              <w:t>ლალის</w:t>
            </w:r>
            <w:r w:rsidRPr="00A4082A">
              <w:rPr>
                <w:rFonts w:ascii="Sylfaen" w:eastAsia="Times New Roman" w:hAnsi="Sylfaen" w:cs="Times New Roman"/>
                <w:sz w:val="20"/>
                <w:szCs w:val="20"/>
                <w:lang w:val="ka-GE"/>
              </w:rPr>
              <w:t>ყური</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47</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75</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35</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სანიორე</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64</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109</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37</w:t>
            </w:r>
          </w:p>
        </w:tc>
      </w:tr>
      <w:tr w:rsidR="00B95A28" w:rsidRPr="007A68BC" w:rsidTr="00B95A28">
        <w:trPr>
          <w:trHeight w:val="465"/>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ჯუღაანი</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11</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18</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33</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კისისხევი</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129</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251</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20</w:t>
            </w:r>
          </w:p>
        </w:tc>
      </w:tr>
      <w:tr w:rsidR="00B95A28" w:rsidRPr="007A68BC" w:rsidTr="00B95A28">
        <w:trPr>
          <w:trHeight w:val="30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შალაური</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sz w:val="20"/>
                <w:szCs w:val="20"/>
              </w:rPr>
            </w:pPr>
            <w:r w:rsidRPr="00A4082A">
              <w:rPr>
                <w:rFonts w:ascii="AcadNusx" w:eastAsia="Times New Roman" w:hAnsi="AcadNusx" w:cs="Times New Roman"/>
                <w:sz w:val="20"/>
                <w:szCs w:val="20"/>
              </w:rPr>
              <w:t>117</w:t>
            </w:r>
          </w:p>
        </w:tc>
        <w:tc>
          <w:tcPr>
            <w:tcW w:w="1485" w:type="dxa"/>
            <w:shd w:val="clear" w:color="auto" w:fill="FFFFFF" w:themeFill="background1"/>
          </w:tcPr>
          <w:p w:rsidR="00B95A28" w:rsidRPr="00A4082A" w:rsidRDefault="00B95A28" w:rsidP="00CE1D4C">
            <w:pPr>
              <w:spacing w:after="0" w:line="240" w:lineRule="auto"/>
              <w:jc w:val="both"/>
              <w:rPr>
                <w:rFonts w:ascii="AcadNusx" w:eastAsia="Times New Roman" w:hAnsi="AcadNusx" w:cs="Times New Roman"/>
                <w:sz w:val="20"/>
                <w:szCs w:val="20"/>
                <w:lang w:val="ka-GE"/>
              </w:rPr>
            </w:pPr>
            <w:r w:rsidRPr="00A4082A">
              <w:rPr>
                <w:rFonts w:ascii="AcadNusx" w:eastAsia="Times New Roman" w:hAnsi="AcadNusx" w:cs="Times New Roman"/>
                <w:sz w:val="20"/>
                <w:szCs w:val="20"/>
                <w:lang w:val="ka-GE"/>
              </w:rPr>
              <w:t>202</w:t>
            </w:r>
          </w:p>
        </w:tc>
        <w:tc>
          <w:tcPr>
            <w:tcW w:w="1938" w:type="dxa"/>
            <w:shd w:val="clear" w:color="auto" w:fill="FFFFFF" w:themeFill="background1"/>
          </w:tcPr>
          <w:p w:rsidR="00B95A28" w:rsidRPr="00A4082A" w:rsidRDefault="00B95A28" w:rsidP="00CE1D4C">
            <w:pPr>
              <w:spacing w:after="0" w:line="240" w:lineRule="auto"/>
              <w:rPr>
                <w:rFonts w:ascii="Sylfaen" w:eastAsia="Times New Roman" w:hAnsi="Sylfaen" w:cs="Times New Roman"/>
                <w:sz w:val="20"/>
                <w:szCs w:val="20"/>
                <w:lang w:val="ka-GE"/>
              </w:rPr>
            </w:pPr>
            <w:r w:rsidRPr="00A4082A">
              <w:rPr>
                <w:rFonts w:ascii="Sylfaen" w:eastAsia="Times New Roman" w:hAnsi="Sylfaen" w:cs="Times New Roman"/>
                <w:sz w:val="20"/>
                <w:szCs w:val="20"/>
                <w:lang w:val="ka-GE"/>
              </w:rPr>
              <w:t>35</w:t>
            </w:r>
          </w:p>
        </w:tc>
      </w:tr>
      <w:tr w:rsidR="00B95A28" w:rsidRPr="007A68BC" w:rsidTr="00B95A28">
        <w:trPr>
          <w:trHeight w:val="480"/>
        </w:trPr>
        <w:tc>
          <w:tcPr>
            <w:tcW w:w="2020" w:type="dxa"/>
            <w:shd w:val="clear" w:color="auto" w:fill="FFFFFF" w:themeFill="background1"/>
            <w:noWrap/>
            <w:vAlign w:val="bottom"/>
            <w:hideMark/>
          </w:tcPr>
          <w:p w:rsidR="00B95A28" w:rsidRPr="00A4082A" w:rsidRDefault="00B95A28" w:rsidP="00CE1D4C">
            <w:pPr>
              <w:spacing w:after="0" w:line="240" w:lineRule="auto"/>
              <w:rPr>
                <w:rFonts w:ascii="AcadNusx" w:eastAsia="Times New Roman" w:hAnsi="AcadNusx" w:cs="Times New Roman"/>
                <w:sz w:val="20"/>
                <w:szCs w:val="20"/>
              </w:rPr>
            </w:pPr>
            <w:r w:rsidRPr="00A4082A">
              <w:rPr>
                <w:rFonts w:ascii="Sylfaen" w:eastAsia="Times New Roman" w:hAnsi="Sylfaen" w:cs="Times New Roman"/>
                <w:sz w:val="20"/>
                <w:szCs w:val="20"/>
              </w:rPr>
              <w:t>სულ</w:t>
            </w:r>
          </w:p>
        </w:tc>
        <w:tc>
          <w:tcPr>
            <w:tcW w:w="2160" w:type="dxa"/>
            <w:shd w:val="clear" w:color="auto" w:fill="FFFFFF" w:themeFill="background1"/>
            <w:noWrap/>
            <w:vAlign w:val="bottom"/>
            <w:hideMark/>
          </w:tcPr>
          <w:p w:rsidR="00B95A28" w:rsidRPr="00A4082A" w:rsidRDefault="00B95A28" w:rsidP="00CE1D4C">
            <w:pPr>
              <w:spacing w:after="0" w:line="240" w:lineRule="auto"/>
              <w:jc w:val="both"/>
              <w:rPr>
                <w:rFonts w:ascii="AcadNusx" w:eastAsia="Times New Roman" w:hAnsi="AcadNusx" w:cs="Times New Roman"/>
                <w:b/>
                <w:bCs/>
                <w:sz w:val="20"/>
                <w:szCs w:val="20"/>
                <w:lang w:val="ka-GE"/>
              </w:rPr>
            </w:pPr>
            <w:r w:rsidRPr="00A4082A">
              <w:rPr>
                <w:rFonts w:ascii="AcadNusx" w:eastAsia="Times New Roman" w:hAnsi="AcadNusx" w:cs="Times New Roman"/>
                <w:b/>
                <w:bCs/>
                <w:sz w:val="20"/>
                <w:szCs w:val="20"/>
                <w:lang w:val="ka-GE"/>
              </w:rPr>
              <w:t>695</w:t>
            </w:r>
          </w:p>
        </w:tc>
        <w:tc>
          <w:tcPr>
            <w:tcW w:w="1485" w:type="dxa"/>
            <w:shd w:val="clear" w:color="auto" w:fill="FFFFFF" w:themeFill="background1"/>
          </w:tcPr>
          <w:p w:rsidR="00B95A28" w:rsidRPr="00A4082A" w:rsidRDefault="00B95A28" w:rsidP="00CE1D4C">
            <w:pPr>
              <w:spacing w:after="0" w:line="240" w:lineRule="auto"/>
              <w:jc w:val="both"/>
              <w:rPr>
                <w:rFonts w:ascii="Sylfaen" w:eastAsia="Times New Roman" w:hAnsi="Sylfaen" w:cs="Times New Roman"/>
                <w:b/>
                <w:bCs/>
                <w:sz w:val="20"/>
                <w:szCs w:val="20"/>
                <w:lang w:val="ka-GE"/>
              </w:rPr>
            </w:pPr>
          </w:p>
          <w:p w:rsidR="00B95A28" w:rsidRPr="00A4082A" w:rsidRDefault="00B95A28" w:rsidP="00CE1D4C">
            <w:pPr>
              <w:spacing w:after="0" w:line="240" w:lineRule="auto"/>
              <w:jc w:val="both"/>
              <w:rPr>
                <w:rFonts w:ascii="AcadNusx" w:eastAsia="Times New Roman" w:hAnsi="AcadNusx" w:cs="Times New Roman"/>
                <w:b/>
                <w:bCs/>
                <w:sz w:val="20"/>
                <w:szCs w:val="20"/>
                <w:lang w:val="ka-GE"/>
              </w:rPr>
            </w:pPr>
            <w:r w:rsidRPr="00A4082A">
              <w:rPr>
                <w:rFonts w:ascii="AcadNusx" w:eastAsia="Times New Roman" w:hAnsi="AcadNusx" w:cs="Times New Roman"/>
                <w:b/>
                <w:bCs/>
                <w:sz w:val="20"/>
                <w:szCs w:val="20"/>
                <w:lang w:val="ka-GE"/>
              </w:rPr>
              <w:t>1184</w:t>
            </w:r>
          </w:p>
        </w:tc>
        <w:tc>
          <w:tcPr>
            <w:tcW w:w="1938" w:type="dxa"/>
            <w:shd w:val="clear" w:color="auto" w:fill="FFFFFF" w:themeFill="background1"/>
          </w:tcPr>
          <w:p w:rsidR="00B95A28" w:rsidRPr="00A4082A" w:rsidRDefault="00B95A28" w:rsidP="00CE1D4C">
            <w:pPr>
              <w:spacing w:after="0" w:line="240" w:lineRule="auto"/>
              <w:jc w:val="both"/>
              <w:rPr>
                <w:rFonts w:ascii="Sylfaen" w:eastAsia="Times New Roman" w:hAnsi="Sylfaen" w:cs="Times New Roman"/>
                <w:b/>
                <w:bCs/>
                <w:sz w:val="20"/>
                <w:szCs w:val="20"/>
                <w:lang w:val="ka-GE"/>
              </w:rPr>
            </w:pPr>
          </w:p>
        </w:tc>
      </w:tr>
    </w:tbl>
    <w:p w:rsidR="00F85640" w:rsidRDefault="00F85640" w:rsidP="00F85640">
      <w:pPr>
        <w:pStyle w:val="Heading2"/>
        <w:rPr>
          <w:rFonts w:ascii="Sylfaen" w:hAnsi="Sylfaen" w:cs="Sylfaen"/>
          <w:szCs w:val="24"/>
        </w:rPr>
      </w:pPr>
      <w:bookmarkStart w:id="20" w:name="_Toc29143369"/>
      <w:r>
        <w:rPr>
          <w:rFonts w:ascii="Sylfaen" w:hAnsi="Sylfaen" w:cs="Sylfaen"/>
          <w:szCs w:val="24"/>
          <w:lang w:val="ka-GE"/>
        </w:rPr>
        <w:lastRenderedPageBreak/>
        <w:t>ახალი</w:t>
      </w:r>
      <w:r w:rsidRPr="00424555">
        <w:rPr>
          <w:szCs w:val="24"/>
        </w:rPr>
        <w:t xml:space="preserve"> </w:t>
      </w:r>
      <w:r w:rsidRPr="00424555">
        <w:rPr>
          <w:rFonts w:ascii="Sylfaen" w:hAnsi="Sylfaen" w:cs="Sylfaen"/>
          <w:szCs w:val="24"/>
        </w:rPr>
        <w:t>სამიზნე</w:t>
      </w:r>
      <w:r w:rsidRPr="00424555">
        <w:rPr>
          <w:szCs w:val="24"/>
        </w:rPr>
        <w:t xml:space="preserve"> </w:t>
      </w:r>
      <w:r w:rsidRPr="00424555">
        <w:rPr>
          <w:rFonts w:ascii="Sylfaen" w:hAnsi="Sylfaen" w:cs="Sylfaen"/>
          <w:szCs w:val="24"/>
        </w:rPr>
        <w:t>ჯგუფი</w:t>
      </w:r>
      <w:bookmarkEnd w:id="20"/>
    </w:p>
    <w:p w:rsidR="00153E0F" w:rsidRDefault="00153E0F" w:rsidP="00153E0F"/>
    <w:p w:rsidR="00153E0F" w:rsidRPr="00BD0607" w:rsidRDefault="00153E0F" w:rsidP="00153E0F">
      <w:pPr>
        <w:rPr>
          <w:rFonts w:ascii="Sylfaen" w:hAnsi="Sylfaen"/>
          <w:b/>
          <w:sz w:val="24"/>
          <w:szCs w:val="24"/>
          <w:lang w:val="ka-GE"/>
        </w:rPr>
      </w:pPr>
      <w:r w:rsidRPr="00BD0607">
        <w:rPr>
          <w:rFonts w:ascii="Sylfaen" w:hAnsi="Sylfaen"/>
          <w:b/>
          <w:sz w:val="24"/>
          <w:szCs w:val="24"/>
          <w:lang w:val="ka-GE"/>
        </w:rPr>
        <w:t>დემოგრაფიული მონაცემები</w:t>
      </w:r>
    </w:p>
    <w:p w:rsidR="00153E0F" w:rsidRDefault="00153E0F" w:rsidP="00153E0F">
      <w:pPr>
        <w:tabs>
          <w:tab w:val="center" w:pos="2073"/>
        </w:tabs>
        <w:autoSpaceDE w:val="0"/>
        <w:autoSpaceDN w:val="0"/>
        <w:adjustRightInd w:val="0"/>
        <w:spacing w:after="0" w:line="360" w:lineRule="auto"/>
        <w:jc w:val="both"/>
        <w:rPr>
          <w:rFonts w:ascii="Sylfaen" w:hAnsi="Sylfaen"/>
          <w:sz w:val="24"/>
          <w:szCs w:val="24"/>
          <w:lang w:val="ka-GE"/>
        </w:rPr>
      </w:pPr>
      <w:r>
        <w:rPr>
          <w:rFonts w:ascii="Sylfaen" w:hAnsi="Sylfaen"/>
          <w:sz w:val="24"/>
          <w:szCs w:val="24"/>
          <w:lang w:val="ka-GE"/>
        </w:rPr>
        <w:t>ახალი სამიზნე ბავშვები შერჩეულ იქნენ სხვადასხვა სოფლებში. ეს სოფლებია:</w:t>
      </w:r>
    </w:p>
    <w:p w:rsidR="00153E0F" w:rsidRDefault="00153E0F" w:rsidP="00153E0F">
      <w:pPr>
        <w:tabs>
          <w:tab w:val="center" w:pos="2073"/>
        </w:tabs>
        <w:autoSpaceDE w:val="0"/>
        <w:autoSpaceDN w:val="0"/>
        <w:adjustRightInd w:val="0"/>
        <w:spacing w:after="0" w:line="360" w:lineRule="auto"/>
        <w:jc w:val="both"/>
        <w:rPr>
          <w:rFonts w:ascii="Sylfaen" w:hAnsi="Sylfaen"/>
          <w:sz w:val="24"/>
          <w:szCs w:val="24"/>
          <w:lang w:val="ka-GE"/>
        </w:rPr>
      </w:pPr>
    </w:p>
    <w:tbl>
      <w:tblPr>
        <w:tblW w:w="63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020"/>
        <w:gridCol w:w="2160"/>
        <w:gridCol w:w="2160"/>
      </w:tblGrid>
      <w:tr w:rsidR="00AD58FA" w:rsidRPr="00C57BC0" w:rsidTr="00C57BC0">
        <w:trPr>
          <w:trHeight w:val="300"/>
        </w:trPr>
        <w:tc>
          <w:tcPr>
            <w:tcW w:w="2020" w:type="dxa"/>
            <w:shd w:val="clear" w:color="auto" w:fill="D9D9D9" w:themeFill="background1" w:themeFillShade="D9"/>
            <w:noWrap/>
            <w:vAlign w:val="center"/>
            <w:hideMark/>
          </w:tcPr>
          <w:p w:rsidR="00AD58FA" w:rsidRPr="00C57BC0" w:rsidRDefault="00AD58FA" w:rsidP="00153E0F">
            <w:pPr>
              <w:spacing w:after="0" w:line="240" w:lineRule="auto"/>
              <w:jc w:val="center"/>
              <w:rPr>
                <w:rFonts w:ascii="Calibri" w:eastAsia="Times New Roman" w:hAnsi="Calibri" w:cs="Times New Roman"/>
                <w:b/>
                <w:color w:val="000000"/>
              </w:rPr>
            </w:pPr>
            <w:r w:rsidRPr="00C57BC0">
              <w:rPr>
                <w:rFonts w:ascii="Sylfaen" w:eastAsia="Times New Roman" w:hAnsi="Sylfaen" w:cs="Sylfaen"/>
                <w:b/>
                <w:color w:val="000000"/>
              </w:rPr>
              <w:t>სოფელი</w:t>
            </w:r>
          </w:p>
        </w:tc>
        <w:tc>
          <w:tcPr>
            <w:tcW w:w="2160" w:type="dxa"/>
            <w:shd w:val="clear" w:color="auto" w:fill="D9D9D9" w:themeFill="background1" w:themeFillShade="D9"/>
            <w:noWrap/>
            <w:vAlign w:val="center"/>
            <w:hideMark/>
          </w:tcPr>
          <w:p w:rsidR="00AD58FA" w:rsidRPr="00C57BC0" w:rsidRDefault="00C9596D" w:rsidP="00153E0F">
            <w:pPr>
              <w:spacing w:after="0" w:line="240" w:lineRule="auto"/>
              <w:jc w:val="center"/>
              <w:rPr>
                <w:rFonts w:ascii="Calibri" w:eastAsia="Times New Roman" w:hAnsi="Calibri" w:cs="Times New Roman"/>
                <w:b/>
                <w:color w:val="000000"/>
              </w:rPr>
            </w:pPr>
            <w:r w:rsidRPr="00C57BC0">
              <w:rPr>
                <w:rFonts w:ascii="Sylfaen" w:eastAsia="Times New Roman" w:hAnsi="Sylfaen" w:cs="Sylfaen"/>
                <w:b/>
                <w:color w:val="000000"/>
                <w:lang w:val="ka-GE"/>
              </w:rPr>
              <w:t xml:space="preserve">კომლის </w:t>
            </w:r>
            <w:r w:rsidR="00AD58FA" w:rsidRPr="00C57BC0">
              <w:rPr>
                <w:rFonts w:ascii="Sylfaen" w:eastAsia="Times New Roman" w:hAnsi="Sylfaen" w:cs="Sylfaen"/>
                <w:b/>
                <w:color w:val="000000"/>
              </w:rPr>
              <w:t>რაოდენობები</w:t>
            </w:r>
          </w:p>
        </w:tc>
        <w:tc>
          <w:tcPr>
            <w:tcW w:w="2160" w:type="dxa"/>
            <w:shd w:val="clear" w:color="auto" w:fill="D9D9D9" w:themeFill="background1" w:themeFillShade="D9"/>
          </w:tcPr>
          <w:p w:rsidR="00AD58FA" w:rsidRPr="00C57BC0" w:rsidRDefault="00C9596D" w:rsidP="00153E0F">
            <w:pPr>
              <w:spacing w:after="0" w:line="240" w:lineRule="auto"/>
              <w:jc w:val="center"/>
              <w:rPr>
                <w:rFonts w:ascii="Sylfaen" w:eastAsia="Times New Roman" w:hAnsi="Sylfaen" w:cs="Sylfaen"/>
                <w:b/>
                <w:color w:val="000000"/>
                <w:lang w:val="ka-GE"/>
              </w:rPr>
            </w:pPr>
            <w:r w:rsidRPr="00C57BC0">
              <w:rPr>
                <w:rFonts w:ascii="Sylfaen" w:eastAsia="Times New Roman" w:hAnsi="Sylfaen" w:cs="Sylfaen"/>
                <w:b/>
                <w:color w:val="000000"/>
                <w:lang w:val="ka-GE"/>
              </w:rPr>
              <w:t>ბავშვები</w:t>
            </w:r>
          </w:p>
        </w:tc>
      </w:tr>
      <w:tr w:rsidR="00AD58FA" w:rsidRPr="00153E0F" w:rsidTr="00C57BC0">
        <w:trPr>
          <w:trHeight w:val="300"/>
        </w:trPr>
        <w:tc>
          <w:tcPr>
            <w:tcW w:w="2020" w:type="dxa"/>
            <w:shd w:val="clear" w:color="auto" w:fill="FFFFFF" w:themeFill="background1"/>
            <w:noWrap/>
            <w:vAlign w:val="bottom"/>
            <w:hideMark/>
          </w:tcPr>
          <w:p w:rsidR="00AD58FA" w:rsidRPr="00153E0F" w:rsidRDefault="00AD58FA" w:rsidP="00153E0F">
            <w:pPr>
              <w:spacing w:after="0" w:line="240" w:lineRule="auto"/>
              <w:rPr>
                <w:rFonts w:ascii="Calibri" w:eastAsia="Times New Roman" w:hAnsi="Calibri" w:cs="Times New Roman"/>
                <w:color w:val="006100"/>
              </w:rPr>
            </w:pPr>
            <w:r w:rsidRPr="00153E0F">
              <w:rPr>
                <w:rFonts w:ascii="Sylfaen" w:eastAsia="Times New Roman" w:hAnsi="Sylfaen" w:cs="Sylfaen"/>
                <w:color w:val="006100"/>
              </w:rPr>
              <w:t>სანიორე</w:t>
            </w:r>
          </w:p>
        </w:tc>
        <w:tc>
          <w:tcPr>
            <w:tcW w:w="2160" w:type="dxa"/>
            <w:shd w:val="clear" w:color="auto" w:fill="FFFFFF" w:themeFill="background1"/>
            <w:noWrap/>
            <w:vAlign w:val="bottom"/>
            <w:hideMark/>
          </w:tcPr>
          <w:p w:rsidR="00AD58FA" w:rsidRPr="00153E0F" w:rsidRDefault="00AD58FA" w:rsidP="00153E0F">
            <w:pPr>
              <w:spacing w:after="0" w:line="240" w:lineRule="auto"/>
              <w:jc w:val="right"/>
              <w:rPr>
                <w:rFonts w:ascii="Calibri" w:eastAsia="Times New Roman" w:hAnsi="Calibri" w:cs="Times New Roman"/>
                <w:color w:val="006100"/>
              </w:rPr>
            </w:pPr>
            <w:r w:rsidRPr="00153E0F">
              <w:rPr>
                <w:rFonts w:ascii="Calibri" w:eastAsia="Times New Roman" w:hAnsi="Calibri" w:cs="Times New Roman"/>
                <w:color w:val="006100"/>
              </w:rPr>
              <w:t>3</w:t>
            </w:r>
          </w:p>
        </w:tc>
        <w:tc>
          <w:tcPr>
            <w:tcW w:w="2160" w:type="dxa"/>
            <w:shd w:val="clear" w:color="auto" w:fill="FFFFFF" w:themeFill="background1"/>
          </w:tcPr>
          <w:p w:rsidR="00AD58FA" w:rsidRPr="00C9596D" w:rsidRDefault="00C9596D" w:rsidP="00153E0F">
            <w:pPr>
              <w:spacing w:after="0" w:line="240" w:lineRule="auto"/>
              <w:jc w:val="right"/>
              <w:rPr>
                <w:rFonts w:ascii="Sylfaen" w:eastAsia="Times New Roman" w:hAnsi="Sylfaen" w:cs="Times New Roman"/>
                <w:color w:val="006100"/>
                <w:lang w:val="ka-GE"/>
              </w:rPr>
            </w:pPr>
            <w:r>
              <w:rPr>
                <w:rFonts w:ascii="Sylfaen" w:eastAsia="Times New Roman" w:hAnsi="Sylfaen" w:cs="Times New Roman"/>
                <w:color w:val="006100"/>
                <w:lang w:val="ka-GE"/>
              </w:rPr>
              <w:t>4</w:t>
            </w:r>
          </w:p>
        </w:tc>
      </w:tr>
      <w:tr w:rsidR="00AD58FA" w:rsidRPr="00153E0F" w:rsidTr="00C57BC0">
        <w:trPr>
          <w:trHeight w:val="300"/>
        </w:trPr>
        <w:tc>
          <w:tcPr>
            <w:tcW w:w="2020" w:type="dxa"/>
            <w:shd w:val="clear" w:color="auto" w:fill="FFFFFF" w:themeFill="background1"/>
            <w:noWrap/>
            <w:vAlign w:val="bottom"/>
            <w:hideMark/>
          </w:tcPr>
          <w:p w:rsidR="00AD58FA" w:rsidRPr="00153E0F" w:rsidRDefault="00AD58FA" w:rsidP="00153E0F">
            <w:pPr>
              <w:spacing w:after="0" w:line="240" w:lineRule="auto"/>
              <w:rPr>
                <w:rFonts w:ascii="Calibri" w:eastAsia="Times New Roman" w:hAnsi="Calibri" w:cs="Times New Roman"/>
                <w:color w:val="006100"/>
              </w:rPr>
            </w:pPr>
            <w:r w:rsidRPr="00153E0F">
              <w:rPr>
                <w:rFonts w:ascii="Sylfaen" w:eastAsia="Times New Roman" w:hAnsi="Sylfaen" w:cs="Sylfaen"/>
                <w:color w:val="006100"/>
              </w:rPr>
              <w:t>შალაური</w:t>
            </w:r>
          </w:p>
        </w:tc>
        <w:tc>
          <w:tcPr>
            <w:tcW w:w="2160" w:type="dxa"/>
            <w:shd w:val="clear" w:color="auto" w:fill="FFFFFF" w:themeFill="background1"/>
            <w:noWrap/>
            <w:vAlign w:val="bottom"/>
            <w:hideMark/>
          </w:tcPr>
          <w:p w:rsidR="00AD58FA" w:rsidRPr="00153E0F" w:rsidRDefault="00AD58FA" w:rsidP="00153E0F">
            <w:pPr>
              <w:spacing w:after="0" w:line="240" w:lineRule="auto"/>
              <w:jc w:val="right"/>
              <w:rPr>
                <w:rFonts w:ascii="Calibri" w:eastAsia="Times New Roman" w:hAnsi="Calibri" w:cs="Times New Roman"/>
                <w:color w:val="006100"/>
              </w:rPr>
            </w:pPr>
            <w:r w:rsidRPr="00153E0F">
              <w:rPr>
                <w:rFonts w:ascii="Calibri" w:eastAsia="Times New Roman" w:hAnsi="Calibri" w:cs="Times New Roman"/>
                <w:color w:val="006100"/>
              </w:rPr>
              <w:t>4</w:t>
            </w:r>
          </w:p>
        </w:tc>
        <w:tc>
          <w:tcPr>
            <w:tcW w:w="2160" w:type="dxa"/>
            <w:shd w:val="clear" w:color="auto" w:fill="FFFFFF" w:themeFill="background1"/>
          </w:tcPr>
          <w:p w:rsidR="00AD58FA" w:rsidRPr="00C9596D" w:rsidRDefault="00C9596D" w:rsidP="00153E0F">
            <w:pPr>
              <w:spacing w:after="0" w:line="240" w:lineRule="auto"/>
              <w:jc w:val="right"/>
              <w:rPr>
                <w:rFonts w:ascii="Sylfaen" w:eastAsia="Times New Roman" w:hAnsi="Sylfaen" w:cs="Times New Roman"/>
                <w:color w:val="006100"/>
                <w:lang w:val="ka-GE"/>
              </w:rPr>
            </w:pPr>
            <w:r>
              <w:rPr>
                <w:rFonts w:ascii="Sylfaen" w:eastAsia="Times New Roman" w:hAnsi="Sylfaen" w:cs="Times New Roman"/>
                <w:color w:val="006100"/>
                <w:lang w:val="ka-GE"/>
              </w:rPr>
              <w:t>8</w:t>
            </w:r>
          </w:p>
        </w:tc>
      </w:tr>
      <w:tr w:rsidR="00AD58FA" w:rsidRPr="00153E0F" w:rsidTr="00C57BC0">
        <w:trPr>
          <w:trHeight w:val="300"/>
        </w:trPr>
        <w:tc>
          <w:tcPr>
            <w:tcW w:w="2020" w:type="dxa"/>
            <w:shd w:val="clear" w:color="auto" w:fill="FFFFFF" w:themeFill="background1"/>
            <w:noWrap/>
            <w:vAlign w:val="bottom"/>
            <w:hideMark/>
          </w:tcPr>
          <w:p w:rsidR="00AD58FA" w:rsidRPr="00153E0F" w:rsidRDefault="00AD58FA" w:rsidP="00153E0F">
            <w:pPr>
              <w:spacing w:after="0" w:line="240" w:lineRule="auto"/>
              <w:rPr>
                <w:rFonts w:ascii="Calibri" w:eastAsia="Times New Roman" w:hAnsi="Calibri" w:cs="Times New Roman"/>
                <w:color w:val="006100"/>
              </w:rPr>
            </w:pPr>
            <w:r w:rsidRPr="00153E0F">
              <w:rPr>
                <w:rFonts w:ascii="Sylfaen" w:eastAsia="Times New Roman" w:hAnsi="Sylfaen" w:cs="Sylfaen"/>
                <w:color w:val="006100"/>
              </w:rPr>
              <w:t>ხოდაშენი</w:t>
            </w:r>
          </w:p>
        </w:tc>
        <w:tc>
          <w:tcPr>
            <w:tcW w:w="2160" w:type="dxa"/>
            <w:shd w:val="clear" w:color="auto" w:fill="FFFFFF" w:themeFill="background1"/>
            <w:noWrap/>
            <w:vAlign w:val="bottom"/>
            <w:hideMark/>
          </w:tcPr>
          <w:p w:rsidR="00AD58FA" w:rsidRPr="00153E0F" w:rsidRDefault="00AD58FA" w:rsidP="00153E0F">
            <w:pPr>
              <w:spacing w:after="0" w:line="240" w:lineRule="auto"/>
              <w:jc w:val="right"/>
              <w:rPr>
                <w:rFonts w:ascii="Calibri" w:eastAsia="Times New Roman" w:hAnsi="Calibri" w:cs="Times New Roman"/>
                <w:color w:val="006100"/>
              </w:rPr>
            </w:pPr>
            <w:r w:rsidRPr="00153E0F">
              <w:rPr>
                <w:rFonts w:ascii="Calibri" w:eastAsia="Times New Roman" w:hAnsi="Calibri" w:cs="Times New Roman"/>
                <w:color w:val="006100"/>
              </w:rPr>
              <w:t>16</w:t>
            </w:r>
          </w:p>
        </w:tc>
        <w:tc>
          <w:tcPr>
            <w:tcW w:w="2160" w:type="dxa"/>
            <w:shd w:val="clear" w:color="auto" w:fill="FFFFFF" w:themeFill="background1"/>
          </w:tcPr>
          <w:p w:rsidR="00AD58FA" w:rsidRPr="00C9596D" w:rsidRDefault="00C9596D" w:rsidP="00153E0F">
            <w:pPr>
              <w:spacing w:after="0" w:line="240" w:lineRule="auto"/>
              <w:jc w:val="right"/>
              <w:rPr>
                <w:rFonts w:ascii="Sylfaen" w:eastAsia="Times New Roman" w:hAnsi="Sylfaen" w:cs="Times New Roman"/>
                <w:color w:val="006100"/>
                <w:lang w:val="ka-GE"/>
              </w:rPr>
            </w:pPr>
            <w:r>
              <w:rPr>
                <w:rFonts w:ascii="Sylfaen" w:eastAsia="Times New Roman" w:hAnsi="Sylfaen" w:cs="Times New Roman"/>
                <w:color w:val="006100"/>
                <w:lang w:val="ka-GE"/>
              </w:rPr>
              <w:t>27</w:t>
            </w:r>
          </w:p>
        </w:tc>
      </w:tr>
      <w:tr w:rsidR="00AD58FA" w:rsidRPr="00153E0F" w:rsidTr="00C57BC0">
        <w:trPr>
          <w:trHeight w:val="300"/>
        </w:trPr>
        <w:tc>
          <w:tcPr>
            <w:tcW w:w="2020" w:type="dxa"/>
            <w:shd w:val="clear" w:color="auto" w:fill="FFFFFF" w:themeFill="background1"/>
            <w:noWrap/>
            <w:vAlign w:val="bottom"/>
            <w:hideMark/>
          </w:tcPr>
          <w:p w:rsidR="00AD58FA" w:rsidRPr="00153E0F" w:rsidRDefault="00AD58FA" w:rsidP="00153E0F">
            <w:pPr>
              <w:spacing w:after="0" w:line="240" w:lineRule="auto"/>
              <w:rPr>
                <w:rFonts w:ascii="Calibri" w:eastAsia="Times New Roman" w:hAnsi="Calibri" w:cs="Times New Roman"/>
                <w:color w:val="006100"/>
              </w:rPr>
            </w:pPr>
            <w:r w:rsidRPr="00153E0F">
              <w:rPr>
                <w:rFonts w:ascii="Sylfaen" w:eastAsia="Times New Roman" w:hAnsi="Sylfaen" w:cs="Sylfaen"/>
                <w:color w:val="006100"/>
              </w:rPr>
              <w:t>კისისხევი</w:t>
            </w:r>
          </w:p>
        </w:tc>
        <w:tc>
          <w:tcPr>
            <w:tcW w:w="2160" w:type="dxa"/>
            <w:shd w:val="clear" w:color="auto" w:fill="FFFFFF" w:themeFill="background1"/>
            <w:noWrap/>
            <w:vAlign w:val="bottom"/>
            <w:hideMark/>
          </w:tcPr>
          <w:p w:rsidR="00AD58FA" w:rsidRPr="00153E0F" w:rsidRDefault="00AD58FA" w:rsidP="00153E0F">
            <w:pPr>
              <w:spacing w:after="0" w:line="240" w:lineRule="auto"/>
              <w:jc w:val="right"/>
              <w:rPr>
                <w:rFonts w:ascii="Calibri" w:eastAsia="Times New Roman" w:hAnsi="Calibri" w:cs="Times New Roman"/>
                <w:color w:val="006100"/>
              </w:rPr>
            </w:pPr>
            <w:r w:rsidRPr="00153E0F">
              <w:rPr>
                <w:rFonts w:ascii="Calibri" w:eastAsia="Times New Roman" w:hAnsi="Calibri" w:cs="Times New Roman"/>
                <w:color w:val="006100"/>
              </w:rPr>
              <w:t>1</w:t>
            </w:r>
          </w:p>
        </w:tc>
        <w:tc>
          <w:tcPr>
            <w:tcW w:w="2160" w:type="dxa"/>
            <w:shd w:val="clear" w:color="auto" w:fill="FFFFFF" w:themeFill="background1"/>
          </w:tcPr>
          <w:p w:rsidR="00AD58FA" w:rsidRPr="00C9596D" w:rsidRDefault="00C9596D" w:rsidP="00153E0F">
            <w:pPr>
              <w:spacing w:after="0" w:line="240" w:lineRule="auto"/>
              <w:jc w:val="right"/>
              <w:rPr>
                <w:rFonts w:ascii="Sylfaen" w:eastAsia="Times New Roman" w:hAnsi="Sylfaen" w:cs="Times New Roman"/>
                <w:color w:val="006100"/>
                <w:lang w:val="ka-GE"/>
              </w:rPr>
            </w:pPr>
            <w:r>
              <w:rPr>
                <w:rFonts w:ascii="Sylfaen" w:eastAsia="Times New Roman" w:hAnsi="Sylfaen" w:cs="Times New Roman"/>
                <w:color w:val="006100"/>
                <w:lang w:val="ka-GE"/>
              </w:rPr>
              <w:t>1</w:t>
            </w:r>
          </w:p>
        </w:tc>
      </w:tr>
      <w:tr w:rsidR="00AD58FA" w:rsidRPr="00153E0F" w:rsidTr="00C57BC0">
        <w:trPr>
          <w:trHeight w:val="300"/>
        </w:trPr>
        <w:tc>
          <w:tcPr>
            <w:tcW w:w="2020" w:type="dxa"/>
            <w:shd w:val="clear" w:color="auto" w:fill="FFFFFF" w:themeFill="background1"/>
            <w:noWrap/>
            <w:vAlign w:val="bottom"/>
            <w:hideMark/>
          </w:tcPr>
          <w:p w:rsidR="00AD58FA" w:rsidRPr="00153E0F" w:rsidRDefault="00AD58FA" w:rsidP="00153E0F">
            <w:pPr>
              <w:spacing w:after="0" w:line="240" w:lineRule="auto"/>
              <w:rPr>
                <w:rFonts w:ascii="Calibri" w:eastAsia="Times New Roman" w:hAnsi="Calibri" w:cs="Times New Roman"/>
                <w:color w:val="006100"/>
              </w:rPr>
            </w:pPr>
            <w:r w:rsidRPr="00153E0F">
              <w:rPr>
                <w:rFonts w:ascii="Sylfaen" w:eastAsia="Times New Roman" w:hAnsi="Sylfaen" w:cs="Sylfaen"/>
                <w:color w:val="006100"/>
              </w:rPr>
              <w:t>ჯუღაანი</w:t>
            </w:r>
          </w:p>
        </w:tc>
        <w:tc>
          <w:tcPr>
            <w:tcW w:w="2160" w:type="dxa"/>
            <w:shd w:val="clear" w:color="auto" w:fill="FFFFFF" w:themeFill="background1"/>
            <w:noWrap/>
            <w:vAlign w:val="bottom"/>
            <w:hideMark/>
          </w:tcPr>
          <w:p w:rsidR="00AD58FA" w:rsidRPr="00153E0F" w:rsidRDefault="00AD58FA" w:rsidP="00153E0F">
            <w:pPr>
              <w:spacing w:after="0" w:line="240" w:lineRule="auto"/>
              <w:jc w:val="right"/>
              <w:rPr>
                <w:rFonts w:ascii="Calibri" w:eastAsia="Times New Roman" w:hAnsi="Calibri" w:cs="Times New Roman"/>
                <w:color w:val="006100"/>
              </w:rPr>
            </w:pPr>
            <w:r w:rsidRPr="00153E0F">
              <w:rPr>
                <w:rFonts w:ascii="Calibri" w:eastAsia="Times New Roman" w:hAnsi="Calibri" w:cs="Times New Roman"/>
                <w:color w:val="006100"/>
              </w:rPr>
              <w:t>2</w:t>
            </w:r>
          </w:p>
        </w:tc>
        <w:tc>
          <w:tcPr>
            <w:tcW w:w="2160" w:type="dxa"/>
            <w:shd w:val="clear" w:color="auto" w:fill="FFFFFF" w:themeFill="background1"/>
          </w:tcPr>
          <w:p w:rsidR="00AD58FA" w:rsidRPr="00C9596D" w:rsidRDefault="00C9596D" w:rsidP="00153E0F">
            <w:pPr>
              <w:spacing w:after="0" w:line="240" w:lineRule="auto"/>
              <w:jc w:val="right"/>
              <w:rPr>
                <w:rFonts w:ascii="Sylfaen" w:eastAsia="Times New Roman" w:hAnsi="Sylfaen" w:cs="Times New Roman"/>
                <w:color w:val="006100"/>
                <w:lang w:val="ka-GE"/>
              </w:rPr>
            </w:pPr>
            <w:r>
              <w:rPr>
                <w:rFonts w:ascii="Sylfaen" w:eastAsia="Times New Roman" w:hAnsi="Sylfaen" w:cs="Times New Roman"/>
                <w:color w:val="006100"/>
                <w:lang w:val="ka-GE"/>
              </w:rPr>
              <w:t>4</w:t>
            </w:r>
          </w:p>
        </w:tc>
      </w:tr>
      <w:tr w:rsidR="00AD58FA" w:rsidRPr="00153E0F" w:rsidTr="00C57BC0">
        <w:trPr>
          <w:trHeight w:val="300"/>
        </w:trPr>
        <w:tc>
          <w:tcPr>
            <w:tcW w:w="2020" w:type="dxa"/>
            <w:shd w:val="clear" w:color="auto" w:fill="FFFFFF" w:themeFill="background1"/>
            <w:noWrap/>
            <w:vAlign w:val="bottom"/>
            <w:hideMark/>
          </w:tcPr>
          <w:p w:rsidR="00AD58FA" w:rsidRPr="00153E0F" w:rsidRDefault="00AD58FA" w:rsidP="00153E0F">
            <w:pPr>
              <w:spacing w:after="0" w:line="240" w:lineRule="auto"/>
              <w:rPr>
                <w:rFonts w:ascii="Calibri" w:eastAsia="Times New Roman" w:hAnsi="Calibri" w:cs="Times New Roman"/>
                <w:color w:val="006100"/>
              </w:rPr>
            </w:pPr>
            <w:r w:rsidRPr="00153E0F">
              <w:rPr>
                <w:rFonts w:ascii="Sylfaen" w:eastAsia="Times New Roman" w:hAnsi="Sylfaen" w:cs="Sylfaen"/>
                <w:color w:val="006100"/>
              </w:rPr>
              <w:t>ბუშეტი</w:t>
            </w:r>
          </w:p>
        </w:tc>
        <w:tc>
          <w:tcPr>
            <w:tcW w:w="2160" w:type="dxa"/>
            <w:shd w:val="clear" w:color="auto" w:fill="FFFFFF" w:themeFill="background1"/>
            <w:noWrap/>
            <w:vAlign w:val="bottom"/>
            <w:hideMark/>
          </w:tcPr>
          <w:p w:rsidR="00AD58FA" w:rsidRPr="00153E0F" w:rsidRDefault="00AD58FA" w:rsidP="00153E0F">
            <w:pPr>
              <w:spacing w:after="0" w:line="240" w:lineRule="auto"/>
              <w:jc w:val="right"/>
              <w:rPr>
                <w:rFonts w:ascii="Calibri" w:eastAsia="Times New Roman" w:hAnsi="Calibri" w:cs="Times New Roman"/>
                <w:color w:val="006100"/>
              </w:rPr>
            </w:pPr>
            <w:r w:rsidRPr="00153E0F">
              <w:rPr>
                <w:rFonts w:ascii="Calibri" w:eastAsia="Times New Roman" w:hAnsi="Calibri" w:cs="Times New Roman"/>
                <w:color w:val="006100"/>
              </w:rPr>
              <w:t>3</w:t>
            </w:r>
          </w:p>
        </w:tc>
        <w:tc>
          <w:tcPr>
            <w:tcW w:w="2160" w:type="dxa"/>
            <w:shd w:val="clear" w:color="auto" w:fill="FFFFFF" w:themeFill="background1"/>
          </w:tcPr>
          <w:p w:rsidR="00AD58FA" w:rsidRPr="00C9596D" w:rsidRDefault="00C9596D" w:rsidP="00153E0F">
            <w:pPr>
              <w:spacing w:after="0" w:line="240" w:lineRule="auto"/>
              <w:jc w:val="right"/>
              <w:rPr>
                <w:rFonts w:ascii="Sylfaen" w:eastAsia="Times New Roman" w:hAnsi="Sylfaen" w:cs="Times New Roman"/>
                <w:color w:val="006100"/>
                <w:lang w:val="ka-GE"/>
              </w:rPr>
            </w:pPr>
            <w:r>
              <w:rPr>
                <w:rFonts w:ascii="Sylfaen" w:eastAsia="Times New Roman" w:hAnsi="Sylfaen" w:cs="Times New Roman"/>
                <w:color w:val="006100"/>
                <w:lang w:val="ka-GE"/>
              </w:rPr>
              <w:t>7</w:t>
            </w:r>
          </w:p>
        </w:tc>
      </w:tr>
      <w:tr w:rsidR="00AD58FA" w:rsidRPr="00153E0F" w:rsidTr="00C57BC0">
        <w:trPr>
          <w:trHeight w:val="300"/>
        </w:trPr>
        <w:tc>
          <w:tcPr>
            <w:tcW w:w="2020" w:type="dxa"/>
            <w:shd w:val="clear" w:color="auto" w:fill="FFFFFF" w:themeFill="background1"/>
            <w:noWrap/>
            <w:vAlign w:val="bottom"/>
            <w:hideMark/>
          </w:tcPr>
          <w:p w:rsidR="00AD58FA" w:rsidRPr="00887543" w:rsidRDefault="00AD58FA" w:rsidP="00153E0F">
            <w:pPr>
              <w:spacing w:after="0" w:line="240" w:lineRule="auto"/>
              <w:rPr>
                <w:rFonts w:ascii="Calibri" w:eastAsia="Times New Roman" w:hAnsi="Calibri" w:cs="Times New Roman"/>
                <w:color w:val="006100"/>
                <w:lang w:val="ka-GE"/>
              </w:rPr>
            </w:pPr>
            <w:r w:rsidRPr="00153E0F">
              <w:rPr>
                <w:rFonts w:ascii="Sylfaen" w:eastAsia="Times New Roman" w:hAnsi="Sylfaen" w:cs="Sylfaen"/>
                <w:color w:val="006100"/>
              </w:rPr>
              <w:t>ლალის</w:t>
            </w:r>
            <w:r w:rsidR="00887543">
              <w:rPr>
                <w:rFonts w:ascii="Sylfaen" w:eastAsia="Times New Roman" w:hAnsi="Sylfaen" w:cs="Sylfaen"/>
                <w:color w:val="006100"/>
                <w:lang w:val="ka-GE"/>
              </w:rPr>
              <w:t>ყური</w:t>
            </w:r>
          </w:p>
        </w:tc>
        <w:tc>
          <w:tcPr>
            <w:tcW w:w="2160" w:type="dxa"/>
            <w:shd w:val="clear" w:color="auto" w:fill="FFFFFF" w:themeFill="background1"/>
            <w:noWrap/>
            <w:vAlign w:val="bottom"/>
            <w:hideMark/>
          </w:tcPr>
          <w:p w:rsidR="00AD58FA" w:rsidRPr="00153E0F" w:rsidRDefault="00AD58FA" w:rsidP="00153E0F">
            <w:pPr>
              <w:spacing w:after="0" w:line="240" w:lineRule="auto"/>
              <w:jc w:val="right"/>
              <w:rPr>
                <w:rFonts w:ascii="Calibri" w:eastAsia="Times New Roman" w:hAnsi="Calibri" w:cs="Times New Roman"/>
                <w:color w:val="006100"/>
              </w:rPr>
            </w:pPr>
            <w:r w:rsidRPr="00153E0F">
              <w:rPr>
                <w:rFonts w:ascii="Calibri" w:eastAsia="Times New Roman" w:hAnsi="Calibri" w:cs="Times New Roman"/>
                <w:color w:val="006100"/>
              </w:rPr>
              <w:t>14</w:t>
            </w:r>
          </w:p>
        </w:tc>
        <w:tc>
          <w:tcPr>
            <w:tcW w:w="2160" w:type="dxa"/>
            <w:shd w:val="clear" w:color="auto" w:fill="FFFFFF" w:themeFill="background1"/>
          </w:tcPr>
          <w:p w:rsidR="00AD58FA" w:rsidRPr="00C9596D" w:rsidRDefault="00C9596D" w:rsidP="00153E0F">
            <w:pPr>
              <w:spacing w:after="0" w:line="240" w:lineRule="auto"/>
              <w:jc w:val="right"/>
              <w:rPr>
                <w:rFonts w:ascii="Sylfaen" w:eastAsia="Times New Roman" w:hAnsi="Sylfaen" w:cs="Times New Roman"/>
                <w:color w:val="006100"/>
                <w:lang w:val="ka-GE"/>
              </w:rPr>
            </w:pPr>
            <w:r>
              <w:rPr>
                <w:rFonts w:ascii="Sylfaen" w:eastAsia="Times New Roman" w:hAnsi="Sylfaen" w:cs="Times New Roman"/>
                <w:color w:val="006100"/>
                <w:lang w:val="ka-GE"/>
              </w:rPr>
              <w:t>20</w:t>
            </w:r>
          </w:p>
        </w:tc>
      </w:tr>
      <w:tr w:rsidR="00AD58FA" w:rsidRPr="00153E0F" w:rsidTr="00C57BC0">
        <w:trPr>
          <w:trHeight w:val="300"/>
        </w:trPr>
        <w:tc>
          <w:tcPr>
            <w:tcW w:w="2020" w:type="dxa"/>
            <w:shd w:val="clear" w:color="auto" w:fill="FFFFFF" w:themeFill="background1"/>
            <w:noWrap/>
            <w:vAlign w:val="bottom"/>
            <w:hideMark/>
          </w:tcPr>
          <w:p w:rsidR="00AD58FA" w:rsidRPr="00153E0F" w:rsidRDefault="00AD58FA" w:rsidP="00153E0F">
            <w:pPr>
              <w:spacing w:after="0" w:line="240" w:lineRule="auto"/>
              <w:rPr>
                <w:rFonts w:ascii="Calibri" w:eastAsia="Times New Roman" w:hAnsi="Calibri" w:cs="Times New Roman"/>
                <w:color w:val="006100"/>
              </w:rPr>
            </w:pPr>
            <w:r w:rsidRPr="00153E0F">
              <w:rPr>
                <w:rFonts w:ascii="Sylfaen" w:eastAsia="Times New Roman" w:hAnsi="Sylfaen" w:cs="Sylfaen"/>
                <w:color w:val="006100"/>
              </w:rPr>
              <w:t>ნაფარეული</w:t>
            </w:r>
          </w:p>
        </w:tc>
        <w:tc>
          <w:tcPr>
            <w:tcW w:w="2160" w:type="dxa"/>
            <w:shd w:val="clear" w:color="auto" w:fill="FFFFFF" w:themeFill="background1"/>
            <w:noWrap/>
            <w:vAlign w:val="bottom"/>
            <w:hideMark/>
          </w:tcPr>
          <w:p w:rsidR="00AD58FA" w:rsidRPr="00153E0F" w:rsidRDefault="00AD58FA" w:rsidP="00153E0F">
            <w:pPr>
              <w:spacing w:after="0" w:line="240" w:lineRule="auto"/>
              <w:jc w:val="right"/>
              <w:rPr>
                <w:rFonts w:ascii="Calibri" w:eastAsia="Times New Roman" w:hAnsi="Calibri" w:cs="Times New Roman"/>
                <w:color w:val="006100"/>
              </w:rPr>
            </w:pPr>
            <w:r w:rsidRPr="00153E0F">
              <w:rPr>
                <w:rFonts w:ascii="Calibri" w:eastAsia="Times New Roman" w:hAnsi="Calibri" w:cs="Times New Roman"/>
                <w:color w:val="006100"/>
              </w:rPr>
              <w:t>11</w:t>
            </w:r>
          </w:p>
        </w:tc>
        <w:tc>
          <w:tcPr>
            <w:tcW w:w="2160" w:type="dxa"/>
            <w:shd w:val="clear" w:color="auto" w:fill="FFFFFF" w:themeFill="background1"/>
          </w:tcPr>
          <w:p w:rsidR="00AD58FA" w:rsidRPr="00C9596D" w:rsidRDefault="00C9596D" w:rsidP="00153E0F">
            <w:pPr>
              <w:spacing w:after="0" w:line="240" w:lineRule="auto"/>
              <w:jc w:val="right"/>
              <w:rPr>
                <w:rFonts w:ascii="Sylfaen" w:eastAsia="Times New Roman" w:hAnsi="Sylfaen" w:cs="Times New Roman"/>
                <w:color w:val="006100"/>
                <w:lang w:val="ka-GE"/>
              </w:rPr>
            </w:pPr>
            <w:r>
              <w:rPr>
                <w:rFonts w:ascii="Sylfaen" w:eastAsia="Times New Roman" w:hAnsi="Sylfaen" w:cs="Times New Roman"/>
                <w:color w:val="006100"/>
                <w:lang w:val="ka-GE"/>
              </w:rPr>
              <w:t>20</w:t>
            </w:r>
          </w:p>
        </w:tc>
      </w:tr>
      <w:tr w:rsidR="00AD58FA" w:rsidRPr="00153E0F" w:rsidTr="00C57BC0">
        <w:trPr>
          <w:trHeight w:val="300"/>
        </w:trPr>
        <w:tc>
          <w:tcPr>
            <w:tcW w:w="2020" w:type="dxa"/>
            <w:shd w:val="clear" w:color="auto" w:fill="FFFFFF" w:themeFill="background1"/>
            <w:noWrap/>
            <w:vAlign w:val="bottom"/>
            <w:hideMark/>
          </w:tcPr>
          <w:p w:rsidR="00AD58FA" w:rsidRPr="00153E0F" w:rsidRDefault="00AD58FA" w:rsidP="00153E0F">
            <w:pPr>
              <w:spacing w:after="0" w:line="240" w:lineRule="auto"/>
              <w:rPr>
                <w:rFonts w:ascii="Calibri" w:eastAsia="Times New Roman" w:hAnsi="Calibri" w:cs="Times New Roman"/>
                <w:color w:val="000000"/>
              </w:rPr>
            </w:pPr>
            <w:r w:rsidRPr="00153E0F">
              <w:rPr>
                <w:rFonts w:ascii="Sylfaen" w:eastAsia="Times New Roman" w:hAnsi="Sylfaen" w:cs="Sylfaen"/>
                <w:color w:val="000000"/>
              </w:rPr>
              <w:t>სულ</w:t>
            </w:r>
          </w:p>
        </w:tc>
        <w:tc>
          <w:tcPr>
            <w:tcW w:w="2160" w:type="dxa"/>
            <w:shd w:val="clear" w:color="auto" w:fill="FFFFFF" w:themeFill="background1"/>
            <w:noWrap/>
            <w:vAlign w:val="bottom"/>
            <w:hideMark/>
          </w:tcPr>
          <w:p w:rsidR="00AD58FA" w:rsidRPr="00153E0F" w:rsidRDefault="00AD58FA" w:rsidP="00153E0F">
            <w:pPr>
              <w:spacing w:after="0" w:line="240" w:lineRule="auto"/>
              <w:jc w:val="right"/>
              <w:rPr>
                <w:rFonts w:ascii="Calibri" w:eastAsia="Times New Roman" w:hAnsi="Calibri" w:cs="Times New Roman"/>
                <w:b/>
                <w:bCs/>
                <w:color w:val="000000"/>
              </w:rPr>
            </w:pPr>
            <w:r w:rsidRPr="00153E0F">
              <w:rPr>
                <w:rFonts w:ascii="Calibri" w:eastAsia="Times New Roman" w:hAnsi="Calibri" w:cs="Times New Roman"/>
                <w:b/>
                <w:bCs/>
                <w:color w:val="000000"/>
              </w:rPr>
              <w:t>54</w:t>
            </w:r>
          </w:p>
        </w:tc>
        <w:tc>
          <w:tcPr>
            <w:tcW w:w="2160" w:type="dxa"/>
            <w:shd w:val="clear" w:color="auto" w:fill="FFFFFF" w:themeFill="background1"/>
          </w:tcPr>
          <w:p w:rsidR="00AD58FA" w:rsidRPr="00C9596D" w:rsidRDefault="00C9596D" w:rsidP="00153E0F">
            <w:pPr>
              <w:spacing w:after="0" w:line="240" w:lineRule="auto"/>
              <w:jc w:val="right"/>
              <w:rPr>
                <w:rFonts w:ascii="Sylfaen" w:eastAsia="Times New Roman" w:hAnsi="Sylfaen" w:cs="Times New Roman"/>
                <w:b/>
                <w:bCs/>
                <w:color w:val="000000"/>
                <w:lang w:val="ka-GE"/>
              </w:rPr>
            </w:pPr>
            <w:r>
              <w:rPr>
                <w:rFonts w:ascii="Sylfaen" w:eastAsia="Times New Roman" w:hAnsi="Sylfaen" w:cs="Times New Roman"/>
                <w:b/>
                <w:bCs/>
                <w:color w:val="000000"/>
                <w:lang w:val="ka-GE"/>
              </w:rPr>
              <w:t>91</w:t>
            </w:r>
          </w:p>
        </w:tc>
      </w:tr>
    </w:tbl>
    <w:p w:rsidR="00153E0F" w:rsidRDefault="00153E0F" w:rsidP="00153E0F">
      <w:pPr>
        <w:tabs>
          <w:tab w:val="center" w:pos="2073"/>
        </w:tabs>
        <w:autoSpaceDE w:val="0"/>
        <w:autoSpaceDN w:val="0"/>
        <w:adjustRightInd w:val="0"/>
        <w:spacing w:after="0" w:line="360" w:lineRule="auto"/>
        <w:jc w:val="both"/>
        <w:rPr>
          <w:rFonts w:ascii="Sylfaen" w:hAnsi="Sylfaen"/>
          <w:sz w:val="24"/>
          <w:szCs w:val="24"/>
          <w:lang w:val="ka-GE"/>
        </w:rPr>
      </w:pPr>
    </w:p>
    <w:p w:rsidR="00153E0F" w:rsidRPr="00153E0F" w:rsidRDefault="00153E0F" w:rsidP="00153E0F">
      <w:pPr>
        <w:tabs>
          <w:tab w:val="center" w:pos="2073"/>
        </w:tabs>
        <w:autoSpaceDE w:val="0"/>
        <w:autoSpaceDN w:val="0"/>
        <w:adjustRightInd w:val="0"/>
        <w:spacing w:after="0" w:line="360" w:lineRule="auto"/>
        <w:jc w:val="both"/>
        <w:rPr>
          <w:rFonts w:ascii="Sylfaen" w:hAnsi="Sylfaen"/>
          <w:sz w:val="24"/>
          <w:szCs w:val="24"/>
          <w:lang w:val="ka-GE"/>
        </w:rPr>
      </w:pPr>
      <w:r>
        <w:rPr>
          <w:rFonts w:ascii="Sylfaen" w:hAnsi="Sylfaen"/>
          <w:sz w:val="24"/>
          <w:szCs w:val="24"/>
          <w:lang w:val="ka-GE"/>
        </w:rPr>
        <w:t xml:space="preserve">მონაცემები შეგროვებულ იქნა 91 ბავშვზე. ბავშვების საშუალო ასაკი იყო დაახ. 7 წელი.  </w:t>
      </w:r>
      <w:r w:rsidR="00F16ABB">
        <w:rPr>
          <w:rFonts w:ascii="Sylfaen" w:hAnsi="Sylfaen"/>
          <w:sz w:val="24"/>
          <w:szCs w:val="24"/>
          <w:lang w:val="ka-GE"/>
        </w:rPr>
        <w:t>სტანდარტული გადახრა - 5</w:t>
      </w:r>
      <w:r w:rsidR="008D7B00" w:rsidRPr="007A68BC">
        <w:rPr>
          <w:rFonts w:ascii="Sylfaen" w:hAnsi="Sylfaen"/>
          <w:sz w:val="24"/>
          <w:szCs w:val="24"/>
          <w:lang w:val="ka-GE"/>
        </w:rPr>
        <w:t xml:space="preserve">).  იხ. ასაკის განაწილების </w:t>
      </w:r>
      <w:r w:rsidR="008D7B00">
        <w:rPr>
          <w:rFonts w:ascii="Sylfaen" w:hAnsi="Sylfaen"/>
          <w:sz w:val="24"/>
          <w:szCs w:val="24"/>
          <w:lang w:val="ka-GE"/>
        </w:rPr>
        <w:t xml:space="preserve">სტატისტიკა და </w:t>
      </w:r>
      <w:r w:rsidR="008D7B00" w:rsidRPr="007A68BC">
        <w:rPr>
          <w:rFonts w:ascii="Sylfaen" w:hAnsi="Sylfaen"/>
          <w:sz w:val="24"/>
          <w:szCs w:val="24"/>
          <w:lang w:val="ka-GE"/>
        </w:rPr>
        <w:t xml:space="preserve">ჰისტოგრამა. </w:t>
      </w:r>
      <w:r w:rsidR="008D7B00">
        <w:rPr>
          <w:rFonts w:ascii="Sylfaen" w:hAnsi="Sylfaen"/>
          <w:sz w:val="24"/>
          <w:szCs w:val="24"/>
          <w:lang w:val="ka-GE"/>
        </w:rPr>
        <w:t xml:space="preserve"> </w:t>
      </w:r>
      <w:r w:rsidRPr="00043189">
        <w:rPr>
          <w:rFonts w:ascii="Arial" w:hAnsi="Arial" w:cs="Arial"/>
          <w:b/>
          <w:bCs/>
          <w:color w:val="000000"/>
          <w:sz w:val="18"/>
          <w:szCs w:val="18"/>
        </w:rPr>
        <w:tab/>
      </w:r>
    </w:p>
    <w:p w:rsidR="00153E0F" w:rsidRDefault="00153E0F" w:rsidP="00153E0F">
      <w:pPr>
        <w:tabs>
          <w:tab w:val="center" w:pos="2073"/>
        </w:tabs>
        <w:autoSpaceDE w:val="0"/>
        <w:autoSpaceDN w:val="0"/>
        <w:adjustRightInd w:val="0"/>
        <w:spacing w:after="0" w:line="240" w:lineRule="auto"/>
        <w:jc w:val="both"/>
        <w:rPr>
          <w:rFonts w:ascii="Sylfaen" w:hAnsi="Sylfaen" w:cs="Arial"/>
          <w:b/>
          <w:bCs/>
          <w:color w:val="000000"/>
          <w:sz w:val="18"/>
          <w:szCs w:val="18"/>
          <w:lang w:val="ka-GE"/>
        </w:rPr>
      </w:pPr>
    </w:p>
    <w:p w:rsidR="00153E0F" w:rsidRDefault="00153E0F" w:rsidP="00153E0F">
      <w:pPr>
        <w:tabs>
          <w:tab w:val="center" w:pos="2073"/>
        </w:tabs>
        <w:autoSpaceDE w:val="0"/>
        <w:autoSpaceDN w:val="0"/>
        <w:adjustRightInd w:val="0"/>
        <w:spacing w:after="0" w:line="240" w:lineRule="auto"/>
        <w:jc w:val="both"/>
        <w:rPr>
          <w:rFonts w:ascii="Sylfaen" w:hAnsi="Sylfaen" w:cs="Arial"/>
          <w:b/>
          <w:bCs/>
          <w:color w:val="000000"/>
          <w:sz w:val="18"/>
          <w:szCs w:val="18"/>
          <w:lang w:val="ka-GE"/>
        </w:rPr>
      </w:pPr>
    </w:p>
    <w:p w:rsidR="00153E0F" w:rsidRPr="00153E0F" w:rsidRDefault="00153E0F" w:rsidP="00153E0F">
      <w:pPr>
        <w:tabs>
          <w:tab w:val="center" w:pos="2073"/>
        </w:tabs>
        <w:autoSpaceDE w:val="0"/>
        <w:autoSpaceDN w:val="0"/>
        <w:adjustRightInd w:val="0"/>
        <w:spacing w:after="0" w:line="240" w:lineRule="auto"/>
        <w:rPr>
          <w:rFonts w:ascii="Arial" w:hAnsi="Arial" w:cs="Arial"/>
          <w:b/>
          <w:bCs/>
          <w:color w:val="000000"/>
          <w:sz w:val="18"/>
          <w:szCs w:val="18"/>
        </w:rPr>
      </w:pPr>
      <w:r w:rsidRPr="00153E0F">
        <w:rPr>
          <w:rFonts w:ascii="Arial" w:hAnsi="Arial" w:cs="Arial"/>
          <w:b/>
          <w:bCs/>
          <w:color w:val="000000"/>
          <w:sz w:val="18"/>
          <w:szCs w:val="18"/>
        </w:rPr>
        <w:tab/>
        <w:t>Statistics</w:t>
      </w:r>
    </w:p>
    <w:p w:rsidR="00153E0F" w:rsidRPr="00153E0F" w:rsidRDefault="00153E0F" w:rsidP="00153E0F">
      <w:pPr>
        <w:tabs>
          <w:tab w:val="center" w:pos="2073"/>
        </w:tabs>
        <w:autoSpaceDE w:val="0"/>
        <w:autoSpaceDN w:val="0"/>
        <w:adjustRightInd w:val="0"/>
        <w:spacing w:after="0" w:line="240" w:lineRule="auto"/>
        <w:rPr>
          <w:rFonts w:ascii="Arial" w:hAnsi="Arial" w:cs="Arial"/>
          <w:b/>
          <w:bCs/>
          <w:color w:val="000000"/>
          <w:sz w:val="18"/>
          <w:szCs w:val="18"/>
        </w:rPr>
      </w:pPr>
    </w:p>
    <w:p w:rsidR="00153E0F" w:rsidRPr="00153E0F" w:rsidRDefault="00153E0F" w:rsidP="00153E0F">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 xml:space="preserve">ბავშვების ასაკი </w:t>
      </w:r>
    </w:p>
    <w:tbl>
      <w:tblPr>
        <w:tblW w:w="0" w:type="auto"/>
        <w:tblInd w:w="93" w:type="dxa"/>
        <w:tblLayout w:type="fixed"/>
        <w:tblCellMar>
          <w:left w:w="93" w:type="dxa"/>
          <w:right w:w="93" w:type="dxa"/>
        </w:tblCellMar>
        <w:tblLook w:val="0000"/>
      </w:tblPr>
      <w:tblGrid>
        <w:gridCol w:w="1396"/>
        <w:gridCol w:w="1397"/>
        <w:gridCol w:w="1080"/>
      </w:tblGrid>
      <w:tr w:rsidR="00153E0F" w:rsidRPr="00153E0F">
        <w:trPr>
          <w:trHeight w:val="273"/>
        </w:trPr>
        <w:tc>
          <w:tcPr>
            <w:tcW w:w="1396" w:type="dxa"/>
            <w:vMerge w:val="restart"/>
            <w:tcBorders>
              <w:top w:val="single" w:sz="12" w:space="0" w:color="000000"/>
              <w:left w:val="single" w:sz="12" w:space="0" w:color="000000"/>
              <w:bottom w:val="nil"/>
              <w:right w:val="nil"/>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87</w:t>
            </w:r>
          </w:p>
        </w:tc>
      </w:tr>
      <w:tr w:rsidR="00153E0F" w:rsidRPr="00153E0F">
        <w:trPr>
          <w:trHeight w:val="273"/>
        </w:trPr>
        <w:tc>
          <w:tcPr>
            <w:tcW w:w="1396" w:type="dxa"/>
            <w:vMerge/>
            <w:tcBorders>
              <w:top w:val="nil"/>
              <w:left w:val="single" w:sz="12" w:space="0" w:color="000000"/>
              <w:bottom w:val="nil"/>
              <w:right w:val="nil"/>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4</w:t>
            </w:r>
          </w:p>
        </w:tc>
      </w:tr>
      <w:tr w:rsidR="00153E0F" w:rsidRPr="00153E0F">
        <w:trPr>
          <w:trHeight w:val="273"/>
        </w:trPr>
        <w:tc>
          <w:tcPr>
            <w:tcW w:w="2793" w:type="dxa"/>
            <w:gridSpan w:val="2"/>
            <w:tcBorders>
              <w:top w:val="nil"/>
              <w:left w:val="single" w:sz="12" w:space="0" w:color="000000"/>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6.8161</w:t>
            </w:r>
          </w:p>
        </w:tc>
      </w:tr>
      <w:tr w:rsidR="00153E0F" w:rsidRPr="00153E0F">
        <w:trPr>
          <w:trHeight w:val="273"/>
        </w:trPr>
        <w:tc>
          <w:tcPr>
            <w:tcW w:w="2793" w:type="dxa"/>
            <w:gridSpan w:val="2"/>
            <w:tcBorders>
              <w:top w:val="nil"/>
              <w:left w:val="single" w:sz="12" w:space="0" w:color="000000"/>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5.0000</w:t>
            </w:r>
          </w:p>
        </w:tc>
      </w:tr>
      <w:tr w:rsidR="00153E0F" w:rsidRPr="00153E0F">
        <w:trPr>
          <w:trHeight w:val="273"/>
        </w:trPr>
        <w:tc>
          <w:tcPr>
            <w:tcW w:w="2793" w:type="dxa"/>
            <w:gridSpan w:val="2"/>
            <w:tcBorders>
              <w:top w:val="nil"/>
              <w:left w:val="single" w:sz="12" w:space="0" w:color="000000"/>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2.00</w:t>
            </w:r>
          </w:p>
        </w:tc>
      </w:tr>
      <w:tr w:rsidR="00153E0F" w:rsidRPr="00153E0F">
        <w:trPr>
          <w:trHeight w:val="273"/>
        </w:trPr>
        <w:tc>
          <w:tcPr>
            <w:tcW w:w="2793" w:type="dxa"/>
            <w:gridSpan w:val="2"/>
            <w:tcBorders>
              <w:top w:val="nil"/>
              <w:left w:val="single" w:sz="12" w:space="0" w:color="000000"/>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4.94981</w:t>
            </w:r>
          </w:p>
        </w:tc>
      </w:tr>
      <w:tr w:rsidR="00153E0F" w:rsidRPr="00153E0F">
        <w:trPr>
          <w:trHeight w:val="273"/>
        </w:trPr>
        <w:tc>
          <w:tcPr>
            <w:tcW w:w="2793" w:type="dxa"/>
            <w:gridSpan w:val="2"/>
            <w:tcBorders>
              <w:top w:val="nil"/>
              <w:left w:val="single" w:sz="12" w:space="0" w:color="000000"/>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.00</w:t>
            </w:r>
          </w:p>
        </w:tc>
      </w:tr>
      <w:tr w:rsidR="00153E0F" w:rsidRPr="00153E0F">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18.00</w:t>
            </w:r>
          </w:p>
        </w:tc>
      </w:tr>
    </w:tbl>
    <w:p w:rsidR="00153E0F" w:rsidRPr="00153E0F" w:rsidRDefault="00153E0F" w:rsidP="00153E0F">
      <w:pPr>
        <w:autoSpaceDE w:val="0"/>
        <w:autoSpaceDN w:val="0"/>
        <w:adjustRightInd w:val="0"/>
        <w:spacing w:after="0" w:line="240" w:lineRule="auto"/>
        <w:rPr>
          <w:rFonts w:ascii="Arial" w:hAnsi="Arial" w:cs="Arial"/>
          <w:color w:val="000000"/>
          <w:sz w:val="18"/>
          <w:szCs w:val="18"/>
        </w:rPr>
      </w:pPr>
    </w:p>
    <w:p w:rsidR="00153E0F" w:rsidRPr="00153E0F" w:rsidRDefault="00153E0F" w:rsidP="00153E0F">
      <w:pPr>
        <w:tabs>
          <w:tab w:val="center" w:pos="2073"/>
        </w:tabs>
        <w:autoSpaceDE w:val="0"/>
        <w:autoSpaceDN w:val="0"/>
        <w:adjustRightInd w:val="0"/>
        <w:spacing w:after="0" w:line="240" w:lineRule="auto"/>
        <w:jc w:val="both"/>
        <w:rPr>
          <w:rFonts w:ascii="Sylfaen" w:hAnsi="Sylfaen" w:cs="Arial"/>
          <w:b/>
          <w:bCs/>
          <w:color w:val="000000"/>
          <w:sz w:val="18"/>
          <w:szCs w:val="18"/>
          <w:lang w:val="ka-GE"/>
        </w:rPr>
      </w:pPr>
    </w:p>
    <w:p w:rsidR="00153E0F" w:rsidRDefault="00153E0F" w:rsidP="00F460CA">
      <w:pPr>
        <w:tabs>
          <w:tab w:val="center" w:pos="2073"/>
        </w:tabs>
        <w:autoSpaceDE w:val="0"/>
        <w:autoSpaceDN w:val="0"/>
        <w:adjustRightInd w:val="0"/>
        <w:spacing w:after="0" w:line="240" w:lineRule="auto"/>
        <w:rPr>
          <w:rFonts w:ascii="Sylfaen" w:hAnsi="Sylfaen" w:cs="Arial"/>
          <w:b/>
          <w:bCs/>
          <w:color w:val="000000"/>
          <w:sz w:val="18"/>
          <w:szCs w:val="18"/>
          <w:lang w:val="ka-GE"/>
        </w:rPr>
      </w:pPr>
      <w:r w:rsidRPr="00275B4D">
        <w:rPr>
          <w:rFonts w:ascii="Arial" w:hAnsi="Arial" w:cs="Arial"/>
          <w:b/>
          <w:bCs/>
          <w:color w:val="000000"/>
          <w:sz w:val="18"/>
          <w:szCs w:val="18"/>
        </w:rPr>
        <w:lastRenderedPageBreak/>
        <w:tab/>
      </w:r>
      <w:r w:rsidR="008D7B00">
        <w:rPr>
          <w:rFonts w:ascii="Arial" w:hAnsi="Arial" w:cs="Arial"/>
          <w:noProof/>
          <w:sz w:val="14"/>
          <w:szCs w:val="14"/>
        </w:rPr>
        <w:drawing>
          <wp:inline distT="0" distB="0" distL="0" distR="0">
            <wp:extent cx="5943600" cy="46577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943600" cy="4657725"/>
                    </a:xfrm>
                    <a:prstGeom prst="rect">
                      <a:avLst/>
                    </a:prstGeom>
                    <a:noFill/>
                    <a:ln w="9525">
                      <a:noFill/>
                      <a:miter lim="800000"/>
                      <a:headEnd/>
                      <a:tailEnd/>
                    </a:ln>
                  </pic:spPr>
                </pic:pic>
              </a:graphicData>
            </a:graphic>
          </wp:inline>
        </w:drawing>
      </w:r>
    </w:p>
    <w:p w:rsidR="008D7B00" w:rsidRPr="008D7B00" w:rsidRDefault="008D7B00" w:rsidP="00F460CA">
      <w:pPr>
        <w:tabs>
          <w:tab w:val="center" w:pos="2073"/>
        </w:tabs>
        <w:autoSpaceDE w:val="0"/>
        <w:autoSpaceDN w:val="0"/>
        <w:adjustRightInd w:val="0"/>
        <w:spacing w:after="0" w:line="240" w:lineRule="auto"/>
        <w:rPr>
          <w:rFonts w:ascii="Sylfaen" w:hAnsi="Sylfaen"/>
          <w:sz w:val="24"/>
          <w:szCs w:val="24"/>
          <w:lang w:val="ka-GE"/>
        </w:rPr>
      </w:pPr>
    </w:p>
    <w:p w:rsidR="00153E0F" w:rsidRDefault="00F460CA" w:rsidP="00CE1D4C">
      <w:pPr>
        <w:spacing w:after="0" w:line="360" w:lineRule="auto"/>
        <w:ind w:firstLine="720"/>
        <w:jc w:val="both"/>
        <w:rPr>
          <w:rFonts w:ascii="Sylfaen" w:hAnsi="Sylfaen"/>
          <w:sz w:val="24"/>
          <w:szCs w:val="24"/>
          <w:lang w:val="ka-GE"/>
        </w:rPr>
      </w:pPr>
      <w:r>
        <w:rPr>
          <w:rFonts w:ascii="Sylfaen" w:hAnsi="Sylfaen"/>
          <w:sz w:val="24"/>
          <w:szCs w:val="24"/>
          <w:lang w:val="ka-GE"/>
        </w:rPr>
        <w:t xml:space="preserve">ბავშვების </w:t>
      </w:r>
      <w:r w:rsidR="00153E0F">
        <w:rPr>
          <w:rFonts w:ascii="Sylfaen" w:hAnsi="Sylfaen"/>
          <w:sz w:val="24"/>
          <w:szCs w:val="24"/>
          <w:lang w:val="ka-GE"/>
        </w:rPr>
        <w:t>დიდი უმრავლესობის შემთხვევაში კითხვებზე პასუხები გასცა ბავშვების ძირითადმა მზრუნველმა დედამ</w:t>
      </w:r>
      <w:r w:rsidR="009956A3">
        <w:rPr>
          <w:rFonts w:ascii="Sylfaen" w:hAnsi="Sylfaen"/>
          <w:sz w:val="24"/>
          <w:szCs w:val="24"/>
          <w:lang w:val="ka-GE"/>
        </w:rPr>
        <w:t xml:space="preserve"> (78 შემთხვევა) ან ზოგ შემთხვევაში ბებიამ (8 შემთხვევა), მამამ (1 შემთხვევა) და ოჯახის სხვა წევრმა (4).</w:t>
      </w:r>
      <w:r w:rsidR="00153E0F">
        <w:rPr>
          <w:rFonts w:ascii="Sylfaen" w:hAnsi="Sylfaen"/>
          <w:sz w:val="24"/>
          <w:szCs w:val="24"/>
          <w:lang w:val="ka-GE"/>
        </w:rPr>
        <w:t xml:space="preserve"> დედების ასაკი მერყეობდა 15 დან </w:t>
      </w:r>
      <w:r w:rsidR="00153E0F">
        <w:rPr>
          <w:rFonts w:ascii="Sylfaen" w:hAnsi="Sylfaen"/>
          <w:sz w:val="24"/>
          <w:szCs w:val="24"/>
        </w:rPr>
        <w:t>5</w:t>
      </w:r>
      <w:r w:rsidR="00153E0F">
        <w:rPr>
          <w:rFonts w:ascii="Sylfaen" w:hAnsi="Sylfaen"/>
          <w:sz w:val="24"/>
          <w:szCs w:val="24"/>
          <w:lang w:val="ka-GE"/>
        </w:rPr>
        <w:t>4</w:t>
      </w:r>
      <w:r w:rsidR="00153E0F">
        <w:rPr>
          <w:rFonts w:ascii="Sylfaen" w:hAnsi="Sylfaen"/>
          <w:sz w:val="24"/>
          <w:szCs w:val="24"/>
        </w:rPr>
        <w:t xml:space="preserve"> </w:t>
      </w:r>
      <w:r w:rsidR="00153E0F">
        <w:rPr>
          <w:rFonts w:ascii="Sylfaen" w:hAnsi="Sylfaen"/>
          <w:sz w:val="24"/>
          <w:szCs w:val="24"/>
          <w:lang w:val="ka-GE"/>
        </w:rPr>
        <w:t xml:space="preserve">მდე, სადაც საშუალო  ასაკი იყო 31 წელი. </w:t>
      </w:r>
    </w:p>
    <w:p w:rsidR="00153E0F" w:rsidRPr="00153E0F" w:rsidRDefault="00153E0F" w:rsidP="00153E0F">
      <w:pPr>
        <w:tabs>
          <w:tab w:val="center" w:pos="2664"/>
        </w:tabs>
        <w:autoSpaceDE w:val="0"/>
        <w:autoSpaceDN w:val="0"/>
        <w:adjustRightInd w:val="0"/>
        <w:spacing w:after="0" w:line="240" w:lineRule="auto"/>
        <w:rPr>
          <w:rFonts w:ascii="Arial" w:hAnsi="Arial" w:cs="Arial"/>
          <w:b/>
          <w:bCs/>
          <w:color w:val="000000"/>
          <w:sz w:val="18"/>
          <w:szCs w:val="18"/>
        </w:rPr>
      </w:pPr>
      <w:r w:rsidRPr="00153E0F">
        <w:rPr>
          <w:rFonts w:ascii="Arial" w:hAnsi="Arial" w:cs="Arial"/>
          <w:b/>
          <w:bCs/>
          <w:color w:val="000000"/>
          <w:sz w:val="18"/>
          <w:szCs w:val="18"/>
        </w:rPr>
        <w:tab/>
        <w:t>Statistics</w:t>
      </w:r>
    </w:p>
    <w:p w:rsidR="00153E0F" w:rsidRPr="00153E0F" w:rsidRDefault="00153E0F" w:rsidP="00153E0F">
      <w:pPr>
        <w:tabs>
          <w:tab w:val="center" w:pos="2664"/>
        </w:tabs>
        <w:autoSpaceDE w:val="0"/>
        <w:autoSpaceDN w:val="0"/>
        <w:adjustRightInd w:val="0"/>
        <w:spacing w:after="0" w:line="240" w:lineRule="auto"/>
        <w:rPr>
          <w:rFonts w:ascii="Arial" w:hAnsi="Arial" w:cs="Arial"/>
          <w:b/>
          <w:bCs/>
          <w:color w:val="000000"/>
          <w:sz w:val="18"/>
          <w:szCs w:val="18"/>
        </w:rPr>
      </w:pPr>
    </w:p>
    <w:p w:rsidR="00153E0F" w:rsidRPr="00F460CA" w:rsidRDefault="00F460CA" w:rsidP="00153E0F">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 xml:space="preserve">დედის ასაკი </w:t>
      </w:r>
    </w:p>
    <w:tbl>
      <w:tblPr>
        <w:tblW w:w="0" w:type="auto"/>
        <w:tblInd w:w="93" w:type="dxa"/>
        <w:tblLayout w:type="fixed"/>
        <w:tblCellMar>
          <w:left w:w="93" w:type="dxa"/>
          <w:right w:w="93" w:type="dxa"/>
        </w:tblCellMar>
        <w:tblLook w:val="0000"/>
      </w:tblPr>
      <w:tblGrid>
        <w:gridCol w:w="1396"/>
        <w:gridCol w:w="1397"/>
        <w:gridCol w:w="1080"/>
      </w:tblGrid>
      <w:tr w:rsidR="00153E0F" w:rsidRPr="00153E0F">
        <w:trPr>
          <w:trHeight w:val="273"/>
        </w:trPr>
        <w:tc>
          <w:tcPr>
            <w:tcW w:w="1396" w:type="dxa"/>
            <w:vMerge w:val="restart"/>
            <w:tcBorders>
              <w:top w:val="single" w:sz="12" w:space="0" w:color="000000"/>
              <w:left w:val="single" w:sz="12" w:space="0" w:color="000000"/>
              <w:bottom w:val="nil"/>
              <w:right w:val="nil"/>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89</w:t>
            </w:r>
          </w:p>
        </w:tc>
      </w:tr>
      <w:tr w:rsidR="00153E0F" w:rsidRPr="00153E0F">
        <w:trPr>
          <w:trHeight w:val="273"/>
        </w:trPr>
        <w:tc>
          <w:tcPr>
            <w:tcW w:w="1396" w:type="dxa"/>
            <w:vMerge/>
            <w:tcBorders>
              <w:top w:val="nil"/>
              <w:left w:val="single" w:sz="12" w:space="0" w:color="000000"/>
              <w:bottom w:val="nil"/>
              <w:right w:val="nil"/>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2</w:t>
            </w:r>
          </w:p>
        </w:tc>
      </w:tr>
      <w:tr w:rsidR="00153E0F" w:rsidRPr="00153E0F">
        <w:trPr>
          <w:trHeight w:val="273"/>
        </w:trPr>
        <w:tc>
          <w:tcPr>
            <w:tcW w:w="2793" w:type="dxa"/>
            <w:gridSpan w:val="2"/>
            <w:tcBorders>
              <w:top w:val="nil"/>
              <w:left w:val="single" w:sz="12" w:space="0" w:color="000000"/>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31.1461</w:t>
            </w:r>
          </w:p>
        </w:tc>
      </w:tr>
      <w:tr w:rsidR="00153E0F" w:rsidRPr="00153E0F">
        <w:trPr>
          <w:trHeight w:val="273"/>
        </w:trPr>
        <w:tc>
          <w:tcPr>
            <w:tcW w:w="2793" w:type="dxa"/>
            <w:gridSpan w:val="2"/>
            <w:tcBorders>
              <w:top w:val="nil"/>
              <w:left w:val="single" w:sz="12" w:space="0" w:color="000000"/>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31.0000</w:t>
            </w:r>
          </w:p>
        </w:tc>
      </w:tr>
      <w:tr w:rsidR="00153E0F" w:rsidRPr="00153E0F">
        <w:trPr>
          <w:trHeight w:val="273"/>
        </w:trPr>
        <w:tc>
          <w:tcPr>
            <w:tcW w:w="2793" w:type="dxa"/>
            <w:gridSpan w:val="2"/>
            <w:tcBorders>
              <w:top w:val="nil"/>
              <w:left w:val="single" w:sz="12" w:space="0" w:color="000000"/>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30.00(a)</w:t>
            </w:r>
          </w:p>
        </w:tc>
      </w:tr>
      <w:tr w:rsidR="00153E0F" w:rsidRPr="00153E0F">
        <w:trPr>
          <w:trHeight w:val="273"/>
        </w:trPr>
        <w:tc>
          <w:tcPr>
            <w:tcW w:w="2793" w:type="dxa"/>
            <w:gridSpan w:val="2"/>
            <w:tcBorders>
              <w:top w:val="nil"/>
              <w:left w:val="single" w:sz="12" w:space="0" w:color="000000"/>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7.41244</w:t>
            </w:r>
          </w:p>
        </w:tc>
      </w:tr>
      <w:tr w:rsidR="00153E0F" w:rsidRPr="00153E0F">
        <w:trPr>
          <w:trHeight w:val="273"/>
        </w:trPr>
        <w:tc>
          <w:tcPr>
            <w:tcW w:w="2793" w:type="dxa"/>
            <w:gridSpan w:val="2"/>
            <w:tcBorders>
              <w:top w:val="nil"/>
              <w:left w:val="single" w:sz="12" w:space="0" w:color="000000"/>
              <w:bottom w:val="nil"/>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15.00</w:t>
            </w:r>
          </w:p>
        </w:tc>
      </w:tr>
      <w:tr w:rsidR="00153E0F" w:rsidRPr="00153E0F">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153E0F" w:rsidRPr="00153E0F" w:rsidRDefault="00153E0F" w:rsidP="00153E0F">
            <w:pPr>
              <w:autoSpaceDE w:val="0"/>
              <w:autoSpaceDN w:val="0"/>
              <w:adjustRightInd w:val="0"/>
              <w:spacing w:after="0" w:line="240" w:lineRule="auto"/>
              <w:jc w:val="right"/>
              <w:rPr>
                <w:rFonts w:ascii="Arial" w:hAnsi="Arial" w:cs="Arial"/>
                <w:color w:val="000000"/>
                <w:sz w:val="18"/>
                <w:szCs w:val="18"/>
              </w:rPr>
            </w:pPr>
            <w:r w:rsidRPr="00153E0F">
              <w:rPr>
                <w:rFonts w:ascii="Arial" w:hAnsi="Arial" w:cs="Arial"/>
                <w:color w:val="000000"/>
                <w:sz w:val="18"/>
                <w:szCs w:val="18"/>
              </w:rPr>
              <w:t>54.00</w:t>
            </w:r>
          </w:p>
        </w:tc>
      </w:tr>
    </w:tbl>
    <w:p w:rsidR="00153E0F" w:rsidRPr="00153E0F" w:rsidRDefault="00153E0F" w:rsidP="00153E0F">
      <w:pPr>
        <w:autoSpaceDE w:val="0"/>
        <w:autoSpaceDN w:val="0"/>
        <w:adjustRightInd w:val="0"/>
        <w:spacing w:after="0" w:line="240" w:lineRule="auto"/>
        <w:rPr>
          <w:rFonts w:ascii="Arial" w:hAnsi="Arial" w:cs="Arial"/>
          <w:color w:val="000000"/>
          <w:sz w:val="18"/>
          <w:szCs w:val="18"/>
        </w:rPr>
      </w:pPr>
      <w:r w:rsidRPr="00153E0F">
        <w:rPr>
          <w:rFonts w:ascii="Arial" w:hAnsi="Arial" w:cs="Arial"/>
          <w:color w:val="000000"/>
          <w:sz w:val="18"/>
          <w:szCs w:val="18"/>
        </w:rPr>
        <w:t>a  Multiple modes exist. The smallest value is shown</w:t>
      </w:r>
    </w:p>
    <w:p w:rsidR="00153E0F" w:rsidRPr="00153E0F" w:rsidRDefault="00153E0F" w:rsidP="00153E0F">
      <w:pPr>
        <w:autoSpaceDE w:val="0"/>
        <w:autoSpaceDN w:val="0"/>
        <w:adjustRightInd w:val="0"/>
        <w:spacing w:after="0" w:line="240" w:lineRule="auto"/>
        <w:rPr>
          <w:rFonts w:ascii="Arial" w:hAnsi="Arial" w:cs="Arial"/>
          <w:color w:val="000000"/>
          <w:sz w:val="18"/>
          <w:szCs w:val="18"/>
        </w:rPr>
      </w:pPr>
    </w:p>
    <w:p w:rsidR="00153E0F" w:rsidRPr="00153E0F" w:rsidRDefault="00153E0F" w:rsidP="00153E0F">
      <w:pPr>
        <w:spacing w:after="0" w:line="360" w:lineRule="auto"/>
        <w:ind w:firstLine="720"/>
        <w:jc w:val="both"/>
        <w:rPr>
          <w:rFonts w:ascii="Sylfaen" w:hAnsi="Sylfaen"/>
          <w:sz w:val="24"/>
          <w:szCs w:val="24"/>
        </w:rPr>
      </w:pPr>
    </w:p>
    <w:p w:rsidR="00153E0F" w:rsidRDefault="00153E0F" w:rsidP="00153E0F">
      <w:pPr>
        <w:tabs>
          <w:tab w:val="center" w:pos="2073"/>
        </w:tabs>
        <w:autoSpaceDE w:val="0"/>
        <w:autoSpaceDN w:val="0"/>
        <w:adjustRightInd w:val="0"/>
        <w:spacing w:after="0" w:line="240" w:lineRule="auto"/>
        <w:rPr>
          <w:rFonts w:ascii="Sylfaen" w:hAnsi="Sylfaen" w:cs="Arial"/>
          <w:b/>
          <w:bCs/>
          <w:color w:val="000000"/>
          <w:sz w:val="18"/>
          <w:szCs w:val="18"/>
          <w:lang w:val="ka-GE"/>
        </w:rPr>
      </w:pPr>
      <w:r w:rsidRPr="00696A23">
        <w:rPr>
          <w:rFonts w:ascii="Arial" w:hAnsi="Arial" w:cs="Arial"/>
          <w:b/>
          <w:bCs/>
          <w:color w:val="000000"/>
          <w:sz w:val="18"/>
          <w:szCs w:val="18"/>
        </w:rPr>
        <w:tab/>
      </w:r>
    </w:p>
    <w:p w:rsidR="00153E0F" w:rsidRDefault="00153E0F" w:rsidP="00CE1D4C">
      <w:pPr>
        <w:tabs>
          <w:tab w:val="center" w:pos="2073"/>
        </w:tabs>
        <w:autoSpaceDE w:val="0"/>
        <w:autoSpaceDN w:val="0"/>
        <w:adjustRightInd w:val="0"/>
        <w:spacing w:after="0" w:line="240" w:lineRule="auto"/>
        <w:rPr>
          <w:rFonts w:ascii="Sylfaen" w:eastAsia="Calibri" w:hAnsi="Sylfaen" w:cs="Arial"/>
          <w:sz w:val="24"/>
          <w:szCs w:val="24"/>
          <w:lang w:val="ka-GE" w:eastAsia="en-GB"/>
        </w:rPr>
      </w:pPr>
      <w:r>
        <w:rPr>
          <w:rFonts w:ascii="Sylfaen" w:eastAsia="Calibri" w:hAnsi="Sylfaen" w:cs="Arial"/>
          <w:sz w:val="24"/>
          <w:szCs w:val="24"/>
          <w:lang w:val="ka-GE" w:eastAsia="en-GB"/>
        </w:rPr>
        <w:t>მამის ასაკი მერყეობდა</w:t>
      </w:r>
      <w:r w:rsidR="009956A3">
        <w:rPr>
          <w:rFonts w:ascii="Sylfaen" w:eastAsia="Calibri" w:hAnsi="Sylfaen" w:cs="Arial"/>
          <w:sz w:val="24"/>
          <w:szCs w:val="24"/>
          <w:lang w:val="ka-GE" w:eastAsia="en-GB"/>
        </w:rPr>
        <w:t xml:space="preserve"> 23 </w:t>
      </w:r>
      <w:r>
        <w:rPr>
          <w:rFonts w:ascii="Sylfaen" w:eastAsia="Calibri" w:hAnsi="Sylfaen" w:cs="Arial"/>
          <w:sz w:val="24"/>
          <w:szCs w:val="24"/>
          <w:lang w:val="ka-GE" w:eastAsia="en-GB"/>
        </w:rPr>
        <w:t>დან</w:t>
      </w:r>
      <w:r w:rsidR="009956A3">
        <w:rPr>
          <w:rFonts w:ascii="Sylfaen" w:eastAsia="Calibri" w:hAnsi="Sylfaen" w:cs="Arial"/>
          <w:sz w:val="24"/>
          <w:szCs w:val="24"/>
          <w:lang w:val="ka-GE" w:eastAsia="en-GB"/>
        </w:rPr>
        <w:t xml:space="preserve"> 55</w:t>
      </w:r>
      <w:r>
        <w:rPr>
          <w:rFonts w:ascii="Sylfaen" w:eastAsia="Calibri" w:hAnsi="Sylfaen" w:cs="Arial"/>
          <w:sz w:val="24"/>
          <w:szCs w:val="24"/>
          <w:lang w:val="ka-GE" w:eastAsia="en-GB"/>
        </w:rPr>
        <w:t xml:space="preserve"> წლამდე და საშუალო ასაკი იყო</w:t>
      </w:r>
      <w:r w:rsidR="009956A3">
        <w:rPr>
          <w:rFonts w:ascii="Sylfaen" w:eastAsia="Calibri" w:hAnsi="Sylfaen" w:cs="Arial"/>
          <w:sz w:val="24"/>
          <w:szCs w:val="24"/>
          <w:lang w:val="ka-GE" w:eastAsia="en-GB"/>
        </w:rPr>
        <w:t xml:space="preserve"> დაახ. 36 </w:t>
      </w:r>
      <w:r>
        <w:rPr>
          <w:rFonts w:ascii="Sylfaen" w:eastAsia="Calibri" w:hAnsi="Sylfaen" w:cs="Arial"/>
          <w:sz w:val="24"/>
          <w:szCs w:val="24"/>
          <w:lang w:val="ka-GE" w:eastAsia="en-GB"/>
        </w:rPr>
        <w:t xml:space="preserve">წელი. </w:t>
      </w:r>
    </w:p>
    <w:p w:rsidR="009956A3" w:rsidRPr="009956A3" w:rsidRDefault="009956A3" w:rsidP="009956A3">
      <w:pPr>
        <w:tabs>
          <w:tab w:val="center" w:pos="2073"/>
        </w:tabs>
        <w:autoSpaceDE w:val="0"/>
        <w:autoSpaceDN w:val="0"/>
        <w:adjustRightInd w:val="0"/>
        <w:spacing w:after="0" w:line="240" w:lineRule="auto"/>
        <w:rPr>
          <w:rFonts w:ascii="Arial" w:hAnsi="Arial" w:cs="Arial"/>
          <w:b/>
          <w:bCs/>
          <w:color w:val="000000"/>
          <w:sz w:val="18"/>
          <w:szCs w:val="18"/>
        </w:rPr>
      </w:pPr>
      <w:r w:rsidRPr="009956A3">
        <w:rPr>
          <w:rFonts w:ascii="Arial" w:hAnsi="Arial" w:cs="Arial"/>
          <w:b/>
          <w:bCs/>
          <w:color w:val="000000"/>
          <w:sz w:val="18"/>
          <w:szCs w:val="18"/>
        </w:rPr>
        <w:tab/>
        <w:t>Statistics</w:t>
      </w:r>
    </w:p>
    <w:p w:rsidR="009956A3" w:rsidRPr="009956A3" w:rsidRDefault="009956A3" w:rsidP="009956A3">
      <w:pPr>
        <w:tabs>
          <w:tab w:val="center" w:pos="2073"/>
        </w:tabs>
        <w:autoSpaceDE w:val="0"/>
        <w:autoSpaceDN w:val="0"/>
        <w:adjustRightInd w:val="0"/>
        <w:spacing w:after="0" w:line="240" w:lineRule="auto"/>
        <w:rPr>
          <w:rFonts w:ascii="Arial" w:hAnsi="Arial" w:cs="Arial"/>
          <w:b/>
          <w:bCs/>
          <w:color w:val="000000"/>
          <w:sz w:val="18"/>
          <w:szCs w:val="18"/>
        </w:rPr>
      </w:pPr>
    </w:p>
    <w:p w:rsidR="009956A3" w:rsidRPr="009956A3" w:rsidRDefault="009956A3" w:rsidP="009956A3">
      <w:pPr>
        <w:autoSpaceDE w:val="0"/>
        <w:autoSpaceDN w:val="0"/>
        <w:adjustRightInd w:val="0"/>
        <w:spacing w:after="0" w:line="240" w:lineRule="auto"/>
        <w:rPr>
          <w:rFonts w:ascii="Sylfaen" w:hAnsi="Sylfaen" w:cs="Arial"/>
          <w:color w:val="000000"/>
          <w:sz w:val="18"/>
          <w:szCs w:val="18"/>
          <w:lang w:val="ka-GE"/>
        </w:rPr>
      </w:pPr>
      <w:r>
        <w:rPr>
          <w:rFonts w:ascii="Sylfaen" w:hAnsi="Sylfaen" w:cs="Arial"/>
          <w:color w:val="000000"/>
          <w:sz w:val="18"/>
          <w:szCs w:val="18"/>
          <w:lang w:val="ka-GE"/>
        </w:rPr>
        <w:t xml:space="preserve">მამის ასაკი </w:t>
      </w:r>
    </w:p>
    <w:tbl>
      <w:tblPr>
        <w:tblW w:w="0" w:type="auto"/>
        <w:tblInd w:w="93" w:type="dxa"/>
        <w:tblLayout w:type="fixed"/>
        <w:tblCellMar>
          <w:left w:w="93" w:type="dxa"/>
          <w:right w:w="93" w:type="dxa"/>
        </w:tblCellMar>
        <w:tblLook w:val="0000"/>
      </w:tblPr>
      <w:tblGrid>
        <w:gridCol w:w="1396"/>
        <w:gridCol w:w="1397"/>
        <w:gridCol w:w="1080"/>
      </w:tblGrid>
      <w:tr w:rsidR="009956A3" w:rsidRPr="009956A3">
        <w:trPr>
          <w:trHeight w:val="273"/>
        </w:trPr>
        <w:tc>
          <w:tcPr>
            <w:tcW w:w="1396" w:type="dxa"/>
            <w:vMerge w:val="restart"/>
            <w:tcBorders>
              <w:top w:val="single" w:sz="12" w:space="0" w:color="000000"/>
              <w:left w:val="single" w:sz="12" w:space="0" w:color="000000"/>
              <w:bottom w:val="nil"/>
              <w:right w:val="nil"/>
            </w:tcBorders>
            <w:shd w:val="clear" w:color="000000" w:fill="FFFFFF"/>
          </w:tcPr>
          <w:p w:rsidR="009956A3" w:rsidRPr="009956A3" w:rsidRDefault="009956A3" w:rsidP="009956A3">
            <w:pPr>
              <w:autoSpaceDE w:val="0"/>
              <w:autoSpaceDN w:val="0"/>
              <w:adjustRightInd w:val="0"/>
              <w:spacing w:after="0" w:line="240" w:lineRule="auto"/>
              <w:rPr>
                <w:rFonts w:ascii="Arial" w:hAnsi="Arial" w:cs="Arial"/>
                <w:color w:val="000000"/>
                <w:sz w:val="18"/>
                <w:szCs w:val="18"/>
              </w:rPr>
            </w:pPr>
            <w:r w:rsidRPr="009956A3">
              <w:rPr>
                <w:rFonts w:ascii="Arial" w:hAnsi="Arial" w:cs="Arial"/>
                <w:color w:val="000000"/>
                <w:sz w:val="18"/>
                <w:szCs w:val="18"/>
              </w:rPr>
              <w:t>N</w:t>
            </w:r>
          </w:p>
        </w:tc>
        <w:tc>
          <w:tcPr>
            <w:tcW w:w="1396" w:type="dxa"/>
            <w:tcBorders>
              <w:top w:val="single" w:sz="12" w:space="0" w:color="000000"/>
              <w:left w:val="nil"/>
              <w:bottom w:val="nil"/>
              <w:right w:val="single" w:sz="12" w:space="0" w:color="000000"/>
            </w:tcBorders>
            <w:shd w:val="clear" w:color="000000" w:fill="FFFFFF"/>
          </w:tcPr>
          <w:p w:rsidR="009956A3" w:rsidRPr="009956A3" w:rsidRDefault="009956A3" w:rsidP="009956A3">
            <w:pPr>
              <w:autoSpaceDE w:val="0"/>
              <w:autoSpaceDN w:val="0"/>
              <w:adjustRightInd w:val="0"/>
              <w:spacing w:after="0" w:line="240" w:lineRule="auto"/>
              <w:rPr>
                <w:rFonts w:ascii="Arial" w:hAnsi="Arial" w:cs="Arial"/>
                <w:color w:val="000000"/>
                <w:sz w:val="18"/>
                <w:szCs w:val="18"/>
              </w:rPr>
            </w:pPr>
            <w:r w:rsidRPr="009956A3">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9956A3" w:rsidRPr="009956A3" w:rsidRDefault="009956A3" w:rsidP="009956A3">
            <w:pPr>
              <w:autoSpaceDE w:val="0"/>
              <w:autoSpaceDN w:val="0"/>
              <w:adjustRightInd w:val="0"/>
              <w:spacing w:after="0" w:line="240" w:lineRule="auto"/>
              <w:jc w:val="right"/>
              <w:rPr>
                <w:rFonts w:ascii="Arial" w:hAnsi="Arial" w:cs="Arial"/>
                <w:color w:val="000000"/>
                <w:sz w:val="18"/>
                <w:szCs w:val="18"/>
              </w:rPr>
            </w:pPr>
            <w:r w:rsidRPr="009956A3">
              <w:rPr>
                <w:rFonts w:ascii="Arial" w:hAnsi="Arial" w:cs="Arial"/>
                <w:color w:val="000000"/>
                <w:sz w:val="18"/>
                <w:szCs w:val="18"/>
              </w:rPr>
              <w:t>81</w:t>
            </w:r>
          </w:p>
        </w:tc>
      </w:tr>
      <w:tr w:rsidR="009956A3" w:rsidRPr="009956A3">
        <w:trPr>
          <w:trHeight w:val="273"/>
        </w:trPr>
        <w:tc>
          <w:tcPr>
            <w:tcW w:w="1396" w:type="dxa"/>
            <w:vMerge/>
            <w:tcBorders>
              <w:top w:val="nil"/>
              <w:left w:val="single" w:sz="12" w:space="0" w:color="000000"/>
              <w:bottom w:val="nil"/>
              <w:right w:val="nil"/>
            </w:tcBorders>
            <w:shd w:val="clear" w:color="000000" w:fill="FFFFFF"/>
          </w:tcPr>
          <w:p w:rsidR="009956A3" w:rsidRPr="009956A3" w:rsidRDefault="009956A3" w:rsidP="009956A3">
            <w:pPr>
              <w:autoSpaceDE w:val="0"/>
              <w:autoSpaceDN w:val="0"/>
              <w:adjustRightInd w:val="0"/>
              <w:spacing w:after="0" w:line="240" w:lineRule="auto"/>
              <w:rPr>
                <w:rFonts w:ascii="Arial" w:hAnsi="Arial" w:cs="Arial"/>
                <w:color w:val="000000"/>
                <w:sz w:val="18"/>
                <w:szCs w:val="18"/>
              </w:rPr>
            </w:pPr>
            <w:r w:rsidRPr="009956A3">
              <w:rPr>
                <w:rFonts w:ascii="Arial" w:hAnsi="Arial" w:cs="Arial"/>
                <w:color w:val="000000"/>
                <w:sz w:val="18"/>
                <w:szCs w:val="18"/>
              </w:rPr>
              <w:t xml:space="preserve"> </w:t>
            </w:r>
          </w:p>
        </w:tc>
        <w:tc>
          <w:tcPr>
            <w:tcW w:w="1396" w:type="dxa"/>
            <w:tcBorders>
              <w:top w:val="nil"/>
              <w:left w:val="nil"/>
              <w:bottom w:val="nil"/>
              <w:right w:val="single" w:sz="12" w:space="0" w:color="000000"/>
            </w:tcBorders>
            <w:shd w:val="clear" w:color="000000" w:fill="FFFFFF"/>
          </w:tcPr>
          <w:p w:rsidR="009956A3" w:rsidRPr="009956A3" w:rsidRDefault="009956A3" w:rsidP="009956A3">
            <w:pPr>
              <w:autoSpaceDE w:val="0"/>
              <w:autoSpaceDN w:val="0"/>
              <w:adjustRightInd w:val="0"/>
              <w:spacing w:after="0" w:line="240" w:lineRule="auto"/>
              <w:rPr>
                <w:rFonts w:ascii="Arial" w:hAnsi="Arial" w:cs="Arial"/>
                <w:color w:val="000000"/>
                <w:sz w:val="18"/>
                <w:szCs w:val="18"/>
              </w:rPr>
            </w:pPr>
            <w:r w:rsidRPr="009956A3">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9956A3" w:rsidRPr="009956A3" w:rsidRDefault="009956A3" w:rsidP="009956A3">
            <w:pPr>
              <w:autoSpaceDE w:val="0"/>
              <w:autoSpaceDN w:val="0"/>
              <w:adjustRightInd w:val="0"/>
              <w:spacing w:after="0" w:line="240" w:lineRule="auto"/>
              <w:jc w:val="right"/>
              <w:rPr>
                <w:rFonts w:ascii="Arial" w:hAnsi="Arial" w:cs="Arial"/>
                <w:color w:val="000000"/>
                <w:sz w:val="18"/>
                <w:szCs w:val="18"/>
              </w:rPr>
            </w:pPr>
            <w:r w:rsidRPr="009956A3">
              <w:rPr>
                <w:rFonts w:ascii="Arial" w:hAnsi="Arial" w:cs="Arial"/>
                <w:color w:val="000000"/>
                <w:sz w:val="18"/>
                <w:szCs w:val="18"/>
              </w:rPr>
              <w:t>10</w:t>
            </w:r>
          </w:p>
        </w:tc>
      </w:tr>
      <w:tr w:rsidR="009956A3" w:rsidRPr="009956A3">
        <w:trPr>
          <w:trHeight w:val="273"/>
        </w:trPr>
        <w:tc>
          <w:tcPr>
            <w:tcW w:w="2793" w:type="dxa"/>
            <w:gridSpan w:val="2"/>
            <w:tcBorders>
              <w:top w:val="nil"/>
              <w:left w:val="single" w:sz="12" w:space="0" w:color="000000"/>
              <w:bottom w:val="nil"/>
              <w:right w:val="single" w:sz="12" w:space="0" w:color="000000"/>
            </w:tcBorders>
            <w:shd w:val="clear" w:color="000000" w:fill="FFFFFF"/>
          </w:tcPr>
          <w:p w:rsidR="009956A3" w:rsidRPr="009956A3" w:rsidRDefault="009956A3" w:rsidP="009956A3">
            <w:pPr>
              <w:autoSpaceDE w:val="0"/>
              <w:autoSpaceDN w:val="0"/>
              <w:adjustRightInd w:val="0"/>
              <w:spacing w:after="0" w:line="240" w:lineRule="auto"/>
              <w:rPr>
                <w:rFonts w:ascii="Arial" w:hAnsi="Arial" w:cs="Arial"/>
                <w:color w:val="000000"/>
                <w:sz w:val="18"/>
                <w:szCs w:val="18"/>
              </w:rPr>
            </w:pPr>
            <w:r w:rsidRPr="009956A3">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9956A3" w:rsidRPr="009956A3" w:rsidRDefault="009956A3" w:rsidP="009956A3">
            <w:pPr>
              <w:autoSpaceDE w:val="0"/>
              <w:autoSpaceDN w:val="0"/>
              <w:adjustRightInd w:val="0"/>
              <w:spacing w:after="0" w:line="240" w:lineRule="auto"/>
              <w:jc w:val="right"/>
              <w:rPr>
                <w:rFonts w:ascii="Arial" w:hAnsi="Arial" w:cs="Arial"/>
                <w:color w:val="000000"/>
                <w:sz w:val="18"/>
                <w:szCs w:val="18"/>
              </w:rPr>
            </w:pPr>
            <w:r w:rsidRPr="009956A3">
              <w:rPr>
                <w:rFonts w:ascii="Arial" w:hAnsi="Arial" w:cs="Arial"/>
                <w:color w:val="000000"/>
                <w:sz w:val="18"/>
                <w:szCs w:val="18"/>
              </w:rPr>
              <w:t>35.5802</w:t>
            </w:r>
          </w:p>
        </w:tc>
      </w:tr>
      <w:tr w:rsidR="009956A3" w:rsidRPr="009956A3">
        <w:trPr>
          <w:trHeight w:val="273"/>
        </w:trPr>
        <w:tc>
          <w:tcPr>
            <w:tcW w:w="2793" w:type="dxa"/>
            <w:gridSpan w:val="2"/>
            <w:tcBorders>
              <w:top w:val="nil"/>
              <w:left w:val="single" w:sz="12" w:space="0" w:color="000000"/>
              <w:bottom w:val="nil"/>
              <w:right w:val="single" w:sz="12" w:space="0" w:color="000000"/>
            </w:tcBorders>
            <w:shd w:val="clear" w:color="000000" w:fill="FFFFFF"/>
          </w:tcPr>
          <w:p w:rsidR="009956A3" w:rsidRPr="009956A3" w:rsidRDefault="009956A3" w:rsidP="009956A3">
            <w:pPr>
              <w:autoSpaceDE w:val="0"/>
              <w:autoSpaceDN w:val="0"/>
              <w:adjustRightInd w:val="0"/>
              <w:spacing w:after="0" w:line="240" w:lineRule="auto"/>
              <w:rPr>
                <w:rFonts w:ascii="Arial" w:hAnsi="Arial" w:cs="Arial"/>
                <w:color w:val="000000"/>
                <w:sz w:val="18"/>
                <w:szCs w:val="18"/>
              </w:rPr>
            </w:pPr>
            <w:r w:rsidRPr="009956A3">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9956A3" w:rsidRPr="009956A3" w:rsidRDefault="009956A3" w:rsidP="009956A3">
            <w:pPr>
              <w:autoSpaceDE w:val="0"/>
              <w:autoSpaceDN w:val="0"/>
              <w:adjustRightInd w:val="0"/>
              <w:spacing w:after="0" w:line="240" w:lineRule="auto"/>
              <w:jc w:val="right"/>
              <w:rPr>
                <w:rFonts w:ascii="Arial" w:hAnsi="Arial" w:cs="Arial"/>
                <w:color w:val="000000"/>
                <w:sz w:val="18"/>
                <w:szCs w:val="18"/>
              </w:rPr>
            </w:pPr>
            <w:r w:rsidRPr="009956A3">
              <w:rPr>
                <w:rFonts w:ascii="Arial" w:hAnsi="Arial" w:cs="Arial"/>
                <w:color w:val="000000"/>
                <w:sz w:val="18"/>
                <w:szCs w:val="18"/>
              </w:rPr>
              <w:t>35.0000</w:t>
            </w:r>
          </w:p>
        </w:tc>
      </w:tr>
      <w:tr w:rsidR="009956A3" w:rsidRPr="009956A3">
        <w:trPr>
          <w:trHeight w:val="273"/>
        </w:trPr>
        <w:tc>
          <w:tcPr>
            <w:tcW w:w="2793" w:type="dxa"/>
            <w:gridSpan w:val="2"/>
            <w:tcBorders>
              <w:top w:val="nil"/>
              <w:left w:val="single" w:sz="12" w:space="0" w:color="000000"/>
              <w:bottom w:val="nil"/>
              <w:right w:val="single" w:sz="12" w:space="0" w:color="000000"/>
            </w:tcBorders>
            <w:shd w:val="clear" w:color="000000" w:fill="FFFFFF"/>
          </w:tcPr>
          <w:p w:rsidR="009956A3" w:rsidRPr="009956A3" w:rsidRDefault="009956A3" w:rsidP="009956A3">
            <w:pPr>
              <w:autoSpaceDE w:val="0"/>
              <w:autoSpaceDN w:val="0"/>
              <w:adjustRightInd w:val="0"/>
              <w:spacing w:after="0" w:line="240" w:lineRule="auto"/>
              <w:rPr>
                <w:rFonts w:ascii="Arial" w:hAnsi="Arial" w:cs="Arial"/>
                <w:color w:val="000000"/>
                <w:sz w:val="18"/>
                <w:szCs w:val="18"/>
              </w:rPr>
            </w:pPr>
            <w:r w:rsidRPr="009956A3">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9956A3" w:rsidRPr="009956A3" w:rsidRDefault="009956A3" w:rsidP="009956A3">
            <w:pPr>
              <w:autoSpaceDE w:val="0"/>
              <w:autoSpaceDN w:val="0"/>
              <w:adjustRightInd w:val="0"/>
              <w:spacing w:after="0" w:line="240" w:lineRule="auto"/>
              <w:jc w:val="right"/>
              <w:rPr>
                <w:rFonts w:ascii="Arial" w:hAnsi="Arial" w:cs="Arial"/>
                <w:color w:val="000000"/>
                <w:sz w:val="18"/>
                <w:szCs w:val="18"/>
              </w:rPr>
            </w:pPr>
            <w:r w:rsidRPr="009956A3">
              <w:rPr>
                <w:rFonts w:ascii="Arial" w:hAnsi="Arial" w:cs="Arial"/>
                <w:color w:val="000000"/>
                <w:sz w:val="18"/>
                <w:szCs w:val="18"/>
              </w:rPr>
              <w:t>28.00</w:t>
            </w:r>
          </w:p>
        </w:tc>
      </w:tr>
      <w:tr w:rsidR="009956A3" w:rsidRPr="009956A3">
        <w:trPr>
          <w:trHeight w:val="273"/>
        </w:trPr>
        <w:tc>
          <w:tcPr>
            <w:tcW w:w="2793" w:type="dxa"/>
            <w:gridSpan w:val="2"/>
            <w:tcBorders>
              <w:top w:val="nil"/>
              <w:left w:val="single" w:sz="12" w:space="0" w:color="000000"/>
              <w:bottom w:val="nil"/>
              <w:right w:val="single" w:sz="12" w:space="0" w:color="000000"/>
            </w:tcBorders>
            <w:shd w:val="clear" w:color="000000" w:fill="FFFFFF"/>
          </w:tcPr>
          <w:p w:rsidR="009956A3" w:rsidRPr="009956A3" w:rsidRDefault="009956A3" w:rsidP="009956A3">
            <w:pPr>
              <w:autoSpaceDE w:val="0"/>
              <w:autoSpaceDN w:val="0"/>
              <w:adjustRightInd w:val="0"/>
              <w:spacing w:after="0" w:line="240" w:lineRule="auto"/>
              <w:rPr>
                <w:rFonts w:ascii="Arial" w:hAnsi="Arial" w:cs="Arial"/>
                <w:color w:val="000000"/>
                <w:sz w:val="18"/>
                <w:szCs w:val="18"/>
              </w:rPr>
            </w:pPr>
            <w:r w:rsidRPr="009956A3">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9956A3" w:rsidRPr="009956A3" w:rsidRDefault="009956A3" w:rsidP="009956A3">
            <w:pPr>
              <w:autoSpaceDE w:val="0"/>
              <w:autoSpaceDN w:val="0"/>
              <w:adjustRightInd w:val="0"/>
              <w:spacing w:after="0" w:line="240" w:lineRule="auto"/>
              <w:jc w:val="right"/>
              <w:rPr>
                <w:rFonts w:ascii="Arial" w:hAnsi="Arial" w:cs="Arial"/>
                <w:color w:val="000000"/>
                <w:sz w:val="18"/>
                <w:szCs w:val="18"/>
              </w:rPr>
            </w:pPr>
            <w:r w:rsidRPr="009956A3">
              <w:rPr>
                <w:rFonts w:ascii="Arial" w:hAnsi="Arial" w:cs="Arial"/>
                <w:color w:val="000000"/>
                <w:sz w:val="18"/>
                <w:szCs w:val="18"/>
              </w:rPr>
              <w:t>7.35164</w:t>
            </w:r>
          </w:p>
        </w:tc>
      </w:tr>
      <w:tr w:rsidR="009956A3" w:rsidRPr="009956A3">
        <w:trPr>
          <w:trHeight w:val="273"/>
        </w:trPr>
        <w:tc>
          <w:tcPr>
            <w:tcW w:w="2793" w:type="dxa"/>
            <w:gridSpan w:val="2"/>
            <w:tcBorders>
              <w:top w:val="nil"/>
              <w:left w:val="single" w:sz="12" w:space="0" w:color="000000"/>
              <w:bottom w:val="nil"/>
              <w:right w:val="single" w:sz="12" w:space="0" w:color="000000"/>
            </w:tcBorders>
            <w:shd w:val="clear" w:color="000000" w:fill="FFFFFF"/>
          </w:tcPr>
          <w:p w:rsidR="009956A3" w:rsidRPr="009956A3" w:rsidRDefault="009956A3" w:rsidP="009956A3">
            <w:pPr>
              <w:autoSpaceDE w:val="0"/>
              <w:autoSpaceDN w:val="0"/>
              <w:adjustRightInd w:val="0"/>
              <w:spacing w:after="0" w:line="240" w:lineRule="auto"/>
              <w:rPr>
                <w:rFonts w:ascii="Arial" w:hAnsi="Arial" w:cs="Arial"/>
                <w:color w:val="000000"/>
                <w:sz w:val="18"/>
                <w:szCs w:val="18"/>
              </w:rPr>
            </w:pPr>
            <w:r w:rsidRPr="009956A3">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9956A3" w:rsidRPr="009956A3" w:rsidRDefault="009956A3" w:rsidP="009956A3">
            <w:pPr>
              <w:autoSpaceDE w:val="0"/>
              <w:autoSpaceDN w:val="0"/>
              <w:adjustRightInd w:val="0"/>
              <w:spacing w:after="0" w:line="240" w:lineRule="auto"/>
              <w:jc w:val="right"/>
              <w:rPr>
                <w:rFonts w:ascii="Arial" w:hAnsi="Arial" w:cs="Arial"/>
                <w:color w:val="000000"/>
                <w:sz w:val="18"/>
                <w:szCs w:val="18"/>
              </w:rPr>
            </w:pPr>
            <w:r w:rsidRPr="009956A3">
              <w:rPr>
                <w:rFonts w:ascii="Arial" w:hAnsi="Arial" w:cs="Arial"/>
                <w:color w:val="000000"/>
                <w:sz w:val="18"/>
                <w:szCs w:val="18"/>
              </w:rPr>
              <w:t>23.00</w:t>
            </w:r>
          </w:p>
        </w:tc>
      </w:tr>
      <w:tr w:rsidR="009956A3" w:rsidRPr="009956A3">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9956A3" w:rsidRPr="009956A3" w:rsidRDefault="009956A3" w:rsidP="009956A3">
            <w:pPr>
              <w:autoSpaceDE w:val="0"/>
              <w:autoSpaceDN w:val="0"/>
              <w:adjustRightInd w:val="0"/>
              <w:spacing w:after="0" w:line="240" w:lineRule="auto"/>
              <w:rPr>
                <w:rFonts w:ascii="Arial" w:hAnsi="Arial" w:cs="Arial"/>
                <w:color w:val="000000"/>
                <w:sz w:val="18"/>
                <w:szCs w:val="18"/>
              </w:rPr>
            </w:pPr>
            <w:r w:rsidRPr="009956A3">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9956A3" w:rsidRPr="009956A3" w:rsidRDefault="009956A3" w:rsidP="009956A3">
            <w:pPr>
              <w:autoSpaceDE w:val="0"/>
              <w:autoSpaceDN w:val="0"/>
              <w:adjustRightInd w:val="0"/>
              <w:spacing w:after="0" w:line="240" w:lineRule="auto"/>
              <w:jc w:val="right"/>
              <w:rPr>
                <w:rFonts w:ascii="Arial" w:hAnsi="Arial" w:cs="Arial"/>
                <w:color w:val="000000"/>
                <w:sz w:val="18"/>
                <w:szCs w:val="18"/>
              </w:rPr>
            </w:pPr>
            <w:r w:rsidRPr="009956A3">
              <w:rPr>
                <w:rFonts w:ascii="Arial" w:hAnsi="Arial" w:cs="Arial"/>
                <w:color w:val="000000"/>
                <w:sz w:val="18"/>
                <w:szCs w:val="18"/>
              </w:rPr>
              <w:t>55.00</w:t>
            </w:r>
          </w:p>
        </w:tc>
      </w:tr>
    </w:tbl>
    <w:p w:rsidR="009956A3" w:rsidRPr="009956A3" w:rsidRDefault="009956A3" w:rsidP="009956A3">
      <w:pPr>
        <w:autoSpaceDE w:val="0"/>
        <w:autoSpaceDN w:val="0"/>
        <w:adjustRightInd w:val="0"/>
        <w:spacing w:after="0" w:line="240" w:lineRule="auto"/>
        <w:rPr>
          <w:rFonts w:ascii="Arial" w:hAnsi="Arial" w:cs="Arial"/>
          <w:color w:val="000000"/>
          <w:sz w:val="18"/>
          <w:szCs w:val="18"/>
        </w:rPr>
      </w:pPr>
    </w:p>
    <w:p w:rsidR="00153E0F" w:rsidRPr="00932BEE" w:rsidRDefault="00153E0F" w:rsidP="009956A3">
      <w:pPr>
        <w:tabs>
          <w:tab w:val="center" w:pos="2073"/>
        </w:tabs>
        <w:autoSpaceDE w:val="0"/>
        <w:autoSpaceDN w:val="0"/>
        <w:adjustRightInd w:val="0"/>
        <w:spacing w:after="0" w:line="240" w:lineRule="auto"/>
        <w:rPr>
          <w:rFonts w:ascii="Arial" w:hAnsi="Arial" w:cs="Arial"/>
          <w:color w:val="000000"/>
          <w:sz w:val="18"/>
          <w:szCs w:val="18"/>
        </w:rPr>
      </w:pPr>
      <w:r w:rsidRPr="00932BEE">
        <w:rPr>
          <w:rFonts w:ascii="Arial" w:hAnsi="Arial" w:cs="Arial"/>
          <w:b/>
          <w:bCs/>
          <w:color w:val="000000"/>
          <w:sz w:val="18"/>
          <w:szCs w:val="18"/>
        </w:rPr>
        <w:tab/>
      </w:r>
    </w:p>
    <w:p w:rsidR="00153E0F" w:rsidRPr="00835B20" w:rsidRDefault="00153E0F" w:rsidP="00F16ABB">
      <w:pPr>
        <w:autoSpaceDE w:val="0"/>
        <w:autoSpaceDN w:val="0"/>
        <w:adjustRightInd w:val="0"/>
        <w:spacing w:after="0" w:line="360" w:lineRule="auto"/>
        <w:ind w:firstLine="720"/>
        <w:jc w:val="both"/>
        <w:rPr>
          <w:rFonts w:ascii="Sylfaen" w:hAnsi="Sylfaen" w:cs="Arial"/>
          <w:color w:val="000000"/>
          <w:sz w:val="24"/>
          <w:szCs w:val="24"/>
          <w:lang w:val="ka-GE"/>
        </w:rPr>
      </w:pPr>
      <w:r w:rsidRPr="00C7258C">
        <w:rPr>
          <w:rFonts w:ascii="Sylfaen" w:hAnsi="Sylfaen" w:cs="Arial"/>
          <w:color w:val="000000"/>
          <w:sz w:val="24"/>
          <w:szCs w:val="24"/>
          <w:lang w:val="ka-GE"/>
        </w:rPr>
        <w:t xml:space="preserve">ყველა </w:t>
      </w:r>
      <w:r>
        <w:rPr>
          <w:rFonts w:ascii="Sylfaen" w:hAnsi="Sylfaen" w:cs="Arial"/>
          <w:color w:val="000000"/>
          <w:sz w:val="24"/>
          <w:szCs w:val="24"/>
          <w:lang w:val="ka-GE"/>
        </w:rPr>
        <w:t>გამოკითხული ოჯახი არის ქართველი, მართლმადიდებელი ქრისტიანი</w:t>
      </w:r>
      <w:r w:rsidR="003E15BD">
        <w:rPr>
          <w:rFonts w:ascii="Sylfaen" w:hAnsi="Sylfaen" w:cs="Arial"/>
          <w:color w:val="000000"/>
          <w:sz w:val="24"/>
          <w:szCs w:val="24"/>
          <w:lang w:val="ka-GE"/>
        </w:rPr>
        <w:t>, გარდა ერთისა, რომელიც არის იეჰოვას მოწმე.</w:t>
      </w:r>
      <w:r>
        <w:rPr>
          <w:rFonts w:ascii="Sylfaen" w:hAnsi="Sylfaen" w:cs="Arial"/>
          <w:color w:val="000000"/>
          <w:sz w:val="24"/>
          <w:szCs w:val="24"/>
          <w:lang w:val="ka-GE"/>
        </w:rPr>
        <w:t xml:space="preserve"> </w:t>
      </w:r>
      <w:r w:rsidR="003E15BD">
        <w:rPr>
          <w:rFonts w:ascii="Sylfaen" w:hAnsi="Sylfaen" w:cs="Arial"/>
          <w:color w:val="000000"/>
          <w:sz w:val="24"/>
          <w:szCs w:val="24"/>
          <w:lang w:val="ka-GE"/>
        </w:rPr>
        <w:t xml:space="preserve"> </w:t>
      </w:r>
      <w:r>
        <w:rPr>
          <w:rFonts w:ascii="Sylfaen" w:hAnsi="Sylfaen" w:cs="Arial"/>
          <w:color w:val="000000"/>
          <w:sz w:val="24"/>
          <w:szCs w:val="24"/>
          <w:lang w:val="ka-GE"/>
        </w:rPr>
        <w:t>მათი სასუბრო ენა არის ქართული</w:t>
      </w:r>
      <w:r w:rsidR="005F160B">
        <w:rPr>
          <w:rFonts w:ascii="Sylfaen" w:hAnsi="Sylfaen" w:cs="Arial"/>
          <w:color w:val="000000"/>
          <w:sz w:val="24"/>
          <w:szCs w:val="24"/>
          <w:lang w:val="ka-GE"/>
        </w:rPr>
        <w:t xml:space="preserve">, ერთის გარდა. </w:t>
      </w:r>
      <w:r>
        <w:rPr>
          <w:rFonts w:ascii="Sylfaen" w:hAnsi="Sylfaen" w:cs="Arial"/>
          <w:color w:val="000000"/>
          <w:sz w:val="24"/>
          <w:szCs w:val="24"/>
          <w:lang w:val="ka-GE"/>
        </w:rPr>
        <w:t xml:space="preserve"> </w:t>
      </w:r>
    </w:p>
    <w:p w:rsidR="00835B20" w:rsidRDefault="00835B20" w:rsidP="00835B20">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თითოეულ ოჯახში ცხოვრობს საშუალოდ 2 ბავშვი.  გამოკითხული ბავშვებიდან დაახლოებით 25 % ი ცხოვრობს ოჯახში ერთი არასრულწლოვანით,  63%-ი  ცხოვრობს ოჯახებში ორი არასრულწლოვანით, 11%-ი ცხოვრობს ოჯახებში სამი არასრულწლოვანით (იხ. ცხრილი და გრაფიკი). </w:t>
      </w:r>
    </w:p>
    <w:p w:rsidR="00835B20" w:rsidRDefault="003E15BD" w:rsidP="00CE1D4C">
      <w:pPr>
        <w:tabs>
          <w:tab w:val="center" w:pos="2073"/>
        </w:tabs>
        <w:autoSpaceDE w:val="0"/>
        <w:autoSpaceDN w:val="0"/>
        <w:adjustRightInd w:val="0"/>
        <w:spacing w:after="0" w:line="240" w:lineRule="auto"/>
        <w:rPr>
          <w:rFonts w:ascii="Sylfaen" w:eastAsia="Calibri" w:hAnsi="Sylfaen" w:cs="Arial"/>
          <w:sz w:val="24"/>
          <w:szCs w:val="24"/>
          <w:lang w:val="ka-GE" w:eastAsia="en-GB"/>
        </w:rPr>
      </w:pPr>
      <w:r w:rsidRPr="003E15BD">
        <w:rPr>
          <w:rFonts w:ascii="Arial" w:hAnsi="Arial" w:cs="Arial"/>
          <w:b/>
          <w:bCs/>
          <w:color w:val="000000"/>
          <w:sz w:val="18"/>
          <w:szCs w:val="18"/>
        </w:rPr>
        <w:tab/>
      </w:r>
    </w:p>
    <w:p w:rsidR="00EB7A32" w:rsidRPr="00EB7A32" w:rsidRDefault="00153E0F" w:rsidP="00B105CE">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C96FE7">
        <w:rPr>
          <w:rFonts w:ascii="Arial" w:hAnsi="Arial" w:cs="Arial"/>
          <w:b/>
          <w:bCs/>
          <w:color w:val="000000"/>
          <w:sz w:val="18"/>
          <w:szCs w:val="18"/>
        </w:rPr>
        <w:tab/>
      </w:r>
      <w:r w:rsidR="00B105CE">
        <w:rPr>
          <w:rFonts w:ascii="Sylfaen" w:hAnsi="Sylfaen" w:cs="Arial"/>
          <w:b/>
          <w:bCs/>
          <w:color w:val="000000"/>
          <w:sz w:val="18"/>
          <w:szCs w:val="18"/>
          <w:lang w:val="ka-GE"/>
        </w:rPr>
        <w:t xml:space="preserve">არასრულწლოვანი ბავშვების რაოდენობა ოჯახებში </w:t>
      </w:r>
      <w:r w:rsidR="00EB7A32">
        <w:rPr>
          <w:rFonts w:ascii="Sylfaen" w:hAnsi="Sylfaen" w:cs="Arial"/>
          <w:b/>
          <w:bCs/>
          <w:color w:val="000000"/>
          <w:sz w:val="18"/>
          <w:szCs w:val="18"/>
          <w:lang w:val="ka-GE"/>
        </w:rPr>
        <w:t xml:space="preserve"> %</w:t>
      </w:r>
    </w:p>
    <w:p w:rsidR="00EB7A32" w:rsidRPr="00EB7A32" w:rsidRDefault="00EB7A32" w:rsidP="00EB7A32">
      <w:pPr>
        <w:tabs>
          <w:tab w:val="center" w:pos="3499"/>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921"/>
        <w:gridCol w:w="893"/>
        <w:gridCol w:w="1786"/>
        <w:gridCol w:w="2070"/>
      </w:tblGrid>
      <w:tr w:rsidR="00EB7A32" w:rsidRPr="00EB7A32" w:rsidTr="00B105CE">
        <w:trPr>
          <w:trHeight w:val="504"/>
        </w:trPr>
        <w:tc>
          <w:tcPr>
            <w:tcW w:w="181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 xml:space="preserve"> </w:t>
            </w:r>
          </w:p>
        </w:tc>
        <w:tc>
          <w:tcPr>
            <w:tcW w:w="1786"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B7A32" w:rsidRPr="00B105CE" w:rsidRDefault="00B105CE" w:rsidP="00EB7A32">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207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B7A32" w:rsidRPr="00B105CE" w:rsidRDefault="00B105CE" w:rsidP="00EB7A32">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EB7A32" w:rsidRPr="00EB7A32" w:rsidTr="00B105CE">
        <w:trPr>
          <w:trHeight w:val="273"/>
        </w:trPr>
        <w:tc>
          <w:tcPr>
            <w:tcW w:w="921" w:type="dxa"/>
            <w:tcBorders>
              <w:top w:val="single" w:sz="12" w:space="0" w:color="000000"/>
              <w:left w:val="single" w:sz="12" w:space="0" w:color="000000"/>
              <w:bottom w:val="nil"/>
              <w:right w:val="nil"/>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Valid</w:t>
            </w:r>
          </w:p>
        </w:tc>
        <w:tc>
          <w:tcPr>
            <w:tcW w:w="893" w:type="dxa"/>
            <w:tcBorders>
              <w:top w:val="single" w:sz="12" w:space="0" w:color="000000"/>
              <w:left w:val="nil"/>
              <w:bottom w:val="nil"/>
              <w:right w:val="single" w:sz="12" w:space="0" w:color="000000"/>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1.00</w:t>
            </w:r>
          </w:p>
        </w:tc>
        <w:tc>
          <w:tcPr>
            <w:tcW w:w="1786" w:type="dxa"/>
            <w:tcBorders>
              <w:top w:val="single" w:sz="12" w:space="0" w:color="000000"/>
              <w:left w:val="single" w:sz="12" w:space="0" w:color="000000"/>
              <w:bottom w:val="nil"/>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23</w:t>
            </w:r>
          </w:p>
        </w:tc>
        <w:tc>
          <w:tcPr>
            <w:tcW w:w="2070" w:type="dxa"/>
            <w:tcBorders>
              <w:top w:val="single" w:sz="12" w:space="0" w:color="000000"/>
              <w:left w:val="single" w:sz="2" w:space="0" w:color="000000"/>
              <w:bottom w:val="nil"/>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25.3</w:t>
            </w:r>
          </w:p>
        </w:tc>
      </w:tr>
      <w:tr w:rsidR="00EB7A32" w:rsidRPr="00EB7A32" w:rsidTr="00B105CE">
        <w:trPr>
          <w:trHeight w:val="273"/>
        </w:trPr>
        <w:tc>
          <w:tcPr>
            <w:tcW w:w="921" w:type="dxa"/>
            <w:tcBorders>
              <w:top w:val="nil"/>
              <w:left w:val="single" w:sz="12" w:space="0" w:color="000000"/>
              <w:bottom w:val="nil"/>
              <w:right w:val="nil"/>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2.00</w:t>
            </w:r>
          </w:p>
        </w:tc>
        <w:tc>
          <w:tcPr>
            <w:tcW w:w="1786" w:type="dxa"/>
            <w:tcBorders>
              <w:top w:val="nil"/>
              <w:left w:val="single" w:sz="12" w:space="0" w:color="000000"/>
              <w:bottom w:val="nil"/>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57</w:t>
            </w:r>
          </w:p>
        </w:tc>
        <w:tc>
          <w:tcPr>
            <w:tcW w:w="2070" w:type="dxa"/>
            <w:tcBorders>
              <w:top w:val="nil"/>
              <w:left w:val="single" w:sz="2" w:space="0" w:color="000000"/>
              <w:bottom w:val="nil"/>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62.6</w:t>
            </w:r>
          </w:p>
        </w:tc>
      </w:tr>
      <w:tr w:rsidR="00EB7A32" w:rsidRPr="00EB7A32" w:rsidTr="00B105CE">
        <w:trPr>
          <w:trHeight w:val="273"/>
        </w:trPr>
        <w:tc>
          <w:tcPr>
            <w:tcW w:w="921" w:type="dxa"/>
            <w:tcBorders>
              <w:top w:val="nil"/>
              <w:left w:val="single" w:sz="12" w:space="0" w:color="000000"/>
              <w:bottom w:val="nil"/>
              <w:right w:val="nil"/>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3.00</w:t>
            </w:r>
          </w:p>
        </w:tc>
        <w:tc>
          <w:tcPr>
            <w:tcW w:w="1786" w:type="dxa"/>
            <w:tcBorders>
              <w:top w:val="nil"/>
              <w:left w:val="single" w:sz="12" w:space="0" w:color="000000"/>
              <w:bottom w:val="nil"/>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10</w:t>
            </w:r>
          </w:p>
        </w:tc>
        <w:tc>
          <w:tcPr>
            <w:tcW w:w="2070" w:type="dxa"/>
            <w:tcBorders>
              <w:top w:val="nil"/>
              <w:left w:val="single" w:sz="2" w:space="0" w:color="000000"/>
              <w:bottom w:val="nil"/>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11.0</w:t>
            </w:r>
          </w:p>
        </w:tc>
      </w:tr>
      <w:tr w:rsidR="00EB7A32" w:rsidRPr="00EB7A32" w:rsidTr="00B105CE">
        <w:trPr>
          <w:trHeight w:val="273"/>
        </w:trPr>
        <w:tc>
          <w:tcPr>
            <w:tcW w:w="921" w:type="dxa"/>
            <w:tcBorders>
              <w:top w:val="nil"/>
              <w:left w:val="single" w:sz="12" w:space="0" w:color="000000"/>
              <w:bottom w:val="nil"/>
              <w:right w:val="nil"/>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Total</w:t>
            </w:r>
          </w:p>
        </w:tc>
        <w:tc>
          <w:tcPr>
            <w:tcW w:w="1786" w:type="dxa"/>
            <w:tcBorders>
              <w:top w:val="nil"/>
              <w:left w:val="single" w:sz="12" w:space="0" w:color="000000"/>
              <w:bottom w:val="nil"/>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90</w:t>
            </w:r>
          </w:p>
        </w:tc>
        <w:tc>
          <w:tcPr>
            <w:tcW w:w="2070" w:type="dxa"/>
            <w:tcBorders>
              <w:top w:val="nil"/>
              <w:left w:val="single" w:sz="2" w:space="0" w:color="000000"/>
              <w:bottom w:val="nil"/>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98.9</w:t>
            </w:r>
          </w:p>
        </w:tc>
      </w:tr>
      <w:tr w:rsidR="00EB7A32" w:rsidRPr="00EB7A32" w:rsidTr="00B105CE">
        <w:trPr>
          <w:trHeight w:val="273"/>
        </w:trPr>
        <w:tc>
          <w:tcPr>
            <w:tcW w:w="921" w:type="dxa"/>
            <w:tcBorders>
              <w:top w:val="nil"/>
              <w:left w:val="single" w:sz="12" w:space="0" w:color="000000"/>
              <w:bottom w:val="nil"/>
              <w:right w:val="nil"/>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Missing</w:t>
            </w:r>
          </w:p>
        </w:tc>
        <w:tc>
          <w:tcPr>
            <w:tcW w:w="893" w:type="dxa"/>
            <w:tcBorders>
              <w:top w:val="nil"/>
              <w:left w:val="nil"/>
              <w:bottom w:val="nil"/>
              <w:right w:val="single" w:sz="12" w:space="0" w:color="000000"/>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System</w:t>
            </w:r>
          </w:p>
        </w:tc>
        <w:tc>
          <w:tcPr>
            <w:tcW w:w="1786" w:type="dxa"/>
            <w:tcBorders>
              <w:top w:val="nil"/>
              <w:left w:val="single" w:sz="12" w:space="0" w:color="000000"/>
              <w:bottom w:val="nil"/>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1</w:t>
            </w:r>
          </w:p>
        </w:tc>
        <w:tc>
          <w:tcPr>
            <w:tcW w:w="2070" w:type="dxa"/>
            <w:tcBorders>
              <w:top w:val="nil"/>
              <w:left w:val="single" w:sz="2" w:space="0" w:color="000000"/>
              <w:bottom w:val="nil"/>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1.1</w:t>
            </w:r>
          </w:p>
        </w:tc>
      </w:tr>
      <w:tr w:rsidR="00EB7A32" w:rsidRPr="00EB7A32" w:rsidTr="00B105CE">
        <w:trPr>
          <w:trHeight w:val="273"/>
        </w:trPr>
        <w:tc>
          <w:tcPr>
            <w:tcW w:w="1814" w:type="dxa"/>
            <w:gridSpan w:val="2"/>
            <w:tcBorders>
              <w:top w:val="nil"/>
              <w:left w:val="single" w:sz="12" w:space="0" w:color="000000"/>
              <w:bottom w:val="single" w:sz="12" w:space="0" w:color="000000"/>
              <w:right w:val="single" w:sz="12" w:space="0" w:color="000000"/>
            </w:tcBorders>
            <w:shd w:val="clear" w:color="000000" w:fill="FFFFFF"/>
          </w:tcPr>
          <w:p w:rsidR="00EB7A32" w:rsidRPr="00EB7A32" w:rsidRDefault="00EB7A32" w:rsidP="00EB7A32">
            <w:pPr>
              <w:autoSpaceDE w:val="0"/>
              <w:autoSpaceDN w:val="0"/>
              <w:adjustRightInd w:val="0"/>
              <w:spacing w:after="0" w:line="240" w:lineRule="auto"/>
              <w:rPr>
                <w:rFonts w:ascii="Arial" w:hAnsi="Arial" w:cs="Arial"/>
                <w:color w:val="000000"/>
                <w:sz w:val="18"/>
                <w:szCs w:val="18"/>
              </w:rPr>
            </w:pPr>
            <w:r w:rsidRPr="00EB7A32">
              <w:rPr>
                <w:rFonts w:ascii="Arial" w:hAnsi="Arial" w:cs="Arial"/>
                <w:color w:val="000000"/>
                <w:sz w:val="18"/>
                <w:szCs w:val="18"/>
              </w:rPr>
              <w:t>Total</w:t>
            </w:r>
          </w:p>
        </w:tc>
        <w:tc>
          <w:tcPr>
            <w:tcW w:w="1786" w:type="dxa"/>
            <w:tcBorders>
              <w:top w:val="nil"/>
              <w:left w:val="single" w:sz="12" w:space="0" w:color="000000"/>
              <w:bottom w:val="single" w:sz="12" w:space="0" w:color="000000"/>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91</w:t>
            </w:r>
          </w:p>
        </w:tc>
        <w:tc>
          <w:tcPr>
            <w:tcW w:w="2070" w:type="dxa"/>
            <w:tcBorders>
              <w:top w:val="nil"/>
              <w:left w:val="single" w:sz="2" w:space="0" w:color="000000"/>
              <w:bottom w:val="single" w:sz="12" w:space="0" w:color="000000"/>
              <w:right w:val="single" w:sz="2" w:space="0" w:color="000000"/>
            </w:tcBorders>
            <w:shd w:val="clear" w:color="000000" w:fill="FFFFFF"/>
            <w:vAlign w:val="center"/>
          </w:tcPr>
          <w:p w:rsidR="00EB7A32" w:rsidRPr="00EB7A32" w:rsidRDefault="00EB7A32" w:rsidP="00EB7A32">
            <w:pPr>
              <w:autoSpaceDE w:val="0"/>
              <w:autoSpaceDN w:val="0"/>
              <w:adjustRightInd w:val="0"/>
              <w:spacing w:after="0" w:line="240" w:lineRule="auto"/>
              <w:jc w:val="right"/>
              <w:rPr>
                <w:rFonts w:ascii="Arial" w:hAnsi="Arial" w:cs="Arial"/>
                <w:color w:val="000000"/>
                <w:sz w:val="18"/>
                <w:szCs w:val="18"/>
              </w:rPr>
            </w:pPr>
            <w:r w:rsidRPr="00EB7A32">
              <w:rPr>
                <w:rFonts w:ascii="Arial" w:hAnsi="Arial" w:cs="Arial"/>
                <w:color w:val="000000"/>
                <w:sz w:val="18"/>
                <w:szCs w:val="18"/>
              </w:rPr>
              <w:t>100.0</w:t>
            </w:r>
          </w:p>
        </w:tc>
      </w:tr>
    </w:tbl>
    <w:p w:rsidR="00EB7A32" w:rsidRPr="00EB7A32" w:rsidRDefault="00EB7A32" w:rsidP="00EB7A32">
      <w:pPr>
        <w:autoSpaceDE w:val="0"/>
        <w:autoSpaceDN w:val="0"/>
        <w:adjustRightInd w:val="0"/>
        <w:spacing w:after="0" w:line="240" w:lineRule="auto"/>
        <w:rPr>
          <w:rFonts w:ascii="Arial" w:hAnsi="Arial" w:cs="Arial"/>
          <w:color w:val="000000"/>
          <w:sz w:val="18"/>
          <w:szCs w:val="18"/>
        </w:rPr>
      </w:pPr>
    </w:p>
    <w:p w:rsidR="00153E0F" w:rsidRDefault="00153E0F" w:rsidP="00EB7A32">
      <w:pPr>
        <w:tabs>
          <w:tab w:val="center" w:pos="2073"/>
        </w:tabs>
        <w:autoSpaceDE w:val="0"/>
        <w:autoSpaceDN w:val="0"/>
        <w:adjustRightInd w:val="0"/>
        <w:spacing w:after="0" w:line="240" w:lineRule="auto"/>
        <w:rPr>
          <w:rFonts w:ascii="Sylfaen" w:eastAsia="Calibri" w:hAnsi="Sylfaen" w:cs="Arial"/>
          <w:sz w:val="24"/>
          <w:szCs w:val="24"/>
          <w:lang w:val="ka-GE" w:eastAsia="en-GB"/>
        </w:rPr>
      </w:pPr>
    </w:p>
    <w:p w:rsidR="00153E0F" w:rsidRDefault="00153E0F" w:rsidP="00153E0F">
      <w:pPr>
        <w:autoSpaceDE w:val="0"/>
        <w:autoSpaceDN w:val="0"/>
        <w:adjustRightInd w:val="0"/>
        <w:spacing w:after="0" w:line="240" w:lineRule="auto"/>
        <w:rPr>
          <w:rFonts w:ascii="System" w:hAnsi="System" w:cs="System"/>
          <w:b/>
          <w:bCs/>
          <w:sz w:val="20"/>
          <w:szCs w:val="20"/>
        </w:rPr>
      </w:pPr>
    </w:p>
    <w:p w:rsidR="00153E0F" w:rsidRDefault="00153E0F" w:rsidP="00153E0F">
      <w:pPr>
        <w:autoSpaceDE w:val="0"/>
        <w:autoSpaceDN w:val="0"/>
        <w:adjustRightInd w:val="0"/>
        <w:spacing w:after="0" w:line="240" w:lineRule="auto"/>
        <w:rPr>
          <w:rFonts w:ascii="System" w:hAnsi="System"/>
          <w:sz w:val="24"/>
          <w:szCs w:val="24"/>
        </w:rPr>
      </w:pPr>
    </w:p>
    <w:p w:rsidR="00153E0F" w:rsidRPr="00B105CE" w:rsidRDefault="00B105CE" w:rsidP="00EB7A32">
      <w:pPr>
        <w:tabs>
          <w:tab w:val="center" w:pos="3312"/>
        </w:tabs>
        <w:autoSpaceDE w:val="0"/>
        <w:autoSpaceDN w:val="0"/>
        <w:adjustRightInd w:val="0"/>
        <w:spacing w:after="0" w:line="240" w:lineRule="auto"/>
        <w:rPr>
          <w:rFonts w:ascii="Sylfaen" w:eastAsia="Calibri" w:hAnsi="Sylfaen" w:cs="Arial"/>
          <w:sz w:val="24"/>
          <w:szCs w:val="24"/>
          <w:lang w:val="ka-GE" w:eastAsia="en-GB"/>
        </w:rPr>
      </w:pPr>
      <w:r>
        <w:rPr>
          <w:rFonts w:ascii="Sylfaen" w:hAnsi="Sylfaen" w:cs="Arial"/>
          <w:color w:val="000000"/>
          <w:sz w:val="16"/>
          <w:szCs w:val="16"/>
          <w:lang w:val="ka-GE"/>
        </w:rPr>
        <w:lastRenderedPageBreak/>
        <w:t xml:space="preserve"> </w:t>
      </w:r>
      <w:r w:rsidR="00815285" w:rsidRPr="00815285">
        <w:rPr>
          <w:rFonts w:ascii="Sylfaen" w:eastAsia="Calibri" w:hAnsi="Sylfaen" w:cs="Arial"/>
          <w:sz w:val="24"/>
          <w:szCs w:val="24"/>
          <w:lang w:val="ka-GE" w:eastAsia="en-GB"/>
        </w:rPr>
      </w:r>
      <w:r w:rsidR="00815285" w:rsidRPr="00815285">
        <w:rPr>
          <w:rFonts w:ascii="Sylfaen" w:eastAsia="Calibri" w:hAnsi="Sylfaen" w:cs="Arial"/>
          <w:sz w:val="24"/>
          <w:szCs w:val="24"/>
          <w:lang w:val="ka-GE" w:eastAsia="en-GB"/>
        </w:rPr>
        <w:pict>
          <v:group id="_x0000_s1638" editas="canvas" style="width:465.1pt;height:363.25pt;mso-position-horizontal-relative:char;mso-position-vertical-relative:line" coordorigin="262" coordsize="9302,7265">
            <o:lock v:ext="edit" aspectratio="t"/>
            <v:shape id="_x0000_s1637" type="#_x0000_t75" style="position:absolute;left:262;width:9302;height:7265" o:preferrelative="f">
              <v:fill o:detectmouseclick="t"/>
              <v:path o:extrusionok="t" o:connecttype="none"/>
              <o:lock v:ext="edit" text="t"/>
            </v:shape>
            <v:rect id="_x0000_s1640" style="position:absolute;left:848;top:1447;width:8324;height:5282" fillcolor="#f0f0f0" strokeweight="42e-5mm"/>
            <v:line id="_x0000_s1641" style="position:absolute" from="848,6729" to="9173,6730" strokeweight="28e-5mm">
              <v:stroke joinstyle="miter"/>
            </v:line>
            <v:line id="_x0000_s1642" style="position:absolute" from="2513,6729" to="2514,6834" strokeweight="53e-5mm">
              <v:stroke joinstyle="miter"/>
            </v:line>
            <v:line id="_x0000_s1643" style="position:absolute" from="5010,6729" to="5011,6834" strokeweight="53e-5mm">
              <v:stroke joinstyle="miter"/>
            </v:line>
            <v:rect id="_x0000_s1645" style="position:absolute;left:7350;top:6853;width:312;height:412;mso-wrap-style:none" filled="f" stroked="f">
              <v:textbox style="mso-next-textbox:#_x0000_s1645;mso-fit-shape-to-text:t" inset="0,0,0,0">
                <w:txbxContent>
                  <w:p w:rsidR="00C630C1" w:rsidRDefault="00C630C1">
                    <w:r>
                      <w:rPr>
                        <w:rFonts w:ascii="Arial" w:hAnsi="Arial" w:cs="Arial"/>
                        <w:color w:val="000000"/>
                        <w:sz w:val="16"/>
                        <w:szCs w:val="16"/>
                      </w:rPr>
                      <w:t>3.00</w:t>
                    </w:r>
                  </w:p>
                </w:txbxContent>
              </v:textbox>
            </v:rect>
            <v:rect id="_x0000_s1646" style="position:absolute;left:4853;top:6853;width:312;height:412;mso-wrap-style:none" filled="f" stroked="f">
              <v:textbox style="mso-next-textbox:#_x0000_s1646;mso-fit-shape-to-text:t" inset="0,0,0,0">
                <w:txbxContent>
                  <w:p w:rsidR="00C630C1" w:rsidRDefault="00C630C1">
                    <w:r>
                      <w:rPr>
                        <w:rFonts w:ascii="Arial" w:hAnsi="Arial" w:cs="Arial"/>
                        <w:color w:val="000000"/>
                        <w:sz w:val="16"/>
                        <w:szCs w:val="16"/>
                      </w:rPr>
                      <w:t>2.00</w:t>
                    </w:r>
                  </w:p>
                </w:txbxContent>
              </v:textbox>
            </v:rect>
            <v:rect id="_x0000_s1647" style="position:absolute;left:2356;top:6853;width:312;height:412;mso-wrap-style:none" filled="f" stroked="f">
              <v:textbox style="mso-next-textbox:#_x0000_s1647;mso-fit-shape-to-text:t" inset="0,0,0,0">
                <w:txbxContent>
                  <w:p w:rsidR="00C630C1" w:rsidRDefault="00C630C1">
                    <w:r>
                      <w:rPr>
                        <w:rFonts w:ascii="Arial" w:hAnsi="Arial" w:cs="Arial"/>
                        <w:color w:val="000000"/>
                        <w:sz w:val="16"/>
                        <w:szCs w:val="16"/>
                      </w:rPr>
                      <w:t>1.00</w:t>
                    </w:r>
                  </w:p>
                </w:txbxContent>
              </v:textbox>
            </v:rect>
            <v:line id="_x0000_s1648" style="position:absolute" from="7507,6729" to="7508,6834" strokeweight="53e-5mm">
              <v:stroke joinstyle="miter"/>
            </v:line>
            <v:line id="_x0000_s1649" style="position:absolute" from="848,1447" to="849,6729" strokeweight="28e-5mm">
              <v:stroke joinstyle="miter"/>
            </v:line>
            <v:line id="_x0000_s1650" style="position:absolute;flip:x" from="743,6729" to="848,6730" strokeweight="53e-5mm">
              <v:stroke joinstyle="miter"/>
            </v:line>
            <v:line id="_x0000_s1651" style="position:absolute;flip:x" from="743,5295" to="848,5296" strokeweight="53e-5mm">
              <v:stroke joinstyle="miter"/>
            </v:line>
            <v:line id="_x0000_s1652" style="position:absolute;flip:x" from="743,3861" to="848,3862" strokeweight="53e-5mm">
              <v:stroke joinstyle="miter"/>
            </v:line>
            <v:rect id="_x0000_s1653" style="position:absolute;left:420;top:3437;width:491;height:808;rotation:270;mso-wrap-style:none" filled="f" stroked="f">
              <v:textbox style="mso-next-textbox:#_x0000_s1653;mso-fit-shape-to-text:t" inset="0,0,0,0">
                <w:txbxContent>
                  <w:p w:rsidR="00C630C1" w:rsidRDefault="00C630C1">
                    <w:r>
                      <w:rPr>
                        <w:rFonts w:ascii="Arial" w:hAnsi="Arial" w:cs="Arial"/>
                        <w:b/>
                        <w:bCs/>
                        <w:color w:val="000000"/>
                      </w:rPr>
                      <w:t>Percent</w:t>
                    </w:r>
                  </w:p>
                </w:txbxContent>
              </v:textbox>
            </v:rect>
            <v:rect id="_x0000_s1654" style="position:absolute;left:548;top:2350;width:178;height:412;mso-wrap-style:none" filled="f" stroked="f">
              <v:textbox style="mso-next-textbox:#_x0000_s1654;mso-fit-shape-to-text:t" inset="0,0,0,0">
                <w:txbxContent>
                  <w:p w:rsidR="00C630C1" w:rsidRDefault="00C630C1">
                    <w:r>
                      <w:rPr>
                        <w:rFonts w:ascii="Arial" w:hAnsi="Arial" w:cs="Arial"/>
                        <w:color w:val="000000"/>
                        <w:sz w:val="16"/>
                        <w:szCs w:val="16"/>
                      </w:rPr>
                      <w:t>60</w:t>
                    </w:r>
                  </w:p>
                </w:txbxContent>
              </v:textbox>
            </v:rect>
            <v:rect id="_x0000_s1655" style="position:absolute;left:548;top:3784;width:178;height:412;mso-wrap-style:none" filled="f" stroked="f">
              <v:textbox style="mso-next-textbox:#_x0000_s1655;mso-fit-shape-to-text:t" inset="0,0,0,0">
                <w:txbxContent>
                  <w:p w:rsidR="00C630C1" w:rsidRDefault="00C630C1">
                    <w:r>
                      <w:rPr>
                        <w:rFonts w:ascii="Arial" w:hAnsi="Arial" w:cs="Arial"/>
                        <w:color w:val="000000"/>
                        <w:sz w:val="16"/>
                        <w:szCs w:val="16"/>
                      </w:rPr>
                      <w:t>40</w:t>
                    </w:r>
                  </w:p>
                </w:txbxContent>
              </v:textbox>
            </v:rect>
            <v:rect id="_x0000_s1656" style="position:absolute;left:548;top:5218;width:178;height:412;mso-wrap-style:none" filled="f" stroked="f">
              <v:textbox style="mso-next-textbox:#_x0000_s1656;mso-fit-shape-to-text:t" inset="0,0,0,0">
                <w:txbxContent>
                  <w:p w:rsidR="00C630C1" w:rsidRDefault="00C630C1">
                    <w:r>
                      <w:rPr>
                        <w:rFonts w:ascii="Arial" w:hAnsi="Arial" w:cs="Arial"/>
                        <w:color w:val="000000"/>
                        <w:sz w:val="16"/>
                        <w:szCs w:val="16"/>
                      </w:rPr>
                      <w:t>20</w:t>
                    </w:r>
                  </w:p>
                </w:txbxContent>
              </v:textbox>
            </v:rect>
            <v:rect id="_x0000_s1657" style="position:absolute;left:638;top:6652;width:89;height:412;mso-wrap-style:none" filled="f" stroked="f">
              <v:textbox style="mso-next-textbox:#_x0000_s1657;mso-fit-shape-to-text:t" inset="0,0,0,0">
                <w:txbxContent>
                  <w:p w:rsidR="00C630C1" w:rsidRDefault="00C630C1">
                    <w:r>
                      <w:rPr>
                        <w:rFonts w:ascii="Arial" w:hAnsi="Arial" w:cs="Arial"/>
                        <w:color w:val="000000"/>
                        <w:sz w:val="16"/>
                        <w:szCs w:val="16"/>
                      </w:rPr>
                      <w:t>0</w:t>
                    </w:r>
                  </w:p>
                </w:txbxContent>
              </v:textbox>
            </v:rect>
            <v:line id="_x0000_s1658" style="position:absolute;flip:x" from="743,2427" to="848,2428" strokeweight="53e-5mm">
              <v:stroke joinstyle="miter"/>
            </v:line>
            <v:rect id="_x0000_s1659" style="position:absolute;left:1576;top:4897;width:1873;height:1832" fillcolor="#d3ce97" strokeweight="42e-5mm"/>
            <v:rect id="_x0000_s1660" style="position:absolute;left:4073;top:2189;width:1874;height:4540" fillcolor="#d3ce97" strokeweight="42e-5mm"/>
            <v:rect id="_x0000_s1661" style="position:absolute;left:6571;top:5933;width:1873;height:796" fillcolor="#d3ce97" strokeweight="42e-5mm"/>
            <v:rect id="_x0000_s1662" style="position:absolute;left:7290;top:6241;width:435;height:197" strokeweight="42e-5mm"/>
            <v:rect id="_x0000_s1663" style="position:absolute;left:7320;top:6274;width:407;height:359;mso-wrap-style:none" filled="f" stroked="f">
              <v:textbox style="mso-next-textbox:#_x0000_s1663;mso-fit-shape-to-text:t" inset="0,0,0,0">
                <w:txbxContent>
                  <w:p w:rsidR="00C630C1" w:rsidRDefault="00C630C1">
                    <w:r>
                      <w:rPr>
                        <w:rFonts w:ascii="Arial" w:hAnsi="Arial" w:cs="Arial"/>
                        <w:color w:val="000000"/>
                        <w:sz w:val="12"/>
                        <w:szCs w:val="12"/>
                      </w:rPr>
                      <w:t>11.11%</w:t>
                    </w:r>
                  </w:p>
                </w:txbxContent>
              </v:textbox>
            </v:rect>
            <v:rect id="_x0000_s1664" style="position:absolute;left:4793;top:4368;width:434;height:198" strokeweight="42e-5mm"/>
            <v:rect id="_x0000_s1665" style="position:absolute;left:4823;top:4402;width:407;height:359;mso-wrap-style:none" filled="f" stroked="f">
              <v:textbox style="mso-next-textbox:#_x0000_s1665;mso-fit-shape-to-text:t" inset="0,0,0,0">
                <w:txbxContent>
                  <w:p w:rsidR="00C630C1" w:rsidRDefault="00C630C1">
                    <w:r>
                      <w:rPr>
                        <w:rFonts w:ascii="Arial" w:hAnsi="Arial" w:cs="Arial"/>
                        <w:color w:val="000000"/>
                        <w:sz w:val="12"/>
                        <w:szCs w:val="12"/>
                      </w:rPr>
                      <w:t>63.33%</w:t>
                    </w:r>
                  </w:p>
                </w:txbxContent>
              </v:textbox>
            </v:rect>
            <v:rect id="_x0000_s1666" style="position:absolute;left:2296;top:5723;width:434;height:198" strokeweight="42e-5mm"/>
            <v:rect id="_x0000_s1667" style="position:absolute;left:2326;top:5757;width:407;height:359;mso-wrap-style:none" filled="f" stroked="f">
              <v:textbox style="mso-next-textbox:#_x0000_s1667;mso-fit-shape-to-text:t" inset="0,0,0,0">
                <w:txbxContent>
                  <w:p w:rsidR="00C630C1" w:rsidRDefault="00C630C1">
                    <w:r>
                      <w:rPr>
                        <w:rFonts w:ascii="Arial" w:hAnsi="Arial" w:cs="Arial"/>
                        <w:color w:val="000000"/>
                        <w:sz w:val="12"/>
                        <w:szCs w:val="12"/>
                      </w:rPr>
                      <w:t>25.56%</w:t>
                    </w:r>
                  </w:p>
                </w:txbxContent>
              </v:textbox>
            </v:rect>
            <v:rect id="_x0000_s1668" style="position:absolute;left:1793;top:463;width:5715;height:563;mso-wrap-style:none" filled="f" stroked="f">
              <v:textbox style="mso-next-textbox:#_x0000_s1668;mso-fit-shape-to-text:t" inset="0,0,0,0">
                <w:txbxContent>
                  <w:p w:rsidR="00C630C1" w:rsidRPr="00B105CE" w:rsidRDefault="00C630C1">
                    <w:pPr>
                      <w:rPr>
                        <w:rFonts w:ascii="Sylfaen" w:hAnsi="Sylfaen"/>
                        <w:lang w:val="ka-GE"/>
                      </w:rPr>
                    </w:pPr>
                    <w:r>
                      <w:rPr>
                        <w:rFonts w:ascii="Sylfaen" w:hAnsi="Sylfaen" w:cs="Arial"/>
                        <w:b/>
                        <w:bCs/>
                        <w:color w:val="000000"/>
                        <w:sz w:val="24"/>
                        <w:szCs w:val="24"/>
                        <w:lang w:val="ka-GE"/>
                      </w:rPr>
                      <w:t>არასრულწლოვანი ბავშვების რაოდენობა  ოჯახებში</w:t>
                    </w:r>
                  </w:p>
                </w:txbxContent>
              </v:textbox>
            </v:rect>
            <w10:wrap type="none"/>
            <w10:anchorlock/>
          </v:group>
        </w:pict>
      </w:r>
    </w:p>
    <w:p w:rsidR="00153E0F" w:rsidRPr="00153E0F" w:rsidRDefault="00153E0F" w:rsidP="00153E0F"/>
    <w:p w:rsidR="00EB7A32" w:rsidRPr="00835B20" w:rsidRDefault="00EB7A32" w:rsidP="00835B20">
      <w:pPr>
        <w:spacing w:after="0" w:line="360" w:lineRule="auto"/>
        <w:ind w:firstLine="720"/>
        <w:jc w:val="both"/>
        <w:rPr>
          <w:rFonts w:ascii="Sylfaen" w:eastAsia="Calibri" w:hAnsi="Sylfaen" w:cs="Arial"/>
          <w:sz w:val="24"/>
          <w:szCs w:val="24"/>
          <w:lang w:val="ka-GE" w:eastAsia="en-GB"/>
        </w:rPr>
      </w:pPr>
      <w:r w:rsidRPr="00835B20">
        <w:rPr>
          <w:rFonts w:ascii="Sylfaen" w:eastAsia="Calibri" w:hAnsi="Sylfaen" w:cs="Arial"/>
          <w:sz w:val="24"/>
          <w:szCs w:val="24"/>
          <w:lang w:val="ka-GE" w:eastAsia="en-GB"/>
        </w:rPr>
        <w:t xml:space="preserve">ქვემოთ ცხრილში მოცემულია, თუ როგორ განაწილდა მოწყვლადობის ქულები </w:t>
      </w:r>
      <w:r w:rsidR="00AB5CD8" w:rsidRPr="00835B20">
        <w:rPr>
          <w:rFonts w:ascii="Sylfaen" w:eastAsia="Calibri" w:hAnsi="Sylfaen" w:cs="Arial"/>
          <w:sz w:val="24"/>
          <w:szCs w:val="24"/>
          <w:lang w:val="ka-GE" w:eastAsia="en-GB"/>
        </w:rPr>
        <w:t xml:space="preserve">ახალი სამიზნე ბავშვების მიხედვით. </w:t>
      </w:r>
      <w:r w:rsidR="000A5AF6" w:rsidRPr="00835B20">
        <w:rPr>
          <w:rFonts w:ascii="Sylfaen" w:eastAsia="Calibri" w:hAnsi="Sylfaen" w:cs="Arial"/>
          <w:sz w:val="24"/>
          <w:szCs w:val="24"/>
          <w:lang w:val="ka-GE" w:eastAsia="en-GB"/>
        </w:rPr>
        <w:t xml:space="preserve"> უნდა აღინიშნოს, რომ ამ ჯგუფში თითქმის მოწყვლადობის ყველა ასპექტის მიხედვით გამოვლინდა რისკის მქონე ბავშვები. აქ შეგვხვდა, ბავშვის მიმართ</w:t>
      </w:r>
      <w:r w:rsidR="00297ADB" w:rsidRPr="00835B20">
        <w:rPr>
          <w:rFonts w:ascii="Sylfaen" w:eastAsia="Calibri" w:hAnsi="Sylfaen" w:cs="Arial"/>
          <w:sz w:val="24"/>
          <w:szCs w:val="24"/>
          <w:lang w:val="ka-GE" w:eastAsia="en-GB"/>
        </w:rPr>
        <w:t xml:space="preserve"> და ოჯახის წევრებს შორის</w:t>
      </w:r>
      <w:r w:rsidR="000A5AF6" w:rsidRPr="00835B20">
        <w:rPr>
          <w:rFonts w:ascii="Sylfaen" w:eastAsia="Calibri" w:hAnsi="Sylfaen" w:cs="Arial"/>
          <w:sz w:val="24"/>
          <w:szCs w:val="24"/>
          <w:lang w:val="ka-GE" w:eastAsia="en-GB"/>
        </w:rPr>
        <w:t xml:space="preserve"> არა მხოლოდ ემოციური, ასევე ფიზიკური ძალადობაც. </w:t>
      </w:r>
      <w:r w:rsidR="00E74A56" w:rsidRPr="00835B20">
        <w:rPr>
          <w:rFonts w:ascii="Sylfaen" w:eastAsia="Calibri" w:hAnsi="Sylfaen" w:cs="Arial"/>
          <w:sz w:val="24"/>
          <w:szCs w:val="24"/>
          <w:lang w:val="ka-GE" w:eastAsia="en-GB"/>
        </w:rPr>
        <w:t>ასევე, ოჯახები განიცდიდნენ უსახლკარობის პრობლემას, მწვავე ფსიქიკურ პრობლემებს</w:t>
      </w:r>
      <w:r w:rsidR="001D47BD">
        <w:rPr>
          <w:rFonts w:ascii="Sylfaen" w:eastAsia="Calibri" w:hAnsi="Sylfaen" w:cs="Arial"/>
          <w:sz w:val="24"/>
          <w:szCs w:val="24"/>
          <w:lang w:val="ka-GE" w:eastAsia="en-GB"/>
        </w:rPr>
        <w:t xml:space="preserve">, </w:t>
      </w:r>
      <w:r w:rsidR="00E74A56" w:rsidRPr="00835B20">
        <w:rPr>
          <w:rFonts w:ascii="Sylfaen" w:eastAsia="Calibri" w:hAnsi="Sylfaen" w:cs="Arial"/>
          <w:sz w:val="24"/>
          <w:szCs w:val="24"/>
          <w:lang w:val="ka-GE" w:eastAsia="en-GB"/>
        </w:rPr>
        <w:t>ნივთი</w:t>
      </w:r>
      <w:r w:rsidR="0053139D">
        <w:rPr>
          <w:rFonts w:ascii="Sylfaen" w:eastAsia="Calibri" w:hAnsi="Sylfaen" w:cs="Arial"/>
          <w:sz w:val="24"/>
          <w:szCs w:val="24"/>
          <w:lang w:val="ka-GE" w:eastAsia="en-GB"/>
        </w:rPr>
        <w:t>ე</w:t>
      </w:r>
      <w:r w:rsidR="00E74A56" w:rsidRPr="00835B20">
        <w:rPr>
          <w:rFonts w:ascii="Sylfaen" w:eastAsia="Calibri" w:hAnsi="Sylfaen" w:cs="Arial"/>
          <w:sz w:val="24"/>
          <w:szCs w:val="24"/>
          <w:lang w:val="ka-GE" w:eastAsia="en-GB"/>
        </w:rPr>
        <w:t>რებაზე დამოკიდებულებას</w:t>
      </w:r>
      <w:r w:rsidR="00297ADB" w:rsidRPr="00835B20">
        <w:rPr>
          <w:rFonts w:ascii="Sylfaen" w:eastAsia="Calibri" w:hAnsi="Sylfaen" w:cs="Arial"/>
          <w:sz w:val="24"/>
          <w:szCs w:val="24"/>
          <w:lang w:val="ka-GE" w:eastAsia="en-GB"/>
        </w:rPr>
        <w:t xml:space="preserve"> (ალკოჰოლიზმი)</w:t>
      </w:r>
      <w:r w:rsidR="001D47BD">
        <w:rPr>
          <w:rFonts w:ascii="Sylfaen" w:eastAsia="Calibri" w:hAnsi="Sylfaen" w:cs="Arial"/>
          <w:sz w:val="24"/>
          <w:szCs w:val="24"/>
          <w:lang w:val="ka-GE" w:eastAsia="en-GB"/>
        </w:rPr>
        <w:t xml:space="preserve"> და ოჯახის სტიგმატიზაციას/დისკრიმინაციას</w:t>
      </w:r>
      <w:r w:rsidR="00E74A56" w:rsidRPr="00835B20">
        <w:rPr>
          <w:rFonts w:ascii="Sylfaen" w:eastAsia="Calibri" w:hAnsi="Sylfaen" w:cs="Arial"/>
          <w:sz w:val="24"/>
          <w:szCs w:val="24"/>
          <w:lang w:val="ka-GE" w:eastAsia="en-GB"/>
        </w:rPr>
        <w:t xml:space="preserve">. ეს ახლად შესწავლილი ჯგუფი ძალიან მაღალი </w:t>
      </w:r>
      <w:r w:rsidR="00171E80" w:rsidRPr="00835B20">
        <w:rPr>
          <w:rFonts w:ascii="Sylfaen" w:eastAsia="Calibri" w:hAnsi="Sylfaen" w:cs="Arial"/>
          <w:sz w:val="24"/>
          <w:szCs w:val="24"/>
          <w:lang w:val="ka-GE" w:eastAsia="en-GB"/>
        </w:rPr>
        <w:t xml:space="preserve">მოწყვალდობით გამოირჩევა. </w:t>
      </w:r>
    </w:p>
    <w:p w:rsidR="005F160B" w:rsidRDefault="005F160B" w:rsidP="00F85640">
      <w:pPr>
        <w:rPr>
          <w:rFonts w:ascii="Sylfaen" w:hAnsi="Sylfaen"/>
          <w:lang w:val="ka-GE"/>
        </w:rPr>
      </w:pPr>
    </w:p>
    <w:p w:rsidR="00CE1D4C" w:rsidRPr="00171E80" w:rsidRDefault="00CE1D4C" w:rsidP="00F85640">
      <w:pPr>
        <w:rPr>
          <w:rFonts w:ascii="Sylfaen" w:hAnsi="Sylfaen"/>
          <w:lang w:val="ka-GE"/>
        </w:rPr>
      </w:pPr>
    </w:p>
    <w:p w:rsidR="005F160B" w:rsidRPr="005F160B" w:rsidRDefault="005F160B" w:rsidP="005F160B">
      <w:pPr>
        <w:tabs>
          <w:tab w:val="center" w:pos="2073"/>
        </w:tabs>
        <w:autoSpaceDE w:val="0"/>
        <w:autoSpaceDN w:val="0"/>
        <w:adjustRightInd w:val="0"/>
        <w:spacing w:after="0" w:line="240" w:lineRule="auto"/>
        <w:rPr>
          <w:rFonts w:ascii="Arial" w:hAnsi="Arial" w:cs="Arial"/>
          <w:b/>
          <w:bCs/>
          <w:color w:val="000000"/>
          <w:sz w:val="18"/>
          <w:szCs w:val="18"/>
        </w:rPr>
      </w:pPr>
      <w:r w:rsidRPr="005F160B">
        <w:rPr>
          <w:rFonts w:ascii="Arial" w:hAnsi="Arial" w:cs="Arial"/>
          <w:b/>
          <w:bCs/>
          <w:color w:val="000000"/>
          <w:sz w:val="18"/>
          <w:szCs w:val="18"/>
        </w:rPr>
        <w:tab/>
        <w:t>Statistics</w:t>
      </w:r>
    </w:p>
    <w:p w:rsidR="005F160B" w:rsidRPr="005F160B" w:rsidRDefault="005F160B" w:rsidP="005F160B">
      <w:pPr>
        <w:tabs>
          <w:tab w:val="center" w:pos="2073"/>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1396"/>
        <w:gridCol w:w="1397"/>
        <w:gridCol w:w="1080"/>
      </w:tblGrid>
      <w:tr w:rsidR="005F160B" w:rsidRPr="005F160B" w:rsidTr="00CE1D4C">
        <w:trPr>
          <w:trHeight w:val="273"/>
        </w:trPr>
        <w:tc>
          <w:tcPr>
            <w:tcW w:w="1396" w:type="dxa"/>
            <w:vMerge w:val="restart"/>
            <w:tcBorders>
              <w:top w:val="single" w:sz="12" w:space="0" w:color="000000"/>
              <w:left w:val="single" w:sz="12" w:space="0" w:color="000000"/>
              <w:bottom w:val="nil"/>
              <w:right w:val="nil"/>
            </w:tcBorders>
            <w:shd w:val="clear" w:color="000000" w:fill="FFFFFF"/>
          </w:tcPr>
          <w:p w:rsidR="005F160B" w:rsidRPr="005F160B" w:rsidRDefault="005F160B"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N</w:t>
            </w:r>
          </w:p>
        </w:tc>
        <w:tc>
          <w:tcPr>
            <w:tcW w:w="1397" w:type="dxa"/>
            <w:tcBorders>
              <w:top w:val="single" w:sz="12" w:space="0" w:color="000000"/>
              <w:left w:val="nil"/>
              <w:bottom w:val="nil"/>
              <w:right w:val="single" w:sz="12" w:space="0" w:color="000000"/>
            </w:tcBorders>
            <w:shd w:val="clear" w:color="000000" w:fill="FFFFFF"/>
          </w:tcPr>
          <w:p w:rsidR="005F160B" w:rsidRPr="005F160B" w:rsidRDefault="005F160B"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5F160B" w:rsidRPr="005F160B" w:rsidRDefault="005F160B"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91</w:t>
            </w:r>
          </w:p>
        </w:tc>
      </w:tr>
      <w:tr w:rsidR="005F160B" w:rsidRPr="005F160B" w:rsidTr="00CE1D4C">
        <w:trPr>
          <w:trHeight w:val="273"/>
        </w:trPr>
        <w:tc>
          <w:tcPr>
            <w:tcW w:w="1396" w:type="dxa"/>
            <w:vMerge/>
            <w:tcBorders>
              <w:top w:val="nil"/>
              <w:left w:val="single" w:sz="12" w:space="0" w:color="000000"/>
              <w:bottom w:val="nil"/>
              <w:right w:val="nil"/>
            </w:tcBorders>
            <w:shd w:val="clear" w:color="000000" w:fill="FFFFFF"/>
          </w:tcPr>
          <w:p w:rsidR="005F160B" w:rsidRPr="005F160B" w:rsidRDefault="005F160B"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1397" w:type="dxa"/>
            <w:tcBorders>
              <w:top w:val="nil"/>
              <w:left w:val="nil"/>
              <w:bottom w:val="nil"/>
              <w:right w:val="single" w:sz="12" w:space="0" w:color="000000"/>
            </w:tcBorders>
            <w:shd w:val="clear" w:color="000000" w:fill="FFFFFF"/>
          </w:tcPr>
          <w:p w:rsidR="005F160B" w:rsidRPr="005F160B" w:rsidRDefault="005F160B"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5F160B" w:rsidRPr="005F160B" w:rsidRDefault="005F160B"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0</w:t>
            </w:r>
          </w:p>
        </w:tc>
      </w:tr>
      <w:tr w:rsidR="005F160B" w:rsidRPr="005F160B">
        <w:trPr>
          <w:trHeight w:val="273"/>
        </w:trPr>
        <w:tc>
          <w:tcPr>
            <w:tcW w:w="2793" w:type="dxa"/>
            <w:gridSpan w:val="2"/>
            <w:tcBorders>
              <w:top w:val="nil"/>
              <w:left w:val="single" w:sz="12" w:space="0" w:color="000000"/>
              <w:bottom w:val="nil"/>
              <w:right w:val="single" w:sz="12" w:space="0" w:color="000000"/>
            </w:tcBorders>
            <w:shd w:val="clear" w:color="000000" w:fill="FFFFFF"/>
          </w:tcPr>
          <w:p w:rsidR="005F160B" w:rsidRPr="005F160B" w:rsidRDefault="005F160B"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Mean</w:t>
            </w:r>
          </w:p>
        </w:tc>
        <w:tc>
          <w:tcPr>
            <w:tcW w:w="1080" w:type="dxa"/>
            <w:tcBorders>
              <w:top w:val="nil"/>
              <w:left w:val="single" w:sz="12" w:space="0" w:color="000000"/>
              <w:bottom w:val="nil"/>
              <w:right w:val="single" w:sz="12" w:space="0" w:color="000000"/>
            </w:tcBorders>
            <w:shd w:val="clear" w:color="000000" w:fill="FFFFFF"/>
            <w:vAlign w:val="center"/>
          </w:tcPr>
          <w:p w:rsidR="005F160B" w:rsidRPr="005F160B" w:rsidRDefault="005F160B"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9.8901</w:t>
            </w:r>
          </w:p>
        </w:tc>
      </w:tr>
      <w:tr w:rsidR="005F160B" w:rsidRPr="005F160B">
        <w:trPr>
          <w:trHeight w:val="273"/>
        </w:trPr>
        <w:tc>
          <w:tcPr>
            <w:tcW w:w="2793" w:type="dxa"/>
            <w:gridSpan w:val="2"/>
            <w:tcBorders>
              <w:top w:val="nil"/>
              <w:left w:val="single" w:sz="12" w:space="0" w:color="000000"/>
              <w:bottom w:val="nil"/>
              <w:right w:val="single" w:sz="12" w:space="0" w:color="000000"/>
            </w:tcBorders>
            <w:shd w:val="clear" w:color="000000" w:fill="FFFFFF"/>
          </w:tcPr>
          <w:p w:rsidR="005F160B" w:rsidRPr="005F160B" w:rsidRDefault="005F160B"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5F160B" w:rsidRPr="005F160B" w:rsidRDefault="005F160B"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9.0000</w:t>
            </w:r>
          </w:p>
        </w:tc>
      </w:tr>
      <w:tr w:rsidR="005F160B" w:rsidRPr="005F160B">
        <w:trPr>
          <w:trHeight w:val="273"/>
        </w:trPr>
        <w:tc>
          <w:tcPr>
            <w:tcW w:w="2793" w:type="dxa"/>
            <w:gridSpan w:val="2"/>
            <w:tcBorders>
              <w:top w:val="nil"/>
              <w:left w:val="single" w:sz="12" w:space="0" w:color="000000"/>
              <w:bottom w:val="nil"/>
              <w:right w:val="single" w:sz="12" w:space="0" w:color="000000"/>
            </w:tcBorders>
            <w:shd w:val="clear" w:color="000000" w:fill="FFFFFF"/>
          </w:tcPr>
          <w:p w:rsidR="005F160B" w:rsidRPr="005F160B" w:rsidRDefault="005F160B"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Mode</w:t>
            </w:r>
          </w:p>
        </w:tc>
        <w:tc>
          <w:tcPr>
            <w:tcW w:w="1080" w:type="dxa"/>
            <w:tcBorders>
              <w:top w:val="nil"/>
              <w:left w:val="single" w:sz="12" w:space="0" w:color="000000"/>
              <w:bottom w:val="nil"/>
              <w:right w:val="single" w:sz="12" w:space="0" w:color="000000"/>
            </w:tcBorders>
            <w:shd w:val="clear" w:color="000000" w:fill="FFFFFF"/>
            <w:vAlign w:val="center"/>
          </w:tcPr>
          <w:p w:rsidR="005F160B" w:rsidRPr="005F160B" w:rsidRDefault="005F160B"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7.00</w:t>
            </w:r>
          </w:p>
        </w:tc>
      </w:tr>
      <w:tr w:rsidR="005F160B" w:rsidRPr="005F160B">
        <w:trPr>
          <w:trHeight w:val="273"/>
        </w:trPr>
        <w:tc>
          <w:tcPr>
            <w:tcW w:w="2793" w:type="dxa"/>
            <w:gridSpan w:val="2"/>
            <w:tcBorders>
              <w:top w:val="nil"/>
              <w:left w:val="single" w:sz="12" w:space="0" w:color="000000"/>
              <w:bottom w:val="nil"/>
              <w:right w:val="single" w:sz="12" w:space="0" w:color="000000"/>
            </w:tcBorders>
            <w:shd w:val="clear" w:color="000000" w:fill="FFFFFF"/>
          </w:tcPr>
          <w:p w:rsidR="005F160B" w:rsidRPr="005F160B" w:rsidRDefault="005F160B"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Std. Deviation</w:t>
            </w:r>
          </w:p>
        </w:tc>
        <w:tc>
          <w:tcPr>
            <w:tcW w:w="1080" w:type="dxa"/>
            <w:tcBorders>
              <w:top w:val="nil"/>
              <w:left w:val="single" w:sz="12" w:space="0" w:color="000000"/>
              <w:bottom w:val="nil"/>
              <w:right w:val="single" w:sz="12" w:space="0" w:color="000000"/>
            </w:tcBorders>
            <w:shd w:val="clear" w:color="000000" w:fill="FFFFFF"/>
            <w:vAlign w:val="center"/>
          </w:tcPr>
          <w:p w:rsidR="005F160B" w:rsidRPr="005F160B" w:rsidRDefault="005F160B"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5.73382</w:t>
            </w:r>
          </w:p>
        </w:tc>
      </w:tr>
      <w:tr w:rsidR="005F160B" w:rsidRPr="005F160B">
        <w:trPr>
          <w:trHeight w:val="273"/>
        </w:trPr>
        <w:tc>
          <w:tcPr>
            <w:tcW w:w="2793" w:type="dxa"/>
            <w:gridSpan w:val="2"/>
            <w:tcBorders>
              <w:top w:val="nil"/>
              <w:left w:val="single" w:sz="12" w:space="0" w:color="000000"/>
              <w:bottom w:val="nil"/>
              <w:right w:val="single" w:sz="12" w:space="0" w:color="000000"/>
            </w:tcBorders>
            <w:shd w:val="clear" w:color="000000" w:fill="FFFFFF"/>
          </w:tcPr>
          <w:p w:rsidR="005F160B" w:rsidRPr="005F160B" w:rsidRDefault="005F160B"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Minimum</w:t>
            </w:r>
          </w:p>
        </w:tc>
        <w:tc>
          <w:tcPr>
            <w:tcW w:w="1080" w:type="dxa"/>
            <w:tcBorders>
              <w:top w:val="nil"/>
              <w:left w:val="single" w:sz="12" w:space="0" w:color="000000"/>
              <w:bottom w:val="nil"/>
              <w:right w:val="single" w:sz="12" w:space="0" w:color="000000"/>
            </w:tcBorders>
            <w:shd w:val="clear" w:color="000000" w:fill="FFFFFF"/>
            <w:vAlign w:val="center"/>
          </w:tcPr>
          <w:p w:rsidR="005F160B" w:rsidRPr="005F160B" w:rsidRDefault="005F160B"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3.00</w:t>
            </w:r>
          </w:p>
        </w:tc>
      </w:tr>
      <w:tr w:rsidR="005F160B" w:rsidRPr="005F160B">
        <w:trPr>
          <w:trHeight w:val="273"/>
        </w:trPr>
        <w:tc>
          <w:tcPr>
            <w:tcW w:w="2793" w:type="dxa"/>
            <w:gridSpan w:val="2"/>
            <w:tcBorders>
              <w:top w:val="nil"/>
              <w:left w:val="single" w:sz="12" w:space="0" w:color="000000"/>
              <w:bottom w:val="single" w:sz="12" w:space="0" w:color="000000"/>
              <w:right w:val="single" w:sz="12" w:space="0" w:color="000000"/>
            </w:tcBorders>
            <w:shd w:val="clear" w:color="000000" w:fill="FFFFFF"/>
          </w:tcPr>
          <w:p w:rsidR="005F160B" w:rsidRPr="005F160B" w:rsidRDefault="005F160B"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Maximum</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5F160B" w:rsidRPr="005F160B" w:rsidRDefault="005F160B"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42.00</w:t>
            </w:r>
          </w:p>
        </w:tc>
      </w:tr>
    </w:tbl>
    <w:p w:rsidR="00F85640" w:rsidRPr="008D7B00" w:rsidRDefault="00F85640" w:rsidP="00F85640">
      <w:pPr>
        <w:rPr>
          <w:rFonts w:ascii="Sylfaen" w:hAnsi="Sylfaen"/>
          <w:lang w:val="ka-GE"/>
        </w:rPr>
      </w:pPr>
    </w:p>
    <w:p w:rsidR="005F160B" w:rsidRPr="008D7B00" w:rsidRDefault="005F160B" w:rsidP="008D7B00">
      <w:pPr>
        <w:ind w:firstLine="720"/>
        <w:jc w:val="both"/>
        <w:rPr>
          <w:rFonts w:ascii="Sylfaen" w:hAnsi="Sylfaen"/>
          <w:sz w:val="24"/>
          <w:szCs w:val="24"/>
          <w:lang w:val="ka-GE" w:eastAsia="en-GB"/>
        </w:rPr>
      </w:pPr>
      <w:r w:rsidRPr="00CF0F10">
        <w:rPr>
          <w:rFonts w:ascii="Sylfaen" w:hAnsi="Sylfaen" w:cs="Sylfaen"/>
          <w:sz w:val="24"/>
          <w:szCs w:val="24"/>
          <w:lang w:val="ka-GE" w:eastAsia="en-GB"/>
        </w:rPr>
        <w:t>ამრიგად</w:t>
      </w:r>
      <w:r w:rsidRPr="00CF0F10">
        <w:rPr>
          <w:sz w:val="24"/>
          <w:szCs w:val="24"/>
          <w:lang w:val="ka-GE" w:eastAsia="en-GB"/>
        </w:rPr>
        <w:t xml:space="preserve">, </w:t>
      </w:r>
      <w:r w:rsidRPr="00CF0F10">
        <w:rPr>
          <w:rFonts w:ascii="Sylfaen" w:hAnsi="Sylfaen" w:cs="Sylfaen"/>
          <w:sz w:val="24"/>
          <w:szCs w:val="24"/>
          <w:lang w:val="ka-GE" w:eastAsia="en-GB"/>
        </w:rPr>
        <w:t>საშუალო</w:t>
      </w:r>
      <w:r w:rsidRPr="00CF0F10">
        <w:rPr>
          <w:sz w:val="24"/>
          <w:szCs w:val="24"/>
          <w:lang w:val="ka-GE" w:eastAsia="en-GB"/>
        </w:rPr>
        <w:t xml:space="preserve"> </w:t>
      </w:r>
      <w:r w:rsidRPr="00CF0F10">
        <w:rPr>
          <w:rFonts w:ascii="Sylfaen" w:hAnsi="Sylfaen" w:cs="Sylfaen"/>
          <w:sz w:val="24"/>
          <w:szCs w:val="24"/>
          <w:lang w:val="ka-GE" w:eastAsia="en-GB"/>
        </w:rPr>
        <w:t>მოწყვლადობის</w:t>
      </w:r>
      <w:r w:rsidRPr="00CF0F10">
        <w:rPr>
          <w:sz w:val="24"/>
          <w:szCs w:val="24"/>
          <w:lang w:val="ka-GE" w:eastAsia="en-GB"/>
        </w:rPr>
        <w:t xml:space="preserve"> </w:t>
      </w:r>
      <w:r w:rsidRPr="00CF0F10">
        <w:rPr>
          <w:rFonts w:ascii="Sylfaen" w:hAnsi="Sylfaen" w:cs="Sylfaen"/>
          <w:sz w:val="24"/>
          <w:szCs w:val="24"/>
          <w:lang w:val="ka-GE" w:eastAsia="en-GB"/>
        </w:rPr>
        <w:t>ქულა</w:t>
      </w:r>
      <w:r w:rsidRPr="00CF0F10">
        <w:rPr>
          <w:sz w:val="24"/>
          <w:szCs w:val="24"/>
          <w:lang w:val="ka-GE" w:eastAsia="en-GB"/>
        </w:rPr>
        <w:t xml:space="preserve"> </w:t>
      </w:r>
      <w:r w:rsidRPr="00CF0F10">
        <w:rPr>
          <w:rFonts w:ascii="Sylfaen" w:hAnsi="Sylfaen" w:cs="Sylfaen"/>
          <w:sz w:val="24"/>
          <w:szCs w:val="24"/>
          <w:lang w:val="ka-GE" w:eastAsia="en-GB"/>
        </w:rPr>
        <w:t>ამ</w:t>
      </w:r>
      <w:r w:rsidRPr="00CF0F10">
        <w:rPr>
          <w:sz w:val="24"/>
          <w:szCs w:val="24"/>
          <w:lang w:val="ka-GE" w:eastAsia="en-GB"/>
        </w:rPr>
        <w:t xml:space="preserve"> </w:t>
      </w:r>
      <w:r w:rsidRPr="00CF0F10">
        <w:rPr>
          <w:rFonts w:ascii="Sylfaen" w:hAnsi="Sylfaen" w:cs="Sylfaen"/>
          <w:sz w:val="24"/>
          <w:szCs w:val="24"/>
          <w:lang w:val="ka-GE" w:eastAsia="en-GB"/>
        </w:rPr>
        <w:t>ჯგუფში</w:t>
      </w:r>
      <w:r w:rsidRPr="00CF0F10">
        <w:rPr>
          <w:sz w:val="24"/>
          <w:szCs w:val="24"/>
          <w:lang w:val="ka-GE" w:eastAsia="en-GB"/>
        </w:rPr>
        <w:t xml:space="preserve"> </w:t>
      </w:r>
      <w:r w:rsidRPr="00CF0F10">
        <w:rPr>
          <w:rFonts w:ascii="Sylfaen" w:hAnsi="Sylfaen" w:cs="Sylfaen"/>
          <w:sz w:val="24"/>
          <w:szCs w:val="24"/>
          <w:lang w:val="ka-GE" w:eastAsia="en-GB"/>
        </w:rPr>
        <w:t>საკმაოდ</w:t>
      </w:r>
      <w:r w:rsidRPr="00CF0F10">
        <w:rPr>
          <w:sz w:val="24"/>
          <w:szCs w:val="24"/>
          <w:lang w:val="ka-GE" w:eastAsia="en-GB"/>
        </w:rPr>
        <w:t xml:space="preserve"> </w:t>
      </w:r>
      <w:r w:rsidRPr="00CF0F10">
        <w:rPr>
          <w:rFonts w:ascii="Sylfaen" w:hAnsi="Sylfaen" w:cs="Sylfaen"/>
          <w:sz w:val="24"/>
          <w:szCs w:val="24"/>
          <w:lang w:val="ka-GE" w:eastAsia="en-GB"/>
        </w:rPr>
        <w:t>მაღალია</w:t>
      </w:r>
      <w:r w:rsidRPr="00CF0F10">
        <w:rPr>
          <w:sz w:val="24"/>
          <w:szCs w:val="24"/>
          <w:lang w:val="ka-GE" w:eastAsia="en-GB"/>
        </w:rPr>
        <w:t xml:space="preserve"> </w:t>
      </w:r>
      <w:r w:rsidRPr="00CF0F10">
        <w:rPr>
          <w:rFonts w:ascii="Sylfaen" w:hAnsi="Sylfaen" w:cs="Sylfaen"/>
          <w:sz w:val="24"/>
          <w:szCs w:val="24"/>
          <w:lang w:val="ka-GE" w:eastAsia="en-GB"/>
        </w:rPr>
        <w:t>და</w:t>
      </w:r>
      <w:r w:rsidRPr="00CF0F10">
        <w:rPr>
          <w:sz w:val="24"/>
          <w:szCs w:val="24"/>
          <w:lang w:val="ka-GE" w:eastAsia="en-GB"/>
        </w:rPr>
        <w:t xml:space="preserve"> </w:t>
      </w:r>
      <w:r w:rsidRPr="00CF0F10">
        <w:rPr>
          <w:rFonts w:ascii="Sylfaen" w:hAnsi="Sylfaen" w:cs="Sylfaen"/>
          <w:sz w:val="24"/>
          <w:szCs w:val="24"/>
          <w:lang w:val="ka-GE" w:eastAsia="en-GB"/>
        </w:rPr>
        <w:t>უტოლდება</w:t>
      </w:r>
      <w:r w:rsidRPr="00CF0F10">
        <w:rPr>
          <w:sz w:val="24"/>
          <w:szCs w:val="24"/>
          <w:lang w:val="ka-GE" w:eastAsia="en-GB"/>
        </w:rPr>
        <w:t xml:space="preserve"> </w:t>
      </w:r>
      <w:r w:rsidRPr="00CF0F10">
        <w:rPr>
          <w:rFonts w:ascii="Sylfaen" w:hAnsi="Sylfaen" w:cs="Sylfaen"/>
          <w:sz w:val="24"/>
          <w:szCs w:val="24"/>
          <w:lang w:val="ka-GE" w:eastAsia="en-GB"/>
        </w:rPr>
        <w:t>დაახლოებით</w:t>
      </w:r>
      <w:r w:rsidRPr="00CF0F10">
        <w:rPr>
          <w:sz w:val="24"/>
          <w:szCs w:val="24"/>
          <w:lang w:val="ka-GE" w:eastAsia="en-GB"/>
        </w:rPr>
        <w:t xml:space="preserve"> 10</w:t>
      </w:r>
      <w:r w:rsidR="00FF3F19">
        <w:rPr>
          <w:rFonts w:ascii="Sylfaen" w:hAnsi="Sylfaen"/>
          <w:sz w:val="24"/>
          <w:szCs w:val="24"/>
          <w:lang w:val="ka-GE" w:eastAsia="en-GB"/>
        </w:rPr>
        <w:t xml:space="preserve"> </w:t>
      </w:r>
      <w:r w:rsidR="00B105CE">
        <w:rPr>
          <w:rFonts w:ascii="Sylfaen" w:hAnsi="Sylfaen"/>
          <w:sz w:val="24"/>
          <w:szCs w:val="24"/>
          <w:lang w:val="ka-GE" w:eastAsia="en-GB"/>
        </w:rPr>
        <w:t xml:space="preserve">-ს </w:t>
      </w:r>
      <w:r w:rsidRPr="00CF0F10">
        <w:rPr>
          <w:rFonts w:ascii="Sylfaen" w:hAnsi="Sylfaen" w:cs="Sylfaen"/>
          <w:sz w:val="24"/>
          <w:szCs w:val="24"/>
          <w:lang w:val="ka-GE" w:eastAsia="en-GB"/>
        </w:rPr>
        <w:t>და</w:t>
      </w:r>
      <w:r w:rsidRPr="00CF0F10">
        <w:rPr>
          <w:sz w:val="24"/>
          <w:szCs w:val="24"/>
          <w:lang w:val="ka-GE" w:eastAsia="en-GB"/>
        </w:rPr>
        <w:t xml:space="preserve"> </w:t>
      </w:r>
      <w:r w:rsidRPr="00CF0F10">
        <w:rPr>
          <w:rFonts w:ascii="Sylfaen" w:hAnsi="Sylfaen" w:cs="Sylfaen"/>
          <w:sz w:val="24"/>
          <w:szCs w:val="24"/>
          <w:lang w:val="ka-GE" w:eastAsia="en-GB"/>
        </w:rPr>
        <w:t>სტანდარტული</w:t>
      </w:r>
      <w:r w:rsidRPr="00CF0F10">
        <w:rPr>
          <w:sz w:val="24"/>
          <w:szCs w:val="24"/>
          <w:lang w:val="ka-GE" w:eastAsia="en-GB"/>
        </w:rPr>
        <w:t xml:space="preserve"> </w:t>
      </w:r>
      <w:r w:rsidRPr="00CF0F10">
        <w:rPr>
          <w:rFonts w:ascii="Sylfaen" w:hAnsi="Sylfaen" w:cs="Sylfaen"/>
          <w:sz w:val="24"/>
          <w:szCs w:val="24"/>
          <w:lang w:val="ka-GE" w:eastAsia="en-GB"/>
        </w:rPr>
        <w:t>გადახრა</w:t>
      </w:r>
      <w:r w:rsidRPr="00CF0F10">
        <w:rPr>
          <w:sz w:val="24"/>
          <w:szCs w:val="24"/>
          <w:lang w:val="ka-GE" w:eastAsia="en-GB"/>
        </w:rPr>
        <w:t xml:space="preserve"> 6. </w:t>
      </w:r>
      <w:r w:rsidRPr="00CF0F10">
        <w:rPr>
          <w:rFonts w:ascii="Sylfaen" w:hAnsi="Sylfaen" w:cs="Sylfaen"/>
          <w:sz w:val="24"/>
          <w:szCs w:val="24"/>
          <w:lang w:val="ka-GE" w:eastAsia="en-GB"/>
        </w:rPr>
        <w:t>მინიმალური</w:t>
      </w:r>
      <w:r w:rsidRPr="00CF0F10">
        <w:rPr>
          <w:sz w:val="24"/>
          <w:szCs w:val="24"/>
          <w:lang w:val="ka-GE" w:eastAsia="en-GB"/>
        </w:rPr>
        <w:t xml:space="preserve"> </w:t>
      </w:r>
      <w:r w:rsidRPr="00CF0F10">
        <w:rPr>
          <w:rFonts w:ascii="Sylfaen" w:hAnsi="Sylfaen" w:cs="Sylfaen"/>
          <w:sz w:val="24"/>
          <w:szCs w:val="24"/>
          <w:lang w:val="ka-GE" w:eastAsia="en-GB"/>
        </w:rPr>
        <w:t>ქულა</w:t>
      </w:r>
      <w:r w:rsidRPr="00CF0F10">
        <w:rPr>
          <w:sz w:val="24"/>
          <w:szCs w:val="24"/>
          <w:lang w:val="ka-GE" w:eastAsia="en-GB"/>
        </w:rPr>
        <w:t xml:space="preserve"> - 3, </w:t>
      </w:r>
      <w:r w:rsidRPr="00CF0F10">
        <w:rPr>
          <w:rFonts w:ascii="Sylfaen" w:hAnsi="Sylfaen" w:cs="Sylfaen"/>
          <w:sz w:val="24"/>
          <w:szCs w:val="24"/>
          <w:lang w:val="ka-GE" w:eastAsia="en-GB"/>
        </w:rPr>
        <w:t>ხოლო</w:t>
      </w:r>
      <w:r w:rsidRPr="00CF0F10">
        <w:rPr>
          <w:sz w:val="24"/>
          <w:szCs w:val="24"/>
          <w:lang w:val="ka-GE" w:eastAsia="en-GB"/>
        </w:rPr>
        <w:t xml:space="preserve"> </w:t>
      </w:r>
      <w:r w:rsidRPr="00CF0F10">
        <w:rPr>
          <w:rFonts w:ascii="Sylfaen" w:hAnsi="Sylfaen" w:cs="Sylfaen"/>
          <w:sz w:val="24"/>
          <w:szCs w:val="24"/>
          <w:lang w:val="ka-GE" w:eastAsia="en-GB"/>
        </w:rPr>
        <w:t>მაქსიმალური</w:t>
      </w:r>
      <w:r w:rsidRPr="00CF0F10">
        <w:rPr>
          <w:sz w:val="24"/>
          <w:szCs w:val="24"/>
          <w:lang w:val="ka-GE" w:eastAsia="en-GB"/>
        </w:rPr>
        <w:t xml:space="preserve"> 42. </w:t>
      </w:r>
      <w:r w:rsidRPr="00CF0F10">
        <w:rPr>
          <w:rFonts w:ascii="Sylfaen" w:hAnsi="Sylfaen" w:cs="Sylfaen"/>
          <w:sz w:val="24"/>
          <w:szCs w:val="24"/>
          <w:lang w:val="ka-GE" w:eastAsia="en-GB"/>
        </w:rPr>
        <w:t>ქვ</w:t>
      </w:r>
      <w:r w:rsidR="00FF3F19">
        <w:rPr>
          <w:rFonts w:ascii="Sylfaen" w:hAnsi="Sylfaen" w:cs="Sylfaen"/>
          <w:sz w:val="24"/>
          <w:szCs w:val="24"/>
          <w:lang w:val="ka-GE" w:eastAsia="en-GB"/>
        </w:rPr>
        <w:t>ე</w:t>
      </w:r>
      <w:r w:rsidRPr="00CF0F10">
        <w:rPr>
          <w:rFonts w:ascii="Sylfaen" w:hAnsi="Sylfaen" w:cs="Sylfaen"/>
          <w:sz w:val="24"/>
          <w:szCs w:val="24"/>
          <w:lang w:val="ka-GE" w:eastAsia="en-GB"/>
        </w:rPr>
        <w:t>მოთ</w:t>
      </w:r>
      <w:r w:rsidRPr="00CF0F10">
        <w:rPr>
          <w:sz w:val="24"/>
          <w:szCs w:val="24"/>
          <w:lang w:val="ka-GE" w:eastAsia="en-GB"/>
        </w:rPr>
        <w:t xml:space="preserve"> </w:t>
      </w:r>
      <w:r w:rsidRPr="00CF0F10">
        <w:rPr>
          <w:rFonts w:ascii="Sylfaen" w:hAnsi="Sylfaen" w:cs="Sylfaen"/>
          <w:sz w:val="24"/>
          <w:szCs w:val="24"/>
          <w:lang w:val="ka-GE" w:eastAsia="en-GB"/>
        </w:rPr>
        <w:t>მოცემულია</w:t>
      </w:r>
      <w:r w:rsidRPr="00CF0F10">
        <w:rPr>
          <w:sz w:val="24"/>
          <w:szCs w:val="24"/>
          <w:lang w:val="ka-GE" w:eastAsia="en-GB"/>
        </w:rPr>
        <w:t xml:space="preserve"> </w:t>
      </w:r>
      <w:r w:rsidRPr="00CF0F10">
        <w:rPr>
          <w:rFonts w:ascii="Sylfaen" w:hAnsi="Sylfaen" w:cs="Sylfaen"/>
          <w:sz w:val="24"/>
          <w:szCs w:val="24"/>
          <w:lang w:val="ka-GE" w:eastAsia="en-GB"/>
        </w:rPr>
        <w:t>თითოეული</w:t>
      </w:r>
      <w:r w:rsidRPr="00CF0F10">
        <w:rPr>
          <w:sz w:val="24"/>
          <w:szCs w:val="24"/>
          <w:lang w:val="ka-GE" w:eastAsia="en-GB"/>
        </w:rPr>
        <w:t xml:space="preserve"> </w:t>
      </w:r>
      <w:r w:rsidRPr="00CF0F10">
        <w:rPr>
          <w:rFonts w:ascii="Sylfaen" w:hAnsi="Sylfaen" w:cs="Sylfaen"/>
          <w:sz w:val="24"/>
          <w:szCs w:val="24"/>
          <w:lang w:val="ka-GE" w:eastAsia="en-GB"/>
        </w:rPr>
        <w:t>ქულის</w:t>
      </w:r>
      <w:r w:rsidRPr="00CF0F10">
        <w:rPr>
          <w:sz w:val="24"/>
          <w:szCs w:val="24"/>
          <w:lang w:val="ka-GE" w:eastAsia="en-GB"/>
        </w:rPr>
        <w:t xml:space="preserve"> </w:t>
      </w:r>
      <w:r w:rsidRPr="00CF0F10">
        <w:rPr>
          <w:rFonts w:ascii="Sylfaen" w:hAnsi="Sylfaen" w:cs="Sylfaen"/>
          <w:sz w:val="24"/>
          <w:szCs w:val="24"/>
          <w:lang w:val="ka-GE" w:eastAsia="en-GB"/>
        </w:rPr>
        <w:t>პროცენტული</w:t>
      </w:r>
      <w:r w:rsidRPr="00CF0F10">
        <w:rPr>
          <w:sz w:val="24"/>
          <w:szCs w:val="24"/>
          <w:lang w:val="ka-GE" w:eastAsia="en-GB"/>
        </w:rPr>
        <w:t xml:space="preserve"> </w:t>
      </w:r>
      <w:r w:rsidRPr="00CF0F10">
        <w:rPr>
          <w:rFonts w:ascii="Sylfaen" w:hAnsi="Sylfaen" w:cs="Sylfaen"/>
          <w:sz w:val="24"/>
          <w:szCs w:val="24"/>
          <w:lang w:val="ka-GE" w:eastAsia="en-GB"/>
        </w:rPr>
        <w:t>წილი</w:t>
      </w:r>
      <w:r w:rsidR="00ED72A4">
        <w:rPr>
          <w:rFonts w:ascii="Sylfaen" w:hAnsi="Sylfaen"/>
          <w:sz w:val="24"/>
          <w:szCs w:val="24"/>
          <w:lang w:val="ka-GE" w:eastAsia="en-GB"/>
        </w:rPr>
        <w:t xml:space="preserve"> და განაწილების გრაფიკი. </w:t>
      </w:r>
    </w:p>
    <w:p w:rsidR="005F160B" w:rsidRPr="00FF3F19" w:rsidRDefault="005F160B" w:rsidP="005F160B">
      <w:pPr>
        <w:tabs>
          <w:tab w:val="center" w:pos="3312"/>
        </w:tabs>
        <w:autoSpaceDE w:val="0"/>
        <w:autoSpaceDN w:val="0"/>
        <w:adjustRightInd w:val="0"/>
        <w:spacing w:after="0" w:line="240" w:lineRule="auto"/>
        <w:rPr>
          <w:rFonts w:ascii="Sylfaen" w:hAnsi="Sylfaen" w:cs="Arial"/>
          <w:b/>
          <w:bCs/>
          <w:color w:val="000000"/>
          <w:sz w:val="18"/>
          <w:szCs w:val="18"/>
          <w:lang w:val="ka-GE"/>
        </w:rPr>
      </w:pPr>
      <w:r w:rsidRPr="005F160B">
        <w:rPr>
          <w:rFonts w:ascii="Arial" w:hAnsi="Arial" w:cs="Arial"/>
          <w:b/>
          <w:bCs/>
          <w:color w:val="000000"/>
          <w:sz w:val="18"/>
          <w:szCs w:val="18"/>
        </w:rPr>
        <w:tab/>
      </w:r>
      <w:r w:rsidR="00FF3F19">
        <w:rPr>
          <w:rFonts w:ascii="Sylfaen" w:hAnsi="Sylfaen" w:cs="Arial"/>
          <w:b/>
          <w:bCs/>
          <w:color w:val="000000"/>
          <w:sz w:val="18"/>
          <w:szCs w:val="18"/>
          <w:lang w:val="ka-GE"/>
        </w:rPr>
        <w:t xml:space="preserve">ქულების პროცენტული განაწილება </w:t>
      </w:r>
    </w:p>
    <w:p w:rsidR="005F160B" w:rsidRPr="005F160B" w:rsidRDefault="005F160B" w:rsidP="005F160B">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34"/>
        <w:gridCol w:w="1123"/>
        <w:gridCol w:w="1080"/>
      </w:tblGrid>
      <w:tr w:rsidR="00FF3F19" w:rsidRPr="005F160B">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F3F19" w:rsidRPr="00FF3F19" w:rsidRDefault="00FF3F19" w:rsidP="005F160B">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სიხშირე</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F3F19" w:rsidRPr="00FF3F19" w:rsidRDefault="00FF3F19" w:rsidP="005F160B">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 %</w:t>
            </w:r>
          </w:p>
        </w:tc>
      </w:tr>
      <w:tr w:rsidR="00FF3F19" w:rsidRPr="005F160B">
        <w:trPr>
          <w:trHeight w:val="273"/>
        </w:trPr>
        <w:tc>
          <w:tcPr>
            <w:tcW w:w="720" w:type="dxa"/>
            <w:vMerge w:val="restart"/>
            <w:tcBorders>
              <w:top w:val="single" w:sz="12" w:space="0" w:color="000000"/>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3.00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8.8</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9.9</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11.0</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12.1</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2.2</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9.00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9.9</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10.00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8.8</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11.00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7</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7.7</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12.00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8.8</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13.00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2.2</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14.00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2.2</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15.00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4.4</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16.00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3.3</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17.00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2.2</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18.00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1.1</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20.00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1.1</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22.00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2.2</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24.00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1.1</w:t>
            </w:r>
          </w:p>
        </w:tc>
      </w:tr>
      <w:tr w:rsidR="00FF3F19" w:rsidRPr="005F160B">
        <w:trPr>
          <w:trHeight w:val="273"/>
        </w:trPr>
        <w:tc>
          <w:tcPr>
            <w:tcW w:w="720" w:type="dxa"/>
            <w:vMerge w:val="restart"/>
            <w:tcBorders>
              <w:top w:val="nil"/>
              <w:left w:val="single" w:sz="12" w:space="0" w:color="000000"/>
              <w:bottom w:val="nil"/>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42.00</w:t>
            </w:r>
          </w:p>
        </w:tc>
        <w:tc>
          <w:tcPr>
            <w:tcW w:w="1123" w:type="dxa"/>
            <w:tcBorders>
              <w:top w:val="nil"/>
              <w:left w:val="single" w:sz="1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1.1</w:t>
            </w:r>
          </w:p>
        </w:tc>
      </w:tr>
      <w:tr w:rsidR="00FF3F19" w:rsidRPr="005F160B">
        <w:trPr>
          <w:trHeight w:val="273"/>
        </w:trPr>
        <w:tc>
          <w:tcPr>
            <w:tcW w:w="720" w:type="dxa"/>
            <w:tcBorders>
              <w:top w:val="nil"/>
              <w:left w:val="single" w:sz="12" w:space="0" w:color="000000"/>
              <w:bottom w:val="single" w:sz="12" w:space="0" w:color="000000"/>
              <w:right w:val="nil"/>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FF3F19" w:rsidRPr="005F160B" w:rsidRDefault="00FF3F19" w:rsidP="005F160B">
            <w:pPr>
              <w:autoSpaceDE w:val="0"/>
              <w:autoSpaceDN w:val="0"/>
              <w:adjustRightInd w:val="0"/>
              <w:spacing w:after="0" w:line="240" w:lineRule="auto"/>
              <w:rPr>
                <w:rFonts w:ascii="Arial" w:hAnsi="Arial" w:cs="Arial"/>
                <w:color w:val="000000"/>
                <w:sz w:val="18"/>
                <w:szCs w:val="18"/>
              </w:rPr>
            </w:pPr>
            <w:r w:rsidRPr="005F160B">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F3F19" w:rsidRPr="005F160B" w:rsidRDefault="00FF3F19" w:rsidP="005F160B">
            <w:pPr>
              <w:autoSpaceDE w:val="0"/>
              <w:autoSpaceDN w:val="0"/>
              <w:adjustRightInd w:val="0"/>
              <w:spacing w:after="0" w:line="240" w:lineRule="auto"/>
              <w:jc w:val="right"/>
              <w:rPr>
                <w:rFonts w:ascii="Arial" w:hAnsi="Arial" w:cs="Arial"/>
                <w:color w:val="000000"/>
                <w:sz w:val="18"/>
                <w:szCs w:val="18"/>
              </w:rPr>
            </w:pPr>
            <w:r w:rsidRPr="005F160B">
              <w:rPr>
                <w:rFonts w:ascii="Arial" w:hAnsi="Arial" w:cs="Arial"/>
                <w:color w:val="000000"/>
                <w:sz w:val="18"/>
                <w:szCs w:val="18"/>
              </w:rPr>
              <w:t>100.0</w:t>
            </w:r>
          </w:p>
        </w:tc>
      </w:tr>
    </w:tbl>
    <w:p w:rsidR="005F160B" w:rsidRPr="005F160B" w:rsidRDefault="005F160B" w:rsidP="005F160B">
      <w:pPr>
        <w:autoSpaceDE w:val="0"/>
        <w:autoSpaceDN w:val="0"/>
        <w:adjustRightInd w:val="0"/>
        <w:spacing w:after="0" w:line="240" w:lineRule="auto"/>
        <w:rPr>
          <w:rFonts w:ascii="Arial" w:hAnsi="Arial" w:cs="Arial"/>
          <w:color w:val="000000"/>
          <w:sz w:val="18"/>
          <w:szCs w:val="18"/>
        </w:rPr>
      </w:pPr>
    </w:p>
    <w:p w:rsidR="00ED72A4" w:rsidRPr="001D47BD" w:rsidRDefault="008D7B00" w:rsidP="001D47BD">
      <w:pPr>
        <w:spacing w:after="0" w:line="360" w:lineRule="auto"/>
        <w:jc w:val="both"/>
        <w:rPr>
          <w:rFonts w:ascii="Sylfaen" w:eastAsia="Calibri" w:hAnsi="Sylfaen" w:cs="Arial"/>
          <w:sz w:val="24"/>
          <w:szCs w:val="24"/>
          <w:lang w:val="ka-GE" w:eastAsia="en-GB"/>
        </w:rPr>
      </w:pPr>
      <w:r w:rsidRPr="008D7B00">
        <w:rPr>
          <w:rFonts w:ascii="Sylfaen" w:eastAsia="Calibri" w:hAnsi="Sylfaen" w:cs="Arial"/>
          <w:noProof/>
          <w:sz w:val="24"/>
          <w:szCs w:val="24"/>
        </w:rPr>
        <w:lastRenderedPageBreak/>
        <w:drawing>
          <wp:inline distT="0" distB="0" distL="0" distR="0">
            <wp:extent cx="5943600" cy="444817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943600" cy="4448175"/>
                    </a:xfrm>
                    <a:prstGeom prst="rect">
                      <a:avLst/>
                    </a:prstGeom>
                    <a:noFill/>
                    <a:ln w="9525">
                      <a:noFill/>
                      <a:miter lim="800000"/>
                      <a:headEnd/>
                      <a:tailEnd/>
                    </a:ln>
                  </pic:spPr>
                </pic:pic>
              </a:graphicData>
            </a:graphic>
          </wp:inline>
        </w:drawing>
      </w:r>
    </w:p>
    <w:p w:rsidR="005F160B" w:rsidRDefault="005F160B" w:rsidP="00DE2D55">
      <w:pPr>
        <w:jc w:val="both"/>
        <w:rPr>
          <w:rFonts w:ascii="Sylfaen" w:hAnsi="Sylfaen"/>
          <w:sz w:val="24"/>
          <w:szCs w:val="24"/>
          <w:lang w:val="ka-GE" w:eastAsia="en-GB"/>
        </w:rPr>
      </w:pPr>
      <w:r w:rsidRPr="00ED72A4">
        <w:rPr>
          <w:rFonts w:ascii="Sylfaen" w:hAnsi="Sylfaen"/>
          <w:sz w:val="24"/>
          <w:szCs w:val="24"/>
          <w:lang w:val="ka-GE" w:eastAsia="en-GB"/>
        </w:rPr>
        <w:t>გამოკითხული ბავშვების</w:t>
      </w:r>
      <w:r w:rsidR="00B3671E" w:rsidRPr="00ED72A4">
        <w:rPr>
          <w:rFonts w:ascii="Sylfaen" w:hAnsi="Sylfaen"/>
          <w:sz w:val="24"/>
          <w:szCs w:val="24"/>
          <w:lang w:eastAsia="en-GB"/>
        </w:rPr>
        <w:t xml:space="preserve"> </w:t>
      </w:r>
      <w:r w:rsidR="00DE2D55">
        <w:rPr>
          <w:rFonts w:ascii="Sylfaen" w:hAnsi="Sylfaen"/>
          <w:sz w:val="24"/>
          <w:szCs w:val="24"/>
          <w:lang w:val="ka-GE" w:eastAsia="en-GB"/>
        </w:rPr>
        <w:t xml:space="preserve">დიდმა </w:t>
      </w:r>
      <w:r w:rsidR="00F80AFE" w:rsidRPr="00ED72A4">
        <w:rPr>
          <w:rFonts w:ascii="Sylfaen" w:hAnsi="Sylfaen"/>
          <w:sz w:val="24"/>
          <w:szCs w:val="24"/>
          <w:lang w:val="ka-GE" w:eastAsia="en-GB"/>
        </w:rPr>
        <w:t>უმრავლესობამ</w:t>
      </w:r>
      <w:r w:rsidR="00ED72A4">
        <w:rPr>
          <w:rFonts w:ascii="Sylfaen" w:hAnsi="Sylfaen"/>
          <w:sz w:val="24"/>
          <w:szCs w:val="24"/>
          <w:lang w:val="ka-GE" w:eastAsia="en-GB"/>
        </w:rPr>
        <w:t xml:space="preserve"> - 8</w:t>
      </w:r>
      <w:r w:rsidR="00F80AFE" w:rsidRPr="00ED72A4">
        <w:rPr>
          <w:rFonts w:ascii="Sylfaen" w:hAnsi="Sylfaen"/>
          <w:sz w:val="24"/>
          <w:szCs w:val="24"/>
          <w:lang w:val="ka-GE" w:eastAsia="en-GB"/>
        </w:rPr>
        <w:t xml:space="preserve">1% მიიღო მაღალი მოწყვლადობის დონე. </w:t>
      </w:r>
    </w:p>
    <w:p w:rsidR="00ED72A4" w:rsidRDefault="00ED72A4" w:rsidP="005F160B">
      <w:pPr>
        <w:rPr>
          <w:rFonts w:ascii="Sylfaen" w:hAnsi="Sylfaen"/>
          <w:sz w:val="24"/>
          <w:szCs w:val="24"/>
          <w:lang w:val="ka-GE" w:eastAsia="en-GB"/>
        </w:rPr>
      </w:pPr>
    </w:p>
    <w:p w:rsidR="00ED72A4" w:rsidRPr="00ED72A4" w:rsidRDefault="00ED72A4" w:rsidP="00ED72A4">
      <w:pPr>
        <w:tabs>
          <w:tab w:val="center" w:pos="3312"/>
        </w:tabs>
        <w:autoSpaceDE w:val="0"/>
        <w:autoSpaceDN w:val="0"/>
        <w:adjustRightInd w:val="0"/>
        <w:spacing w:after="0" w:line="240" w:lineRule="auto"/>
        <w:rPr>
          <w:rFonts w:ascii="Sylfaen" w:hAnsi="Sylfaen" w:cs="Arial"/>
          <w:b/>
          <w:bCs/>
          <w:color w:val="000000"/>
          <w:sz w:val="18"/>
          <w:szCs w:val="18"/>
          <w:lang w:val="ka-GE"/>
        </w:rPr>
      </w:pPr>
      <w:r>
        <w:rPr>
          <w:rFonts w:ascii="Arial" w:hAnsi="Arial" w:cs="Arial"/>
          <w:b/>
          <w:bCs/>
          <w:color w:val="000000"/>
          <w:sz w:val="18"/>
          <w:szCs w:val="18"/>
        </w:rPr>
        <w:tab/>
      </w:r>
      <w:r>
        <w:rPr>
          <w:rFonts w:ascii="Sylfaen" w:hAnsi="Sylfaen" w:cs="Arial"/>
          <w:b/>
          <w:bCs/>
          <w:color w:val="000000"/>
          <w:sz w:val="18"/>
          <w:szCs w:val="18"/>
          <w:lang w:val="ka-GE"/>
        </w:rPr>
        <w:t>ახალ სამიზნე ჯგუფში მაღალი და დაბალი/საშუალო რისკ ჯგუფები</w:t>
      </w:r>
    </w:p>
    <w:p w:rsidR="00ED72A4" w:rsidRDefault="00ED72A4" w:rsidP="00ED72A4">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20"/>
        <w:gridCol w:w="1123"/>
        <w:gridCol w:w="1080"/>
      </w:tblGrid>
      <w:tr w:rsidR="00ED72A4">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D72A4" w:rsidRDefault="00ED7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D72A4" w:rsidRPr="00ED72A4" w:rsidRDefault="00ED72A4">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 xml:space="preserve">სიხშირე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D72A4" w:rsidRPr="00ED72A4" w:rsidRDefault="00ED72A4">
            <w:pPr>
              <w:autoSpaceDE w:val="0"/>
              <w:autoSpaceDN w:val="0"/>
              <w:adjustRightInd w:val="0"/>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პროცენტი</w:t>
            </w:r>
          </w:p>
        </w:tc>
      </w:tr>
      <w:tr w:rsidR="00ED72A4">
        <w:trPr>
          <w:trHeight w:val="273"/>
        </w:trPr>
        <w:tc>
          <w:tcPr>
            <w:tcW w:w="720" w:type="dxa"/>
            <w:vMerge w:val="restart"/>
            <w:tcBorders>
              <w:top w:val="single" w:sz="12" w:space="0" w:color="000000"/>
              <w:left w:val="single" w:sz="12" w:space="0" w:color="000000"/>
              <w:bottom w:val="nil"/>
              <w:right w:val="nil"/>
            </w:tcBorders>
            <w:shd w:val="clear" w:color="000000" w:fill="FFFFFF"/>
          </w:tcPr>
          <w:p w:rsidR="00ED72A4" w:rsidRDefault="00ED7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ED72A4" w:rsidRDefault="00ED7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D72A4" w:rsidRDefault="00ED7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D72A4" w:rsidRDefault="00ED7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18.7</w:t>
            </w:r>
          </w:p>
        </w:tc>
      </w:tr>
      <w:tr w:rsidR="00ED72A4">
        <w:trPr>
          <w:trHeight w:val="273"/>
        </w:trPr>
        <w:tc>
          <w:tcPr>
            <w:tcW w:w="720" w:type="dxa"/>
            <w:vMerge w:val="restart"/>
            <w:tcBorders>
              <w:top w:val="nil"/>
              <w:left w:val="single" w:sz="12" w:space="0" w:color="000000"/>
              <w:bottom w:val="nil"/>
              <w:right w:val="nil"/>
            </w:tcBorders>
            <w:shd w:val="clear" w:color="000000" w:fill="FFFFFF"/>
          </w:tcPr>
          <w:p w:rsidR="00ED72A4" w:rsidRDefault="00ED7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ED72A4" w:rsidRDefault="00ED7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ED72A4" w:rsidRDefault="00ED7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w:t>
            </w:r>
          </w:p>
        </w:tc>
        <w:tc>
          <w:tcPr>
            <w:tcW w:w="1080" w:type="dxa"/>
            <w:tcBorders>
              <w:top w:val="nil"/>
              <w:left w:val="single" w:sz="2" w:space="0" w:color="000000"/>
              <w:bottom w:val="nil"/>
              <w:right w:val="single" w:sz="2" w:space="0" w:color="000000"/>
            </w:tcBorders>
            <w:shd w:val="clear" w:color="000000" w:fill="FFFFFF"/>
            <w:vAlign w:val="center"/>
          </w:tcPr>
          <w:p w:rsidR="00ED72A4" w:rsidRDefault="00ED7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81.3</w:t>
            </w:r>
          </w:p>
        </w:tc>
      </w:tr>
      <w:tr w:rsidR="00ED72A4">
        <w:trPr>
          <w:trHeight w:val="273"/>
        </w:trPr>
        <w:tc>
          <w:tcPr>
            <w:tcW w:w="720" w:type="dxa"/>
            <w:tcBorders>
              <w:top w:val="nil"/>
              <w:left w:val="single" w:sz="12" w:space="0" w:color="000000"/>
              <w:bottom w:val="single" w:sz="12" w:space="0" w:color="000000"/>
              <w:right w:val="nil"/>
            </w:tcBorders>
            <w:shd w:val="clear" w:color="000000" w:fill="FFFFFF"/>
          </w:tcPr>
          <w:p w:rsidR="00ED72A4" w:rsidRDefault="00ED7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ED72A4" w:rsidRDefault="00ED7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D72A4" w:rsidRDefault="00ED7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D72A4" w:rsidRDefault="00ED7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bl>
    <w:p w:rsidR="00ED72A4" w:rsidRDefault="00ED72A4" w:rsidP="00ED72A4">
      <w:pPr>
        <w:autoSpaceDE w:val="0"/>
        <w:autoSpaceDN w:val="0"/>
        <w:adjustRightInd w:val="0"/>
        <w:spacing w:after="0" w:line="240" w:lineRule="auto"/>
        <w:rPr>
          <w:rFonts w:ascii="Sylfaen" w:hAnsi="Sylfaen" w:cs="Arial"/>
          <w:color w:val="000000"/>
          <w:sz w:val="18"/>
          <w:szCs w:val="18"/>
          <w:lang w:val="ka-GE"/>
        </w:rPr>
      </w:pPr>
    </w:p>
    <w:p w:rsidR="00302F25" w:rsidRPr="00302F25" w:rsidRDefault="00302F25" w:rsidP="00ED72A4">
      <w:pPr>
        <w:autoSpaceDE w:val="0"/>
        <w:autoSpaceDN w:val="0"/>
        <w:adjustRightInd w:val="0"/>
        <w:spacing w:after="0" w:line="240" w:lineRule="auto"/>
        <w:rPr>
          <w:rFonts w:ascii="Sylfaen" w:hAnsi="Sylfaen" w:cs="Arial"/>
          <w:color w:val="000000"/>
          <w:sz w:val="18"/>
          <w:szCs w:val="18"/>
          <w:lang w:val="ka-GE"/>
        </w:rPr>
      </w:pPr>
      <w:r>
        <w:rPr>
          <w:rFonts w:ascii="Arial" w:hAnsi="Arial" w:cs="Arial"/>
          <w:noProof/>
          <w:sz w:val="14"/>
          <w:szCs w:val="14"/>
        </w:rPr>
        <w:lastRenderedPageBreak/>
        <w:drawing>
          <wp:inline distT="0" distB="0" distL="0" distR="0">
            <wp:extent cx="5538735" cy="4848045"/>
            <wp:effectExtent l="19050" t="0" r="481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544937" cy="4853473"/>
                    </a:xfrm>
                    <a:prstGeom prst="rect">
                      <a:avLst/>
                    </a:prstGeom>
                    <a:noFill/>
                    <a:ln w="9525">
                      <a:noFill/>
                      <a:miter lim="800000"/>
                      <a:headEnd/>
                      <a:tailEnd/>
                    </a:ln>
                  </pic:spPr>
                </pic:pic>
              </a:graphicData>
            </a:graphic>
          </wp:inline>
        </w:drawing>
      </w:r>
    </w:p>
    <w:p w:rsidR="00302F25" w:rsidRPr="00944199" w:rsidRDefault="007B78C6" w:rsidP="00B513EA">
      <w:pPr>
        <w:spacing w:after="0" w:line="360" w:lineRule="auto"/>
        <w:ind w:firstLine="720"/>
        <w:jc w:val="both"/>
        <w:rPr>
          <w:rFonts w:ascii="Sylfaen" w:hAnsi="Sylfaen"/>
          <w:sz w:val="24"/>
          <w:szCs w:val="24"/>
          <w:lang w:val="ka-GE"/>
        </w:rPr>
      </w:pPr>
      <w:r w:rsidRPr="00944199">
        <w:rPr>
          <w:rFonts w:ascii="Sylfaen" w:hAnsi="Sylfaen"/>
          <w:sz w:val="24"/>
          <w:szCs w:val="24"/>
          <w:lang w:val="ka-GE"/>
        </w:rPr>
        <w:t xml:space="preserve">ამ სამიზნე ჯგუფში გამოვლინდა, რომ </w:t>
      </w:r>
      <w:r w:rsidR="00A65D45">
        <w:rPr>
          <w:rFonts w:ascii="Sylfaen" w:hAnsi="Sylfaen"/>
          <w:sz w:val="24"/>
          <w:szCs w:val="24"/>
          <w:lang w:val="ka-GE"/>
        </w:rPr>
        <w:t xml:space="preserve">თითქმის </w:t>
      </w:r>
      <w:r w:rsidRPr="00944199">
        <w:rPr>
          <w:rFonts w:ascii="Sylfaen" w:hAnsi="Sylfaen"/>
          <w:sz w:val="24"/>
          <w:szCs w:val="24"/>
          <w:lang w:val="ka-GE"/>
        </w:rPr>
        <w:t>ყველა რისკის ფაქტორი აქტუალური</w:t>
      </w:r>
      <w:r w:rsidR="00B513EA" w:rsidRPr="00944199">
        <w:rPr>
          <w:rFonts w:ascii="Sylfaen" w:hAnsi="Sylfaen"/>
          <w:sz w:val="24"/>
          <w:szCs w:val="24"/>
          <w:lang w:val="ka-GE"/>
        </w:rPr>
        <w:t>ა</w:t>
      </w:r>
      <w:r w:rsidRPr="00944199">
        <w:rPr>
          <w:rFonts w:ascii="Sylfaen" w:hAnsi="Sylfaen"/>
          <w:sz w:val="24"/>
          <w:szCs w:val="24"/>
          <w:lang w:val="ka-GE"/>
        </w:rPr>
        <w:t xml:space="preserve"> ამ ჯგუფის რისკების განსასაზღვრად. მაღალი მაჩვენებლები ქონდა შემდეგს:</w:t>
      </w:r>
      <w:r w:rsidR="00302F25" w:rsidRPr="00944199">
        <w:rPr>
          <w:rFonts w:ascii="Sylfaen" w:hAnsi="Sylfaen"/>
          <w:sz w:val="24"/>
          <w:szCs w:val="24"/>
          <w:lang w:val="ka-GE"/>
        </w:rPr>
        <w:t xml:space="preserve"> </w:t>
      </w:r>
      <w:r w:rsidR="00B513EA" w:rsidRPr="00944199">
        <w:rPr>
          <w:rFonts w:ascii="Sylfaen" w:hAnsi="Sylfaen"/>
          <w:sz w:val="24"/>
          <w:szCs w:val="24"/>
          <w:lang w:val="ka-GE"/>
        </w:rPr>
        <w:t xml:space="preserve">აცრების ჩატარება (8.8%), </w:t>
      </w:r>
      <w:r w:rsidR="00302F25" w:rsidRPr="00944199">
        <w:rPr>
          <w:rFonts w:ascii="Sylfaen" w:hAnsi="Sylfaen"/>
          <w:sz w:val="24"/>
          <w:szCs w:val="24"/>
          <w:lang w:val="ka-GE"/>
        </w:rPr>
        <w:t>ბავშვების ჯანმრთელობის პრობლემები</w:t>
      </w:r>
      <w:r w:rsidR="00B513EA" w:rsidRPr="00944199">
        <w:rPr>
          <w:rFonts w:ascii="Sylfaen" w:hAnsi="Sylfaen"/>
          <w:sz w:val="24"/>
          <w:szCs w:val="24"/>
          <w:lang w:val="ka-GE"/>
        </w:rPr>
        <w:t xml:space="preserve"> (11</w:t>
      </w:r>
      <w:r w:rsidR="00302F25" w:rsidRPr="00944199">
        <w:rPr>
          <w:rFonts w:ascii="Sylfaen" w:hAnsi="Sylfaen"/>
          <w:sz w:val="24"/>
          <w:szCs w:val="24"/>
          <w:lang w:val="ka-GE"/>
        </w:rPr>
        <w:t>%),</w:t>
      </w:r>
      <w:r w:rsidR="00064E01" w:rsidRPr="00944199">
        <w:rPr>
          <w:rFonts w:ascii="Sylfaen" w:hAnsi="Sylfaen"/>
          <w:sz w:val="24"/>
          <w:szCs w:val="24"/>
          <w:lang w:val="ka-GE"/>
        </w:rPr>
        <w:t xml:space="preserve"> წერა კითხვის პრობლემები</w:t>
      </w:r>
      <w:r w:rsidR="00944199" w:rsidRPr="00944199">
        <w:rPr>
          <w:rFonts w:ascii="Sylfaen" w:hAnsi="Sylfaen"/>
          <w:sz w:val="24"/>
          <w:szCs w:val="24"/>
          <w:lang w:val="ka-GE"/>
        </w:rPr>
        <w:t xml:space="preserve"> (4.4</w:t>
      </w:r>
      <w:r w:rsidR="00064E01" w:rsidRPr="00944199">
        <w:rPr>
          <w:rFonts w:ascii="Sylfaen" w:hAnsi="Sylfaen"/>
          <w:sz w:val="24"/>
          <w:szCs w:val="24"/>
          <w:lang w:val="ka-GE"/>
        </w:rPr>
        <w:t>%), ასაკის შესაბამისი განათლების არქონა</w:t>
      </w:r>
      <w:r w:rsidR="00944199" w:rsidRPr="00944199">
        <w:rPr>
          <w:rFonts w:ascii="Sylfaen" w:hAnsi="Sylfaen"/>
          <w:sz w:val="24"/>
          <w:szCs w:val="24"/>
          <w:lang w:val="ka-GE"/>
        </w:rPr>
        <w:t xml:space="preserve"> (4.4</w:t>
      </w:r>
      <w:r w:rsidR="00064E01" w:rsidRPr="00944199">
        <w:rPr>
          <w:rFonts w:ascii="Sylfaen" w:hAnsi="Sylfaen"/>
          <w:sz w:val="24"/>
          <w:szCs w:val="24"/>
          <w:lang w:val="ka-GE"/>
        </w:rPr>
        <w:t>%), ბავშვის ასოციალური ქცევა (4.4%), დისკრიმინაციის მსხვე</w:t>
      </w:r>
      <w:r w:rsidR="00A10470" w:rsidRPr="00944199">
        <w:rPr>
          <w:rFonts w:ascii="Sylfaen" w:hAnsi="Sylfaen"/>
          <w:sz w:val="24"/>
          <w:szCs w:val="24"/>
          <w:lang w:val="ka-GE"/>
        </w:rPr>
        <w:t>რ</w:t>
      </w:r>
      <w:r w:rsidR="00064E01" w:rsidRPr="00944199">
        <w:rPr>
          <w:rFonts w:ascii="Sylfaen" w:hAnsi="Sylfaen"/>
          <w:sz w:val="24"/>
          <w:szCs w:val="24"/>
          <w:lang w:val="ka-GE"/>
        </w:rPr>
        <w:t xml:space="preserve">პლად ყოფნა (5.5%), მშობლის, როგორც ძირითადი მზრუნველის არ ყოლა (5.5%), </w:t>
      </w:r>
      <w:r w:rsidR="00302F25" w:rsidRPr="00944199">
        <w:rPr>
          <w:rFonts w:ascii="Sylfaen" w:hAnsi="Sylfaen"/>
          <w:sz w:val="24"/>
          <w:szCs w:val="24"/>
          <w:lang w:val="ka-GE"/>
        </w:rPr>
        <w:t xml:space="preserve"> ბავშვის ძირითადი საჭიროებების დაუკმაყოფილებლობა</w:t>
      </w:r>
      <w:r w:rsidR="00B513EA" w:rsidRPr="00944199">
        <w:rPr>
          <w:rFonts w:ascii="Sylfaen" w:hAnsi="Sylfaen"/>
          <w:sz w:val="24"/>
          <w:szCs w:val="24"/>
          <w:lang w:val="ka-GE"/>
        </w:rPr>
        <w:t xml:space="preserve"> (49.5</w:t>
      </w:r>
      <w:r w:rsidR="00302F25" w:rsidRPr="00944199">
        <w:rPr>
          <w:rFonts w:ascii="Sylfaen" w:hAnsi="Sylfaen"/>
          <w:sz w:val="24"/>
          <w:szCs w:val="24"/>
          <w:lang w:val="ka-GE"/>
        </w:rPr>
        <w:t>%) და ბავშვისთვის ადეკვატური ზრუნვის  ხელისშემშლელი ფაქტორების არსებობა</w:t>
      </w:r>
      <w:r w:rsidR="00B513EA" w:rsidRPr="00944199">
        <w:rPr>
          <w:rFonts w:ascii="Sylfaen" w:hAnsi="Sylfaen"/>
          <w:sz w:val="24"/>
          <w:szCs w:val="24"/>
          <w:lang w:val="ka-GE"/>
        </w:rPr>
        <w:t xml:space="preserve"> (51.6</w:t>
      </w:r>
      <w:r w:rsidR="00302F25" w:rsidRPr="00944199">
        <w:rPr>
          <w:rFonts w:ascii="Sylfaen" w:hAnsi="Sylfaen"/>
          <w:sz w:val="24"/>
          <w:szCs w:val="24"/>
          <w:lang w:val="ka-GE"/>
        </w:rPr>
        <w:t xml:space="preserve">%), სადაც ყველაზე ხშირად დასახელდა ეკონომიკური და საცხოვრებელთან დაკავშირებული პრობლემები და მშობლის ზოგად და ფსიქიკურ ჯანმრთელობასთან დაკავშირებული პრობლემები. </w:t>
      </w:r>
    </w:p>
    <w:p w:rsidR="00944199" w:rsidRDefault="00944199" w:rsidP="00944199">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ა</w:t>
      </w:r>
      <w:r w:rsidRPr="002762F4">
        <w:rPr>
          <w:rFonts w:ascii="Sylfaen" w:hAnsi="Sylfaen"/>
          <w:sz w:val="24"/>
          <w:szCs w:val="24"/>
          <w:lang w:val="ka-GE"/>
        </w:rPr>
        <w:t xml:space="preserve">ღმოჩნდა, რომ შესაბამის საბაზისო განათლებას არ იღებს </w:t>
      </w:r>
      <w:r>
        <w:rPr>
          <w:rFonts w:ascii="Sylfaen" w:hAnsi="Sylfaen"/>
          <w:sz w:val="24"/>
          <w:szCs w:val="24"/>
          <w:lang w:val="ka-GE"/>
        </w:rPr>
        <w:t>მხოლოდ 4</w:t>
      </w:r>
      <w:r w:rsidRPr="002762F4">
        <w:rPr>
          <w:rFonts w:ascii="Sylfaen" w:hAnsi="Sylfaen"/>
          <w:sz w:val="24"/>
          <w:szCs w:val="24"/>
          <w:lang w:val="ka-GE"/>
        </w:rPr>
        <w:t xml:space="preserve"> ბავშვი</w:t>
      </w:r>
      <w:r>
        <w:rPr>
          <w:rFonts w:ascii="Sylfaen" w:hAnsi="Sylfaen"/>
          <w:sz w:val="24"/>
          <w:szCs w:val="24"/>
          <w:lang w:val="ka-GE"/>
        </w:rPr>
        <w:t xml:space="preserve"> </w:t>
      </w:r>
      <w:r w:rsidRPr="002762F4">
        <w:rPr>
          <w:rFonts w:ascii="Sylfaen" w:hAnsi="Sylfaen"/>
          <w:sz w:val="24"/>
          <w:szCs w:val="24"/>
          <w:lang w:val="ka-GE"/>
        </w:rPr>
        <w:t>ძირითადი მიზეზია, მათი შეზღუდული შესაძლებლობა</w:t>
      </w:r>
      <w:r>
        <w:rPr>
          <w:rFonts w:ascii="Sylfaen" w:hAnsi="Sylfaen"/>
          <w:sz w:val="24"/>
          <w:szCs w:val="24"/>
          <w:lang w:val="ka-GE"/>
        </w:rPr>
        <w:t xml:space="preserve"> და დასაქმება.</w:t>
      </w:r>
      <w:r w:rsidRPr="002762F4">
        <w:rPr>
          <w:rFonts w:ascii="Sylfaen" w:hAnsi="Sylfaen"/>
          <w:sz w:val="24"/>
          <w:szCs w:val="24"/>
          <w:lang w:val="ka-GE"/>
        </w:rPr>
        <w:t xml:space="preserve"> იხილეთ ცხრილი.</w:t>
      </w:r>
    </w:p>
    <w:tbl>
      <w:tblPr>
        <w:tblStyle w:val="TableGrid"/>
        <w:tblW w:w="0" w:type="auto"/>
        <w:tblLook w:val="04A0"/>
      </w:tblPr>
      <w:tblGrid>
        <w:gridCol w:w="2244"/>
        <w:gridCol w:w="1820"/>
        <w:gridCol w:w="2116"/>
        <w:gridCol w:w="1808"/>
      </w:tblGrid>
      <w:tr w:rsidR="00944199" w:rsidTr="001D745F">
        <w:tc>
          <w:tcPr>
            <w:tcW w:w="2244" w:type="dxa"/>
          </w:tcPr>
          <w:p w:rsidR="00944199" w:rsidRDefault="00944199" w:rsidP="001D745F">
            <w:pPr>
              <w:spacing w:line="360" w:lineRule="auto"/>
              <w:jc w:val="both"/>
              <w:rPr>
                <w:rFonts w:ascii="Sylfaen" w:hAnsi="Sylfaen"/>
                <w:lang w:val="ka-GE"/>
              </w:rPr>
            </w:pPr>
            <w:r>
              <w:rPr>
                <w:rFonts w:ascii="Sylfaen" w:hAnsi="Sylfaen"/>
                <w:lang w:val="ka-GE"/>
              </w:rPr>
              <w:t xml:space="preserve">არ იღებს შესაბამის დაწყებით ან საბაზისო განათლებას </w:t>
            </w:r>
          </w:p>
        </w:tc>
        <w:tc>
          <w:tcPr>
            <w:tcW w:w="1820" w:type="dxa"/>
          </w:tcPr>
          <w:p w:rsidR="00944199" w:rsidRDefault="00944199" w:rsidP="001D745F">
            <w:pPr>
              <w:spacing w:line="360" w:lineRule="auto"/>
              <w:jc w:val="both"/>
              <w:rPr>
                <w:rFonts w:ascii="Sylfaen" w:hAnsi="Sylfaen"/>
                <w:lang w:val="ka-GE"/>
              </w:rPr>
            </w:pPr>
            <w:r>
              <w:rPr>
                <w:rFonts w:ascii="Sylfaen" w:hAnsi="Sylfaen"/>
                <w:lang w:val="ka-GE"/>
              </w:rPr>
              <w:t xml:space="preserve">შშმპ </w:t>
            </w:r>
          </w:p>
        </w:tc>
        <w:tc>
          <w:tcPr>
            <w:tcW w:w="2116" w:type="dxa"/>
          </w:tcPr>
          <w:p w:rsidR="00944199" w:rsidRDefault="00944199" w:rsidP="001D745F">
            <w:pPr>
              <w:spacing w:line="360" w:lineRule="auto"/>
              <w:jc w:val="both"/>
              <w:rPr>
                <w:rFonts w:ascii="Sylfaen" w:hAnsi="Sylfaen"/>
                <w:lang w:val="ka-GE"/>
              </w:rPr>
            </w:pPr>
            <w:r>
              <w:rPr>
                <w:rFonts w:ascii="Sylfaen" w:hAnsi="Sylfaen"/>
                <w:lang w:val="ka-GE"/>
              </w:rPr>
              <w:t xml:space="preserve">დასაქმების გამო </w:t>
            </w:r>
          </w:p>
        </w:tc>
        <w:tc>
          <w:tcPr>
            <w:tcW w:w="1808" w:type="dxa"/>
          </w:tcPr>
          <w:p w:rsidR="00944199" w:rsidRDefault="00944199" w:rsidP="001D745F">
            <w:pPr>
              <w:spacing w:line="360" w:lineRule="auto"/>
              <w:jc w:val="both"/>
              <w:rPr>
                <w:rFonts w:ascii="Sylfaen" w:hAnsi="Sylfaen"/>
                <w:lang w:val="ka-GE"/>
              </w:rPr>
            </w:pPr>
            <w:r>
              <w:rPr>
                <w:rFonts w:ascii="Sylfaen" w:hAnsi="Sylfaen"/>
                <w:lang w:val="ka-GE"/>
              </w:rPr>
              <w:t>არ არის მიზეზი განსაზღვრული</w:t>
            </w:r>
          </w:p>
        </w:tc>
      </w:tr>
      <w:tr w:rsidR="00944199" w:rsidTr="001D745F">
        <w:tc>
          <w:tcPr>
            <w:tcW w:w="2244" w:type="dxa"/>
          </w:tcPr>
          <w:p w:rsidR="00944199" w:rsidRDefault="00944199" w:rsidP="001D745F">
            <w:pPr>
              <w:spacing w:line="360" w:lineRule="auto"/>
              <w:jc w:val="both"/>
              <w:rPr>
                <w:rFonts w:ascii="Sylfaen" w:hAnsi="Sylfaen"/>
                <w:lang w:val="ka-GE"/>
              </w:rPr>
            </w:pPr>
            <w:r>
              <w:rPr>
                <w:rFonts w:ascii="Sylfaen" w:hAnsi="Sylfaen"/>
                <w:lang w:val="ka-GE"/>
              </w:rPr>
              <w:t>4</w:t>
            </w:r>
          </w:p>
        </w:tc>
        <w:tc>
          <w:tcPr>
            <w:tcW w:w="1820" w:type="dxa"/>
          </w:tcPr>
          <w:p w:rsidR="00944199" w:rsidRDefault="00944199" w:rsidP="001D745F">
            <w:pPr>
              <w:spacing w:line="360" w:lineRule="auto"/>
              <w:jc w:val="both"/>
              <w:rPr>
                <w:rFonts w:ascii="Sylfaen" w:hAnsi="Sylfaen"/>
                <w:lang w:val="ka-GE"/>
              </w:rPr>
            </w:pPr>
            <w:r>
              <w:rPr>
                <w:rFonts w:ascii="Sylfaen" w:hAnsi="Sylfaen"/>
                <w:lang w:val="ka-GE"/>
              </w:rPr>
              <w:t>2</w:t>
            </w:r>
          </w:p>
        </w:tc>
        <w:tc>
          <w:tcPr>
            <w:tcW w:w="2116" w:type="dxa"/>
          </w:tcPr>
          <w:p w:rsidR="00944199" w:rsidRDefault="00944199" w:rsidP="001D745F">
            <w:pPr>
              <w:spacing w:line="360" w:lineRule="auto"/>
              <w:jc w:val="both"/>
              <w:rPr>
                <w:rFonts w:ascii="Sylfaen" w:hAnsi="Sylfaen"/>
                <w:lang w:val="ka-GE"/>
              </w:rPr>
            </w:pPr>
            <w:r>
              <w:rPr>
                <w:rFonts w:ascii="Sylfaen" w:hAnsi="Sylfaen"/>
                <w:lang w:val="ka-GE"/>
              </w:rPr>
              <w:t>1</w:t>
            </w:r>
          </w:p>
        </w:tc>
        <w:tc>
          <w:tcPr>
            <w:tcW w:w="1808" w:type="dxa"/>
          </w:tcPr>
          <w:p w:rsidR="00944199" w:rsidRDefault="00944199" w:rsidP="001D745F">
            <w:pPr>
              <w:spacing w:line="360" w:lineRule="auto"/>
              <w:jc w:val="both"/>
              <w:rPr>
                <w:rFonts w:ascii="Sylfaen" w:hAnsi="Sylfaen"/>
                <w:lang w:val="ka-GE"/>
              </w:rPr>
            </w:pPr>
            <w:r>
              <w:rPr>
                <w:rFonts w:ascii="Sylfaen" w:hAnsi="Sylfaen"/>
                <w:lang w:val="ka-GE"/>
              </w:rPr>
              <w:t>1</w:t>
            </w:r>
          </w:p>
        </w:tc>
      </w:tr>
    </w:tbl>
    <w:p w:rsidR="00494C19" w:rsidRDefault="00494C19" w:rsidP="00944199">
      <w:pPr>
        <w:spacing w:after="0" w:line="360" w:lineRule="auto"/>
        <w:jc w:val="both"/>
        <w:rPr>
          <w:rFonts w:ascii="Sylfaen" w:hAnsi="Sylfaen"/>
          <w:color w:val="FF0000"/>
          <w:sz w:val="24"/>
          <w:szCs w:val="24"/>
          <w:lang w:val="ka-GE"/>
        </w:rPr>
      </w:pPr>
      <w:r>
        <w:rPr>
          <w:rFonts w:ascii="Sylfaen" w:hAnsi="Sylfaen"/>
          <w:color w:val="FF0000"/>
          <w:sz w:val="24"/>
          <w:szCs w:val="24"/>
          <w:lang w:val="ka-GE"/>
        </w:rPr>
        <w:t xml:space="preserve"> </w:t>
      </w:r>
    </w:p>
    <w:p w:rsidR="00494C19" w:rsidRPr="00494C19" w:rsidRDefault="00494C19" w:rsidP="00944199">
      <w:pPr>
        <w:spacing w:after="0" w:line="360" w:lineRule="auto"/>
        <w:jc w:val="both"/>
        <w:rPr>
          <w:rFonts w:ascii="Sylfaen" w:hAnsi="Sylfaen"/>
          <w:sz w:val="24"/>
          <w:szCs w:val="24"/>
          <w:lang w:val="ka-GE"/>
        </w:rPr>
      </w:pPr>
      <w:r w:rsidRPr="00494C19">
        <w:rPr>
          <w:rFonts w:ascii="Sylfaen" w:hAnsi="Sylfaen"/>
          <w:sz w:val="24"/>
          <w:szCs w:val="24"/>
          <w:lang w:val="ka-GE"/>
        </w:rPr>
        <w:t>ამ სამიზნე ჯგუფში 68 ბავშვის ოჯახი იღებს ფულად</w:t>
      </w:r>
      <w:r w:rsidRPr="00494C19">
        <w:rPr>
          <w:rFonts w:ascii="Sylfaen" w:eastAsia="Calibri" w:hAnsi="Sylfaen" w:cs="Times New Roman"/>
          <w:sz w:val="24"/>
          <w:szCs w:val="24"/>
          <w:lang w:val="ka-GE"/>
        </w:rPr>
        <w:t xml:space="preserve"> სოც</w:t>
      </w:r>
      <w:r w:rsidRPr="00494C19">
        <w:rPr>
          <w:rFonts w:ascii="Sylfaen" w:hAnsi="Sylfaen"/>
          <w:sz w:val="24"/>
          <w:szCs w:val="24"/>
          <w:lang w:val="ka-GE"/>
        </w:rPr>
        <w:t>იალურ</w:t>
      </w:r>
      <w:r w:rsidRPr="00494C19">
        <w:rPr>
          <w:rFonts w:ascii="Sylfaen" w:eastAsia="Calibri" w:hAnsi="Sylfaen" w:cs="Times New Roman"/>
          <w:sz w:val="24"/>
          <w:szCs w:val="24"/>
          <w:lang w:val="ka-GE"/>
        </w:rPr>
        <w:t xml:space="preserve"> დახმარება</w:t>
      </w:r>
      <w:r w:rsidRPr="00494C19">
        <w:rPr>
          <w:rFonts w:ascii="Sylfaen" w:hAnsi="Sylfaen"/>
          <w:sz w:val="24"/>
          <w:szCs w:val="24"/>
          <w:lang w:val="ka-GE"/>
        </w:rPr>
        <w:t>ს</w:t>
      </w:r>
      <w:r w:rsidRPr="00494C19">
        <w:rPr>
          <w:rFonts w:ascii="Sylfaen" w:eastAsia="Calibri" w:hAnsi="Sylfaen" w:cs="Times New Roman"/>
          <w:sz w:val="24"/>
          <w:szCs w:val="24"/>
          <w:lang w:val="ka-GE"/>
        </w:rPr>
        <w:t xml:space="preserve"> - საარსებო შემწეობა</w:t>
      </w:r>
      <w:r w:rsidR="0033324E">
        <w:rPr>
          <w:rFonts w:ascii="Sylfaen" w:hAnsi="Sylfaen"/>
          <w:sz w:val="24"/>
          <w:szCs w:val="24"/>
          <w:lang w:val="ka-GE"/>
        </w:rPr>
        <w:t>ს</w:t>
      </w:r>
      <w:r w:rsidRPr="00494C19">
        <w:rPr>
          <w:rFonts w:ascii="Sylfaen" w:hAnsi="Sylfaen"/>
          <w:sz w:val="24"/>
          <w:szCs w:val="24"/>
          <w:lang w:val="ka-GE"/>
        </w:rPr>
        <w:t xml:space="preserve"> ან </w:t>
      </w:r>
      <w:r w:rsidRPr="00494C19">
        <w:rPr>
          <w:rFonts w:ascii="Sylfaen" w:eastAsia="Calibri" w:hAnsi="Sylfaen" w:cs="Times New Roman"/>
          <w:sz w:val="24"/>
          <w:szCs w:val="24"/>
          <w:lang w:val="ka-GE"/>
        </w:rPr>
        <w:t>მარჩენალდაკარგულის პენსია</w:t>
      </w:r>
      <w:r w:rsidRPr="00494C19">
        <w:rPr>
          <w:rFonts w:ascii="Sylfaen" w:hAnsi="Sylfaen"/>
          <w:sz w:val="24"/>
          <w:szCs w:val="24"/>
          <w:lang w:val="ka-GE"/>
        </w:rPr>
        <w:t xml:space="preserve">ს. </w:t>
      </w:r>
    </w:p>
    <w:p w:rsidR="00302F25" w:rsidRPr="00A65D45" w:rsidRDefault="00302F25" w:rsidP="00B513EA">
      <w:pPr>
        <w:spacing w:after="0" w:line="360" w:lineRule="auto"/>
        <w:ind w:firstLine="720"/>
        <w:jc w:val="both"/>
        <w:rPr>
          <w:rFonts w:ascii="Sylfaen" w:hAnsi="Sylfaen"/>
          <w:sz w:val="24"/>
          <w:szCs w:val="24"/>
          <w:lang w:val="ka-GE"/>
        </w:rPr>
      </w:pPr>
      <w:r w:rsidRPr="00A65D45">
        <w:rPr>
          <w:rFonts w:ascii="Sylfaen" w:hAnsi="Sylfaen"/>
          <w:sz w:val="24"/>
          <w:szCs w:val="24"/>
          <w:lang w:val="ka-GE"/>
        </w:rPr>
        <w:t xml:space="preserve">იხილეთ ქვემოთ მოცემული გრაფიკი: ”ინფორმაცია ბავშვის შესახებ - რისკების პროცენტები” დოკუმენტაცია (1), ჯანმრთელობა (2-5), განათლება (6-8), ბავშვის ასოციალური ქცევა (9), </w:t>
      </w:r>
      <w:r w:rsidRPr="00A65D45">
        <w:rPr>
          <w:rFonts w:ascii="Sylfaen" w:eastAsia="Calibri" w:hAnsi="Sylfaen" w:cs="Times New Roman"/>
          <w:sz w:val="24"/>
          <w:szCs w:val="24"/>
          <w:lang w:val="ka-GE"/>
        </w:rPr>
        <w:t>დისკრიმინაცია უმცირესობის ჯგუფს მიკუთვნებულობის გამო</w:t>
      </w:r>
      <w:r w:rsidRPr="00A65D45">
        <w:rPr>
          <w:rFonts w:ascii="Sylfaen" w:hAnsi="Sylfaen"/>
          <w:sz w:val="24"/>
          <w:szCs w:val="24"/>
          <w:lang w:val="ka-GE"/>
        </w:rPr>
        <w:t xml:space="preserve"> (10), ბავშვზე ზრუნვა (11-14). </w:t>
      </w:r>
    </w:p>
    <w:p w:rsidR="007B78C6" w:rsidRDefault="007B78C6" w:rsidP="005F160B">
      <w:pPr>
        <w:rPr>
          <w:rFonts w:ascii="Sylfaen" w:hAnsi="Sylfaen"/>
          <w:sz w:val="24"/>
          <w:szCs w:val="24"/>
          <w:lang w:val="ka-GE" w:eastAsia="en-GB"/>
        </w:rPr>
      </w:pPr>
    </w:p>
    <w:p w:rsidR="00ED72A4" w:rsidRPr="00B513EA" w:rsidRDefault="00B513EA" w:rsidP="005F160B">
      <w:pPr>
        <w:rPr>
          <w:rFonts w:ascii="Sylfaen" w:hAnsi="Sylfaen"/>
          <w:b/>
          <w:sz w:val="24"/>
          <w:szCs w:val="24"/>
          <w:lang w:val="ka-GE" w:eastAsia="en-GB"/>
        </w:rPr>
      </w:pPr>
      <w:r w:rsidRPr="00B513EA">
        <w:rPr>
          <w:rFonts w:ascii="Sylfaen" w:hAnsi="Sylfaen"/>
          <w:b/>
          <w:sz w:val="24"/>
          <w:szCs w:val="24"/>
          <w:lang w:val="ka-GE" w:eastAsia="en-GB"/>
        </w:rPr>
        <w:t xml:space="preserve">გრაფიკი: </w:t>
      </w:r>
      <w:r w:rsidR="007B78C6" w:rsidRPr="00B513EA">
        <w:rPr>
          <w:rFonts w:ascii="Sylfaen" w:hAnsi="Sylfaen"/>
          <w:b/>
          <w:sz w:val="24"/>
          <w:szCs w:val="24"/>
          <w:lang w:val="ka-GE" w:eastAsia="en-GB"/>
        </w:rPr>
        <w:t>ბავშვთან დაკავშირებული ძირითადი რისკები</w:t>
      </w:r>
    </w:p>
    <w:p w:rsidR="00E9199C" w:rsidRDefault="00AC4BC9" w:rsidP="005F160B">
      <w:pPr>
        <w:rPr>
          <w:rFonts w:ascii="Sylfaen" w:hAnsi="Sylfaen"/>
          <w:sz w:val="24"/>
          <w:szCs w:val="24"/>
          <w:lang w:val="ka-GE" w:eastAsia="en-GB"/>
        </w:rPr>
      </w:pPr>
      <w:r>
        <w:rPr>
          <w:rFonts w:ascii="Sylfaen" w:hAnsi="Sylfaen"/>
          <w:noProof/>
          <w:sz w:val="24"/>
          <w:szCs w:val="24"/>
        </w:rPr>
        <w:lastRenderedPageBreak/>
        <w:drawing>
          <wp:inline distT="0" distB="0" distL="0" distR="0">
            <wp:extent cx="5975335" cy="3200400"/>
            <wp:effectExtent l="19050" t="0" r="2541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199C" w:rsidRDefault="00E9199C" w:rsidP="005F160B">
      <w:pPr>
        <w:rPr>
          <w:rFonts w:ascii="Sylfaen" w:hAnsi="Sylfaen"/>
          <w:sz w:val="24"/>
          <w:szCs w:val="24"/>
          <w:lang w:val="ka-GE" w:eastAsia="en-GB"/>
        </w:rPr>
      </w:pPr>
    </w:p>
    <w:p w:rsidR="00E9199C" w:rsidRPr="000930C9" w:rsidRDefault="00E9199C" w:rsidP="00E9199C">
      <w:pPr>
        <w:spacing w:after="0" w:line="360" w:lineRule="auto"/>
        <w:ind w:firstLine="720"/>
        <w:jc w:val="both"/>
        <w:rPr>
          <w:rFonts w:ascii="Sylfaen" w:hAnsi="Sylfaen"/>
          <w:sz w:val="24"/>
          <w:szCs w:val="24"/>
          <w:lang w:val="ka-GE"/>
        </w:rPr>
      </w:pPr>
      <w:r w:rsidRPr="000930C9">
        <w:rPr>
          <w:rFonts w:ascii="Sylfaen" w:hAnsi="Sylfaen"/>
          <w:sz w:val="24"/>
          <w:szCs w:val="24"/>
          <w:lang w:val="ka-GE"/>
        </w:rPr>
        <w:t xml:space="preserve">ოჯახების გამოკვეთილი რისკ ფაქტორებია: </w:t>
      </w:r>
      <w:r w:rsidR="004D1EA3" w:rsidRPr="000930C9">
        <w:rPr>
          <w:rFonts w:ascii="Sylfaen" w:hAnsi="Sylfaen"/>
          <w:sz w:val="24"/>
          <w:szCs w:val="24"/>
          <w:lang w:val="ka-GE"/>
        </w:rPr>
        <w:t xml:space="preserve">არასრულწლოვანი ბავშვების რაოდენობა ოჯახში (15.4%), </w:t>
      </w:r>
      <w:r w:rsidRPr="000930C9">
        <w:rPr>
          <w:rFonts w:ascii="Sylfaen" w:hAnsi="Sylfaen"/>
          <w:sz w:val="24"/>
          <w:szCs w:val="24"/>
          <w:lang w:val="ka-GE"/>
        </w:rPr>
        <w:t>ხანდაზმულთა რაოდენობა</w:t>
      </w:r>
      <w:r w:rsidR="004D1EA3" w:rsidRPr="000930C9">
        <w:rPr>
          <w:rFonts w:ascii="Sylfaen" w:hAnsi="Sylfaen"/>
          <w:sz w:val="24"/>
          <w:szCs w:val="24"/>
          <w:lang w:val="ka-GE"/>
        </w:rPr>
        <w:t xml:space="preserve"> (61,5</w:t>
      </w:r>
      <w:r w:rsidRPr="000930C9">
        <w:rPr>
          <w:rFonts w:ascii="Sylfaen" w:hAnsi="Sylfaen"/>
          <w:sz w:val="24"/>
          <w:szCs w:val="24"/>
          <w:lang w:val="ka-GE"/>
        </w:rPr>
        <w:t>%), ორსულების /მეძუძურ დედათა რაოდენობა</w:t>
      </w:r>
      <w:r w:rsidR="00C861F1" w:rsidRPr="000930C9">
        <w:rPr>
          <w:rFonts w:ascii="Sylfaen" w:hAnsi="Sylfaen"/>
          <w:sz w:val="24"/>
          <w:szCs w:val="24"/>
          <w:lang w:val="ka-GE"/>
        </w:rPr>
        <w:t xml:space="preserve"> (17.6</w:t>
      </w:r>
      <w:r w:rsidRPr="000930C9">
        <w:rPr>
          <w:rFonts w:ascii="Sylfaen" w:hAnsi="Sylfaen"/>
          <w:sz w:val="24"/>
          <w:szCs w:val="24"/>
          <w:lang w:val="ka-GE"/>
        </w:rPr>
        <w:t xml:space="preserve">%), </w:t>
      </w:r>
      <w:r w:rsidR="00C861F1" w:rsidRPr="000930C9">
        <w:rPr>
          <w:rFonts w:ascii="Sylfaen" w:hAnsi="Sylfaen"/>
          <w:sz w:val="24"/>
          <w:szCs w:val="24"/>
          <w:lang w:val="ka-GE"/>
        </w:rPr>
        <w:t xml:space="preserve">დევნილობის სტატუსი (5.5%), </w:t>
      </w:r>
      <w:r w:rsidRPr="000930C9">
        <w:rPr>
          <w:rFonts w:ascii="Sylfaen" w:hAnsi="Sylfaen"/>
          <w:sz w:val="24"/>
          <w:szCs w:val="24"/>
          <w:lang w:val="ka-GE"/>
        </w:rPr>
        <w:t>6 სულზე მეტი ადამიანი ოჯახში</w:t>
      </w:r>
      <w:r w:rsidR="004D1EA3" w:rsidRPr="000930C9">
        <w:rPr>
          <w:rFonts w:ascii="Sylfaen" w:hAnsi="Sylfaen"/>
          <w:sz w:val="24"/>
          <w:szCs w:val="24"/>
          <w:lang w:val="ka-GE"/>
        </w:rPr>
        <w:t xml:space="preserve"> (11</w:t>
      </w:r>
      <w:r w:rsidRPr="000930C9">
        <w:rPr>
          <w:rFonts w:ascii="Sylfaen" w:hAnsi="Sylfaen"/>
          <w:sz w:val="24"/>
          <w:szCs w:val="24"/>
          <w:lang w:val="ka-GE"/>
        </w:rPr>
        <w:t xml:space="preserve">%), </w:t>
      </w:r>
      <w:r w:rsidR="004D1EA3" w:rsidRPr="000930C9">
        <w:rPr>
          <w:rFonts w:ascii="Sylfaen" w:hAnsi="Sylfaen"/>
          <w:sz w:val="24"/>
          <w:szCs w:val="24"/>
          <w:lang w:val="ka-GE"/>
        </w:rPr>
        <w:t xml:space="preserve">ოჯახის არასტაბილური შემოსავალი (82,4%), არაადეკვატური საცხოვრებელის ტიპი (11%), </w:t>
      </w:r>
      <w:r w:rsidRPr="000930C9">
        <w:rPr>
          <w:rFonts w:ascii="Sylfaen" w:hAnsi="Sylfaen"/>
          <w:sz w:val="24"/>
          <w:szCs w:val="24"/>
          <w:lang w:val="ka-GE"/>
        </w:rPr>
        <w:t>საცხოვრებელი პირობების არაადეკვატურობა</w:t>
      </w:r>
      <w:r w:rsidR="004D1EA3" w:rsidRPr="000930C9">
        <w:rPr>
          <w:rFonts w:ascii="Sylfaen" w:hAnsi="Sylfaen"/>
          <w:sz w:val="24"/>
          <w:szCs w:val="24"/>
          <w:lang w:val="ka-GE"/>
        </w:rPr>
        <w:t xml:space="preserve"> (72,5</w:t>
      </w:r>
      <w:r w:rsidRPr="000930C9">
        <w:rPr>
          <w:rFonts w:ascii="Sylfaen" w:hAnsi="Sylfaen"/>
          <w:sz w:val="24"/>
          <w:szCs w:val="24"/>
          <w:lang w:val="ka-GE"/>
        </w:rPr>
        <w:t>%), უმუშევრობა</w:t>
      </w:r>
      <w:r w:rsidR="004D1EA3" w:rsidRPr="000930C9">
        <w:rPr>
          <w:rFonts w:ascii="Sylfaen" w:hAnsi="Sylfaen"/>
          <w:sz w:val="24"/>
          <w:szCs w:val="24"/>
          <w:lang w:val="ka-GE"/>
        </w:rPr>
        <w:t xml:space="preserve"> (52</w:t>
      </w:r>
      <w:r w:rsidRPr="000930C9">
        <w:rPr>
          <w:rFonts w:ascii="Sylfaen" w:hAnsi="Sylfaen"/>
          <w:sz w:val="24"/>
          <w:szCs w:val="24"/>
          <w:lang w:val="ka-GE"/>
        </w:rPr>
        <w:t>.7%), მშობლების განათლების საბაზისოზე დაბალი დონე</w:t>
      </w:r>
      <w:r w:rsidR="004D1EA3" w:rsidRPr="000930C9">
        <w:rPr>
          <w:rFonts w:ascii="Sylfaen" w:hAnsi="Sylfaen"/>
          <w:sz w:val="24"/>
          <w:szCs w:val="24"/>
          <w:lang w:val="ka-GE"/>
        </w:rPr>
        <w:t xml:space="preserve"> (40.7</w:t>
      </w:r>
      <w:r w:rsidRPr="000930C9">
        <w:rPr>
          <w:rFonts w:ascii="Sylfaen" w:hAnsi="Sylfaen"/>
          <w:sz w:val="24"/>
          <w:szCs w:val="24"/>
          <w:lang w:val="ka-GE"/>
        </w:rPr>
        <w:t>%), ოჯახის წევრების შეზღუდული სტატუსი</w:t>
      </w:r>
      <w:r w:rsidR="004D1EA3" w:rsidRPr="000930C9">
        <w:rPr>
          <w:rFonts w:ascii="Sylfaen" w:hAnsi="Sylfaen"/>
          <w:sz w:val="24"/>
          <w:szCs w:val="24"/>
          <w:lang w:val="ka-GE"/>
        </w:rPr>
        <w:t xml:space="preserve"> (</w:t>
      </w:r>
      <w:r w:rsidR="001A06AB" w:rsidRPr="000930C9">
        <w:rPr>
          <w:rFonts w:ascii="Sylfaen" w:hAnsi="Sylfaen"/>
          <w:sz w:val="24"/>
          <w:szCs w:val="24"/>
          <w:lang w:val="ka-GE"/>
        </w:rPr>
        <w:t>30.</w:t>
      </w:r>
      <w:r w:rsidR="00C861F1" w:rsidRPr="000930C9">
        <w:rPr>
          <w:rFonts w:ascii="Sylfaen" w:hAnsi="Sylfaen"/>
          <w:sz w:val="24"/>
          <w:szCs w:val="24"/>
          <w:lang w:val="ka-GE"/>
        </w:rPr>
        <w:t>8</w:t>
      </w:r>
      <w:r w:rsidRPr="000930C9">
        <w:rPr>
          <w:rFonts w:ascii="Sylfaen" w:hAnsi="Sylfaen"/>
          <w:sz w:val="24"/>
          <w:szCs w:val="24"/>
          <w:lang w:val="ka-GE"/>
        </w:rPr>
        <w:t>%), ოჯახის წევრების მავნე ჩვევები</w:t>
      </w:r>
      <w:r w:rsidR="00C861F1" w:rsidRPr="000930C9">
        <w:rPr>
          <w:rFonts w:ascii="Sylfaen" w:hAnsi="Sylfaen"/>
          <w:sz w:val="24"/>
          <w:szCs w:val="24"/>
          <w:lang w:val="ka-GE"/>
        </w:rPr>
        <w:t xml:space="preserve"> (14.3</w:t>
      </w:r>
      <w:r w:rsidRPr="000930C9">
        <w:rPr>
          <w:rFonts w:ascii="Sylfaen" w:hAnsi="Sylfaen"/>
          <w:sz w:val="24"/>
          <w:szCs w:val="24"/>
          <w:lang w:val="ka-GE"/>
        </w:rPr>
        <w:t>%), ბუნებრივი კატასტროფების მაღალი დონე</w:t>
      </w:r>
      <w:r w:rsidR="00C861F1" w:rsidRPr="000930C9">
        <w:rPr>
          <w:rFonts w:ascii="Sylfaen" w:hAnsi="Sylfaen"/>
          <w:sz w:val="24"/>
          <w:szCs w:val="24"/>
          <w:lang w:val="ka-GE"/>
        </w:rPr>
        <w:t xml:space="preserve"> (7.7</w:t>
      </w:r>
      <w:r w:rsidRPr="000930C9">
        <w:rPr>
          <w:rFonts w:ascii="Sylfaen" w:hAnsi="Sylfaen"/>
          <w:sz w:val="24"/>
          <w:szCs w:val="24"/>
          <w:lang w:val="ka-GE"/>
        </w:rPr>
        <w:t>%), თემში ძირითადი მომსახურებების მიუწვდომლობა</w:t>
      </w:r>
      <w:r w:rsidR="00C861F1" w:rsidRPr="000930C9">
        <w:rPr>
          <w:rFonts w:ascii="Sylfaen" w:hAnsi="Sylfaen"/>
          <w:sz w:val="24"/>
          <w:szCs w:val="24"/>
          <w:lang w:val="ka-GE"/>
        </w:rPr>
        <w:t xml:space="preserve"> (8.8</w:t>
      </w:r>
      <w:r w:rsidRPr="000930C9">
        <w:rPr>
          <w:rFonts w:ascii="Sylfaen" w:hAnsi="Sylfaen"/>
          <w:sz w:val="24"/>
          <w:szCs w:val="24"/>
          <w:lang w:val="ka-GE"/>
        </w:rPr>
        <w:t>%), გადაადგილების საშუალებების სიმწირე</w:t>
      </w:r>
      <w:r w:rsidR="00C861F1" w:rsidRPr="000930C9">
        <w:rPr>
          <w:rFonts w:ascii="Sylfaen" w:hAnsi="Sylfaen"/>
          <w:sz w:val="24"/>
          <w:szCs w:val="24"/>
          <w:lang w:val="ka-GE"/>
        </w:rPr>
        <w:t xml:space="preserve"> (31.9</w:t>
      </w:r>
      <w:r w:rsidRPr="000930C9">
        <w:rPr>
          <w:rFonts w:ascii="Sylfaen" w:hAnsi="Sylfaen"/>
          <w:sz w:val="24"/>
          <w:szCs w:val="24"/>
          <w:lang w:val="ka-GE"/>
        </w:rPr>
        <w:t xml:space="preserve">%), </w:t>
      </w:r>
      <w:r w:rsidR="00C861F1" w:rsidRPr="000930C9">
        <w:rPr>
          <w:rFonts w:ascii="Sylfaen" w:hAnsi="Sylfaen"/>
          <w:sz w:val="24"/>
          <w:szCs w:val="24"/>
          <w:lang w:val="ka-GE"/>
        </w:rPr>
        <w:t xml:space="preserve">ოჯახური ძალადობა (12.1%), </w:t>
      </w:r>
      <w:r w:rsidRPr="000930C9">
        <w:rPr>
          <w:rFonts w:ascii="Sylfaen" w:hAnsi="Sylfaen"/>
          <w:sz w:val="24"/>
          <w:szCs w:val="24"/>
          <w:lang w:val="ka-GE"/>
        </w:rPr>
        <w:t>ოჯახის თანადგომის ქსელის არ არსებობა</w:t>
      </w:r>
      <w:r w:rsidR="00C861F1" w:rsidRPr="000930C9">
        <w:rPr>
          <w:rFonts w:ascii="Sylfaen" w:hAnsi="Sylfaen"/>
          <w:sz w:val="24"/>
          <w:szCs w:val="24"/>
          <w:lang w:val="ka-GE"/>
        </w:rPr>
        <w:t xml:space="preserve"> (81</w:t>
      </w:r>
      <w:r w:rsidRPr="000930C9">
        <w:rPr>
          <w:rFonts w:ascii="Sylfaen" w:hAnsi="Sylfaen"/>
          <w:sz w:val="24"/>
          <w:szCs w:val="24"/>
          <w:lang w:val="ka-GE"/>
        </w:rPr>
        <w:t>.3%), ბავშვის გარდაცვალების, უბედური შემთხვევების ოდენობა</w:t>
      </w:r>
      <w:r w:rsidR="00C861F1" w:rsidRPr="000930C9">
        <w:rPr>
          <w:rFonts w:ascii="Sylfaen" w:hAnsi="Sylfaen"/>
          <w:sz w:val="24"/>
          <w:szCs w:val="24"/>
          <w:lang w:val="ka-GE"/>
        </w:rPr>
        <w:t xml:space="preserve"> (4.4</w:t>
      </w:r>
      <w:r w:rsidRPr="000930C9">
        <w:rPr>
          <w:rFonts w:ascii="Sylfaen" w:hAnsi="Sylfaen"/>
          <w:sz w:val="24"/>
          <w:szCs w:val="24"/>
          <w:lang w:val="ka-GE"/>
        </w:rPr>
        <w:t>%) და მარტოხელა მშობლობა - ქვრივი, გაშორებული და არასდროს ყოლია მეუღლე</w:t>
      </w:r>
      <w:r w:rsidR="00C861F1" w:rsidRPr="000930C9">
        <w:rPr>
          <w:rFonts w:ascii="Sylfaen" w:hAnsi="Sylfaen"/>
          <w:sz w:val="24"/>
          <w:szCs w:val="24"/>
          <w:lang w:val="ka-GE"/>
        </w:rPr>
        <w:t xml:space="preserve"> (15.4</w:t>
      </w:r>
      <w:r w:rsidRPr="000930C9">
        <w:rPr>
          <w:rFonts w:ascii="Sylfaen" w:hAnsi="Sylfaen"/>
          <w:sz w:val="24"/>
          <w:szCs w:val="24"/>
          <w:lang w:val="ka-GE"/>
        </w:rPr>
        <w:t xml:space="preserve">%). </w:t>
      </w:r>
    </w:p>
    <w:p w:rsidR="00E9199C" w:rsidRPr="00681187" w:rsidRDefault="00E9199C" w:rsidP="00E9199C">
      <w:pPr>
        <w:spacing w:after="0" w:line="360" w:lineRule="auto"/>
        <w:ind w:firstLine="720"/>
        <w:jc w:val="both"/>
        <w:rPr>
          <w:rFonts w:ascii="Sylfaen" w:eastAsia="Calibri" w:hAnsi="Sylfaen" w:cs="Times New Roman"/>
          <w:sz w:val="24"/>
          <w:szCs w:val="24"/>
          <w:lang w:val="ka-GE"/>
        </w:rPr>
      </w:pPr>
      <w:r w:rsidRPr="000930C9">
        <w:rPr>
          <w:rFonts w:ascii="Sylfaen" w:hAnsi="Sylfaen"/>
          <w:sz w:val="24"/>
          <w:szCs w:val="24"/>
          <w:lang w:val="ka-GE"/>
        </w:rPr>
        <w:t xml:space="preserve">იხილეთ ქვემოთ მოცემული გრაფიკები - ” ინფორმაცია ოჯახის შესახებ - ოჯახის შემადგენლობა (1-7), ოჯახის მატერიალური რესურსები (8-12), ოჯახის </w:t>
      </w:r>
      <w:r w:rsidRPr="000930C9">
        <w:rPr>
          <w:rFonts w:ascii="Sylfaen" w:hAnsi="Sylfaen"/>
          <w:sz w:val="24"/>
          <w:szCs w:val="24"/>
          <w:lang w:val="ka-GE"/>
        </w:rPr>
        <w:lastRenderedPageBreak/>
        <w:t>წევრების დასაქმება (13), განათლება(14), ჯანმრთელობა (15-18), საცხოვრებელი გარემო (19-22), ოჯახშიდა ურთიერთობები (23), თანადგომის ქსელი (24), ოჯახის გარიყ</w:t>
      </w:r>
      <w:r w:rsidR="00A4082A">
        <w:rPr>
          <w:rFonts w:ascii="Sylfaen" w:hAnsi="Sylfaen"/>
          <w:sz w:val="24"/>
          <w:szCs w:val="24"/>
          <w:lang w:val="ka-GE"/>
        </w:rPr>
        <w:t>უ</w:t>
      </w:r>
      <w:r w:rsidRPr="000930C9">
        <w:rPr>
          <w:rFonts w:ascii="Sylfaen" w:hAnsi="Sylfaen"/>
          <w:sz w:val="24"/>
          <w:szCs w:val="24"/>
          <w:lang w:val="ka-GE"/>
        </w:rPr>
        <w:t xml:space="preserve">ლობა/სტიგმატიზაცია (25-26), ბავშვების უსაფრთხოება ოჯახში (27-28), </w:t>
      </w:r>
      <w:r w:rsidRPr="000930C9">
        <w:rPr>
          <w:rFonts w:ascii="Sylfaen" w:eastAsia="Calibri" w:hAnsi="Sylfaen" w:cs="Times New Roman"/>
          <w:sz w:val="24"/>
          <w:szCs w:val="24"/>
          <w:lang w:val="ka-GE"/>
        </w:rPr>
        <w:t xml:space="preserve">მშობლის და არასრულწლოვანი ბავშვების თანაცხოვრება </w:t>
      </w:r>
      <w:r w:rsidRPr="00681187">
        <w:rPr>
          <w:rFonts w:ascii="Sylfaen" w:eastAsia="Calibri" w:hAnsi="Sylfaen" w:cs="Times New Roman"/>
          <w:sz w:val="24"/>
          <w:szCs w:val="24"/>
          <w:lang w:val="ka-GE"/>
        </w:rPr>
        <w:t>ოჯახში</w:t>
      </w:r>
      <w:r w:rsidRPr="00681187">
        <w:rPr>
          <w:rFonts w:ascii="Sylfaen" w:hAnsi="Sylfaen"/>
          <w:sz w:val="24"/>
          <w:szCs w:val="24"/>
          <w:lang w:val="ka-GE"/>
        </w:rPr>
        <w:t xml:space="preserve"> (29-30). </w:t>
      </w:r>
    </w:p>
    <w:p w:rsidR="00E9199C" w:rsidRDefault="00E9199C" w:rsidP="005F160B">
      <w:pPr>
        <w:rPr>
          <w:rFonts w:ascii="Sylfaen" w:hAnsi="Sylfaen"/>
          <w:sz w:val="24"/>
          <w:szCs w:val="24"/>
          <w:lang w:val="ka-GE" w:eastAsia="en-GB"/>
        </w:rPr>
      </w:pPr>
    </w:p>
    <w:p w:rsidR="00FC3B19" w:rsidRDefault="00FC3B19" w:rsidP="005F160B">
      <w:pPr>
        <w:rPr>
          <w:rFonts w:ascii="Sylfaen" w:hAnsi="Sylfaen"/>
          <w:sz w:val="24"/>
          <w:szCs w:val="24"/>
          <w:lang w:val="ka-GE" w:eastAsia="en-GB"/>
        </w:rPr>
      </w:pPr>
      <w:r w:rsidRPr="00B513EA">
        <w:rPr>
          <w:rFonts w:ascii="Sylfaen" w:hAnsi="Sylfaen"/>
          <w:b/>
          <w:sz w:val="24"/>
          <w:szCs w:val="24"/>
          <w:lang w:val="ka-GE" w:eastAsia="en-GB"/>
        </w:rPr>
        <w:t xml:space="preserve">გრაფიკი: </w:t>
      </w:r>
      <w:r>
        <w:rPr>
          <w:rFonts w:ascii="Sylfaen" w:hAnsi="Sylfaen"/>
          <w:b/>
          <w:sz w:val="24"/>
          <w:szCs w:val="24"/>
          <w:lang w:val="ka-GE" w:eastAsia="en-GB"/>
        </w:rPr>
        <w:t>ოჯახებთან</w:t>
      </w:r>
      <w:r w:rsidRPr="00B513EA">
        <w:rPr>
          <w:rFonts w:ascii="Sylfaen" w:hAnsi="Sylfaen"/>
          <w:b/>
          <w:sz w:val="24"/>
          <w:szCs w:val="24"/>
          <w:lang w:val="ka-GE" w:eastAsia="en-GB"/>
        </w:rPr>
        <w:t xml:space="preserve"> დაკავშირებული ძირითადი რისკები</w:t>
      </w:r>
      <w:r>
        <w:rPr>
          <w:rFonts w:ascii="Sylfaen" w:hAnsi="Sylfaen"/>
          <w:b/>
          <w:sz w:val="24"/>
          <w:szCs w:val="24"/>
          <w:lang w:val="ka-GE" w:eastAsia="en-GB"/>
        </w:rPr>
        <w:t xml:space="preserve"> (ა)</w:t>
      </w:r>
    </w:p>
    <w:p w:rsidR="00FC3B19" w:rsidRDefault="00AE0B05" w:rsidP="005F160B">
      <w:pPr>
        <w:rPr>
          <w:rFonts w:ascii="Sylfaen" w:hAnsi="Sylfaen"/>
          <w:sz w:val="24"/>
          <w:szCs w:val="24"/>
          <w:lang w:val="ka-GE" w:eastAsia="en-GB"/>
        </w:rPr>
      </w:pPr>
      <w:r>
        <w:rPr>
          <w:rFonts w:ascii="Sylfaen" w:hAnsi="Sylfaen"/>
          <w:sz w:val="24"/>
          <w:szCs w:val="24"/>
          <w:lang w:val="ka-GE" w:eastAsia="en-GB"/>
        </w:rPr>
        <w:br/>
      </w:r>
      <w:r w:rsidRPr="00AE0B05">
        <w:rPr>
          <w:rFonts w:ascii="Sylfaen" w:hAnsi="Sylfaen"/>
          <w:noProof/>
          <w:sz w:val="24"/>
          <w:szCs w:val="24"/>
        </w:rPr>
        <w:drawing>
          <wp:inline distT="0" distB="0" distL="0" distR="0">
            <wp:extent cx="5950570" cy="3062177"/>
            <wp:effectExtent l="19050" t="0" r="12080" b="4873"/>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0B05" w:rsidRDefault="00AE0B05" w:rsidP="005F160B">
      <w:pPr>
        <w:rPr>
          <w:rFonts w:ascii="Sylfaen" w:hAnsi="Sylfaen"/>
          <w:sz w:val="24"/>
          <w:szCs w:val="24"/>
          <w:lang w:val="ka-GE" w:eastAsia="en-GB"/>
        </w:rPr>
      </w:pPr>
    </w:p>
    <w:p w:rsidR="00FC3B19" w:rsidRDefault="00FC3B19" w:rsidP="00FC3B19">
      <w:pPr>
        <w:rPr>
          <w:rFonts w:ascii="Sylfaen" w:hAnsi="Sylfaen"/>
          <w:b/>
          <w:sz w:val="24"/>
          <w:szCs w:val="24"/>
          <w:lang w:val="ka-GE" w:eastAsia="en-GB"/>
        </w:rPr>
      </w:pPr>
      <w:r w:rsidRPr="00B513EA">
        <w:rPr>
          <w:rFonts w:ascii="Sylfaen" w:hAnsi="Sylfaen"/>
          <w:b/>
          <w:sz w:val="24"/>
          <w:szCs w:val="24"/>
          <w:lang w:val="ka-GE" w:eastAsia="en-GB"/>
        </w:rPr>
        <w:t xml:space="preserve">გრაფიკი: </w:t>
      </w:r>
      <w:r>
        <w:rPr>
          <w:rFonts w:ascii="Sylfaen" w:hAnsi="Sylfaen"/>
          <w:b/>
          <w:sz w:val="24"/>
          <w:szCs w:val="24"/>
          <w:lang w:val="ka-GE" w:eastAsia="en-GB"/>
        </w:rPr>
        <w:t>ოჯახებთან</w:t>
      </w:r>
      <w:r w:rsidRPr="00B513EA">
        <w:rPr>
          <w:rFonts w:ascii="Sylfaen" w:hAnsi="Sylfaen"/>
          <w:b/>
          <w:sz w:val="24"/>
          <w:szCs w:val="24"/>
          <w:lang w:val="ka-GE" w:eastAsia="en-GB"/>
        </w:rPr>
        <w:t xml:space="preserve"> დაკავშირებული ძირითადი რისკები</w:t>
      </w:r>
      <w:r>
        <w:rPr>
          <w:rFonts w:ascii="Sylfaen" w:hAnsi="Sylfaen"/>
          <w:b/>
          <w:sz w:val="24"/>
          <w:szCs w:val="24"/>
          <w:lang w:val="ka-GE" w:eastAsia="en-GB"/>
        </w:rPr>
        <w:t xml:space="preserve"> (ბ)</w:t>
      </w:r>
    </w:p>
    <w:p w:rsidR="00FC3B19" w:rsidRDefault="00AE0B05" w:rsidP="00FC3B19">
      <w:pPr>
        <w:rPr>
          <w:rFonts w:ascii="Sylfaen" w:hAnsi="Sylfaen"/>
          <w:sz w:val="24"/>
          <w:szCs w:val="24"/>
          <w:lang w:val="ka-GE" w:eastAsia="en-GB"/>
        </w:rPr>
      </w:pPr>
      <w:r w:rsidRPr="00AE0B05">
        <w:rPr>
          <w:rFonts w:ascii="Sylfaen" w:hAnsi="Sylfaen"/>
          <w:noProof/>
          <w:sz w:val="24"/>
          <w:szCs w:val="24"/>
        </w:rPr>
        <w:lastRenderedPageBreak/>
        <w:drawing>
          <wp:inline distT="0" distB="0" distL="0" distR="0">
            <wp:extent cx="5951043" cy="3232298"/>
            <wp:effectExtent l="19050" t="0" r="11607" b="6202"/>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5830" w:rsidRDefault="00995830" w:rsidP="002C098D">
      <w:pPr>
        <w:pStyle w:val="Heading1"/>
        <w:rPr>
          <w:rFonts w:ascii="Sylfaen" w:hAnsi="Sylfaen" w:cs="Sylfaen"/>
          <w:lang w:val="ka-GE"/>
        </w:rPr>
      </w:pPr>
    </w:p>
    <w:p w:rsidR="00EE5274" w:rsidRDefault="00EE5274" w:rsidP="00EE5274">
      <w:pPr>
        <w:pStyle w:val="Heading2"/>
        <w:rPr>
          <w:rFonts w:ascii="Sylfaen" w:hAnsi="Sylfaen" w:cs="Sylfaen"/>
          <w:szCs w:val="24"/>
          <w:lang w:val="ka-GE"/>
        </w:rPr>
      </w:pPr>
      <w:bookmarkStart w:id="21" w:name="_Toc29143370"/>
      <w:r w:rsidRPr="00424555">
        <w:rPr>
          <w:rFonts w:ascii="Sylfaen" w:hAnsi="Sylfaen" w:cs="Sylfaen"/>
          <w:szCs w:val="24"/>
        </w:rPr>
        <w:t>ძველი</w:t>
      </w:r>
      <w:r>
        <w:rPr>
          <w:rFonts w:ascii="Sylfaen" w:hAnsi="Sylfaen" w:cs="Sylfaen"/>
          <w:szCs w:val="24"/>
          <w:lang w:val="ka-GE"/>
        </w:rPr>
        <w:t xml:space="preserve"> და ახალი</w:t>
      </w:r>
      <w:r w:rsidRPr="00424555">
        <w:rPr>
          <w:szCs w:val="24"/>
        </w:rPr>
        <w:t xml:space="preserve"> </w:t>
      </w:r>
      <w:r w:rsidRPr="00424555">
        <w:rPr>
          <w:rFonts w:ascii="Sylfaen" w:hAnsi="Sylfaen" w:cs="Sylfaen"/>
          <w:szCs w:val="24"/>
        </w:rPr>
        <w:t>სამიზნე</w:t>
      </w:r>
      <w:r w:rsidRPr="00424555">
        <w:rPr>
          <w:szCs w:val="24"/>
        </w:rPr>
        <w:t xml:space="preserve"> </w:t>
      </w:r>
      <w:r>
        <w:rPr>
          <w:rFonts w:ascii="Sylfaen" w:hAnsi="Sylfaen" w:cs="Sylfaen"/>
          <w:szCs w:val="24"/>
        </w:rPr>
        <w:t>ჯგუფ</w:t>
      </w:r>
      <w:r>
        <w:rPr>
          <w:rFonts w:ascii="Sylfaen" w:hAnsi="Sylfaen" w:cs="Sylfaen"/>
          <w:szCs w:val="24"/>
          <w:lang w:val="ka-GE"/>
        </w:rPr>
        <w:t>ების შედარება</w:t>
      </w:r>
      <w:bookmarkEnd w:id="21"/>
      <w:r>
        <w:rPr>
          <w:rFonts w:ascii="Sylfaen" w:hAnsi="Sylfaen" w:cs="Sylfaen"/>
          <w:szCs w:val="24"/>
          <w:lang w:val="ka-GE"/>
        </w:rPr>
        <w:t xml:space="preserve"> </w:t>
      </w:r>
    </w:p>
    <w:p w:rsidR="00444990" w:rsidRDefault="00444990" w:rsidP="00444990">
      <w:pPr>
        <w:rPr>
          <w:rFonts w:ascii="Sylfaen" w:hAnsi="Sylfaen"/>
          <w:lang w:val="ka-GE"/>
        </w:rPr>
      </w:pPr>
    </w:p>
    <w:p w:rsidR="00444990" w:rsidRPr="00444990" w:rsidRDefault="00444990" w:rsidP="00444990">
      <w:pPr>
        <w:ind w:firstLine="720"/>
        <w:jc w:val="both"/>
        <w:rPr>
          <w:rFonts w:ascii="Sylfaen" w:hAnsi="Sylfaen"/>
          <w:sz w:val="24"/>
          <w:szCs w:val="24"/>
          <w:lang w:val="ka-GE"/>
        </w:rPr>
      </w:pPr>
      <w:r w:rsidRPr="00444990">
        <w:rPr>
          <w:rFonts w:ascii="Sylfaen" w:hAnsi="Sylfaen"/>
          <w:sz w:val="24"/>
          <w:szCs w:val="24"/>
          <w:lang w:val="ka-GE"/>
        </w:rPr>
        <w:t xml:space="preserve">ქვემოთ გრაფიკებზე მოცემულია </w:t>
      </w:r>
      <w:r>
        <w:rPr>
          <w:rFonts w:ascii="Sylfaen" w:hAnsi="Sylfaen"/>
          <w:sz w:val="24"/>
          <w:szCs w:val="24"/>
          <w:lang w:val="ka-GE"/>
        </w:rPr>
        <w:t xml:space="preserve">ძველი და ახალი სამიზნე ჯგუფების შედარება. როგორც ჩანს, ახალ სამიზნე ჯგუფში მოწყვლადობის საერთო პროცენტული მაჩვენებელი გაცილებით მაღალია, ვიდრე ახალ სამიზნე ჯგუფში. </w:t>
      </w:r>
    </w:p>
    <w:p w:rsidR="00AD4DEB" w:rsidRDefault="00AD4DEB" w:rsidP="00AD4DEB">
      <w:pPr>
        <w:rPr>
          <w:rFonts w:ascii="Sylfaen" w:hAnsi="Sylfaen"/>
        </w:rPr>
      </w:pPr>
    </w:p>
    <w:p w:rsidR="005F3098" w:rsidRPr="005F3098" w:rsidRDefault="005F3098" w:rsidP="00AD4DEB">
      <w:pPr>
        <w:rPr>
          <w:rFonts w:ascii="Sylfaen" w:hAnsi="Sylfaen"/>
        </w:rPr>
      </w:pPr>
      <w:r>
        <w:rPr>
          <w:rFonts w:ascii="Sylfaen" w:hAnsi="Sylfaen"/>
          <w:noProof/>
        </w:rPr>
        <w:lastRenderedPageBreak/>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4990" w:rsidRPr="00FB4BE3" w:rsidRDefault="00444990" w:rsidP="00FB4BE3">
      <w:pPr>
        <w:jc w:val="both"/>
        <w:rPr>
          <w:rFonts w:ascii="Sylfaen" w:hAnsi="Sylfaen"/>
          <w:sz w:val="24"/>
          <w:szCs w:val="24"/>
          <w:lang w:val="ka-GE"/>
        </w:rPr>
      </w:pPr>
      <w:r w:rsidRPr="00FB4BE3">
        <w:rPr>
          <w:rFonts w:ascii="Sylfaen" w:hAnsi="Sylfaen"/>
          <w:sz w:val="24"/>
          <w:szCs w:val="24"/>
          <w:lang w:val="ka-GE"/>
        </w:rPr>
        <w:t xml:space="preserve">ასევე, მოვახდინეთ ძველ და ახალ სამიზნე ჯგუფებს შორის შედარება </w:t>
      </w:r>
      <w:r w:rsidR="00163F9A">
        <w:rPr>
          <w:rFonts w:ascii="Sylfaen" w:hAnsi="Sylfaen"/>
          <w:sz w:val="24"/>
          <w:szCs w:val="24"/>
          <w:lang w:val="ka-GE"/>
        </w:rPr>
        <w:t>ბავშვის და მისი ოჯახის</w:t>
      </w:r>
      <w:r w:rsidRPr="00FB4BE3">
        <w:rPr>
          <w:rFonts w:ascii="Sylfaen" w:hAnsi="Sylfaen"/>
          <w:sz w:val="24"/>
          <w:szCs w:val="24"/>
          <w:lang w:val="ka-GE"/>
        </w:rPr>
        <w:t xml:space="preserve"> მოწყვლადობის </w:t>
      </w:r>
      <w:r w:rsidR="00163F9A">
        <w:rPr>
          <w:rFonts w:ascii="Sylfaen" w:hAnsi="Sylfaen"/>
          <w:sz w:val="24"/>
          <w:szCs w:val="24"/>
          <w:lang w:val="ka-GE"/>
        </w:rPr>
        <w:t xml:space="preserve">ცალკეული </w:t>
      </w:r>
      <w:r w:rsidRPr="00FB4BE3">
        <w:rPr>
          <w:rFonts w:ascii="Sylfaen" w:hAnsi="Sylfaen"/>
          <w:sz w:val="24"/>
          <w:szCs w:val="24"/>
          <w:lang w:val="ka-GE"/>
        </w:rPr>
        <w:t xml:space="preserve">პარამეტრების მიხედვით. </w:t>
      </w:r>
    </w:p>
    <w:p w:rsidR="00444990" w:rsidRPr="00AE557C" w:rsidRDefault="00444990" w:rsidP="00444990">
      <w:pPr>
        <w:rPr>
          <w:rFonts w:ascii="Sylfaen" w:hAnsi="Sylfaen"/>
          <w:b/>
          <w:u w:val="single"/>
          <w:lang w:val="ka-GE"/>
        </w:rPr>
      </w:pPr>
      <w:r w:rsidRPr="00AE557C">
        <w:rPr>
          <w:rFonts w:ascii="Sylfaen" w:hAnsi="Sylfaen"/>
          <w:b/>
          <w:u w:val="single"/>
          <w:lang w:val="ka-GE"/>
        </w:rPr>
        <w:t xml:space="preserve">ბავშვის მოწყვლადობის მაჩვენებლებში გამოიკვეთა შემდეგი სურათი: </w:t>
      </w:r>
    </w:p>
    <w:p w:rsidR="00AE557C" w:rsidRDefault="00AE557C" w:rsidP="00AE557C">
      <w:pPr>
        <w:spacing w:after="0" w:line="360" w:lineRule="auto"/>
        <w:jc w:val="both"/>
        <w:rPr>
          <w:rFonts w:ascii="Sylfaen" w:hAnsi="Sylfaen"/>
          <w:sz w:val="24"/>
          <w:szCs w:val="24"/>
          <w:lang w:val="ka-GE"/>
        </w:rPr>
      </w:pPr>
      <w:r>
        <w:rPr>
          <w:rFonts w:ascii="Sylfaen" w:hAnsi="Sylfaen"/>
          <w:sz w:val="24"/>
          <w:szCs w:val="24"/>
          <w:lang w:val="ka-GE"/>
        </w:rPr>
        <w:t xml:space="preserve">ახალ სამიზნე ჯგუფში გაცილებით უარესი მდგომარეობაა მოწყვლადობის ქვემოთ ჩამოთვლილი პარამეტრების მიხედვით. </w:t>
      </w:r>
      <w:r w:rsidR="00163F9A">
        <w:rPr>
          <w:rFonts w:ascii="Sylfaen" w:hAnsi="Sylfaen"/>
          <w:sz w:val="24"/>
          <w:szCs w:val="24"/>
          <w:lang w:val="ka-GE"/>
        </w:rPr>
        <w:t xml:space="preserve">განსაკუთრებით თვალში საცემი განსხვავებაა შემდეგი ორი პარამეტრის მიხედვით, კერძოდ, </w:t>
      </w:r>
      <w:r w:rsidR="00FB4BE3" w:rsidRPr="00944199">
        <w:rPr>
          <w:rFonts w:ascii="Sylfaen" w:hAnsi="Sylfaen"/>
          <w:sz w:val="24"/>
          <w:szCs w:val="24"/>
          <w:lang w:val="ka-GE"/>
        </w:rPr>
        <w:t>ბავშვის ძირითადი საჭიროებების დაუკმაყოფილებლობა (</w:t>
      </w:r>
      <w:r w:rsidR="00FB4BE3">
        <w:rPr>
          <w:rFonts w:ascii="Sylfaen" w:hAnsi="Sylfaen"/>
          <w:sz w:val="24"/>
          <w:szCs w:val="24"/>
          <w:lang w:val="ka-GE"/>
        </w:rPr>
        <w:t xml:space="preserve">ახალი </w:t>
      </w:r>
      <w:r w:rsidR="00FB4BE3" w:rsidRPr="00944199">
        <w:rPr>
          <w:rFonts w:ascii="Sylfaen" w:hAnsi="Sylfaen"/>
          <w:sz w:val="24"/>
          <w:szCs w:val="24"/>
          <w:lang w:val="ka-GE"/>
        </w:rPr>
        <w:t>49.5</w:t>
      </w:r>
      <w:r w:rsidR="00FB4BE3">
        <w:rPr>
          <w:rFonts w:ascii="Sylfaen" w:hAnsi="Sylfaen"/>
          <w:sz w:val="24"/>
          <w:szCs w:val="24"/>
          <w:lang w:val="ka-GE"/>
        </w:rPr>
        <w:t>%, ძველი - 10.7%)</w:t>
      </w:r>
      <w:r w:rsidR="00163F9A">
        <w:rPr>
          <w:rFonts w:ascii="Sylfaen" w:hAnsi="Sylfaen"/>
          <w:sz w:val="24"/>
          <w:szCs w:val="24"/>
          <w:lang w:val="ka-GE"/>
        </w:rPr>
        <w:t xml:space="preserve"> </w:t>
      </w:r>
      <w:r w:rsidR="00163F9A" w:rsidRPr="00EA7E4E">
        <w:rPr>
          <w:rFonts w:ascii="Sylfaen" w:hAnsi="Sylfaen"/>
          <w:sz w:val="24"/>
          <w:szCs w:val="24"/>
          <w:lang w:val="ka-GE"/>
        </w:rPr>
        <w:t xml:space="preserve">და </w:t>
      </w:r>
      <w:r w:rsidR="00FB4BE3" w:rsidRPr="00EA7E4E">
        <w:rPr>
          <w:rFonts w:ascii="Sylfaen" w:hAnsi="Sylfaen"/>
          <w:sz w:val="24"/>
          <w:szCs w:val="24"/>
          <w:lang w:val="ka-GE"/>
        </w:rPr>
        <w:t xml:space="preserve"> </w:t>
      </w:r>
      <w:r w:rsidR="00FB4BE3" w:rsidRPr="00EA7E4E">
        <w:rPr>
          <w:rFonts w:ascii="Sylfaen" w:hAnsi="Sylfaen" w:cs="Sylfaen"/>
          <w:sz w:val="24"/>
          <w:szCs w:val="24"/>
          <w:lang w:val="ka-GE"/>
        </w:rPr>
        <w:t>ბავშვისთვის</w:t>
      </w:r>
      <w:r w:rsidR="00FB4BE3" w:rsidRPr="00EA7E4E">
        <w:rPr>
          <w:rFonts w:ascii="Sylfaen" w:hAnsi="Sylfaen"/>
          <w:sz w:val="24"/>
          <w:szCs w:val="24"/>
          <w:lang w:val="ka-GE"/>
        </w:rPr>
        <w:t xml:space="preserve"> ადეკვატური ზრუნვის  ხელისშემშლელი ფაქტორების არსებობა - ძირითადად ეკონომიკური სიდუხჭირე (ახალი 51.6% - ძველი</w:t>
      </w:r>
      <w:r w:rsidR="00EA7E4E" w:rsidRPr="00EA7E4E">
        <w:rPr>
          <w:rFonts w:ascii="Sylfaen" w:hAnsi="Sylfaen"/>
          <w:sz w:val="24"/>
          <w:szCs w:val="24"/>
          <w:lang w:val="ka-GE"/>
        </w:rPr>
        <w:t xml:space="preserve"> 15.9%). </w:t>
      </w:r>
      <w:r w:rsidRPr="00EA7E4E">
        <w:rPr>
          <w:rFonts w:ascii="Sylfaen" w:hAnsi="Sylfaen"/>
          <w:sz w:val="24"/>
          <w:szCs w:val="24"/>
          <w:lang w:val="ka-GE"/>
        </w:rPr>
        <w:t>გარდა ამისა, ახალი</w:t>
      </w:r>
      <w:r w:rsidRPr="009D62FC">
        <w:rPr>
          <w:rFonts w:ascii="Sylfaen" w:hAnsi="Sylfaen"/>
          <w:sz w:val="24"/>
          <w:szCs w:val="24"/>
          <w:lang w:val="ka-GE"/>
        </w:rPr>
        <w:t xml:space="preserve"> ჯგუფი გამოირჩეოდა ბავშვის მიმართ გამოყენებული როგორც ფსიქოლოგიური, ასევე ფიზიკური ძალადობით (ახალი 4.4% - ძველი 0.08%), ბავშვების დისკრიმინაციით (ახალი 5.5%- ძველი 0.4%),  ბავშვების ჯანმრთელობასთან დაკავშირებული მეტი პრობლემებით (ახალი 11%- ძველი 3.29%),</w:t>
      </w:r>
      <w:r w:rsidR="00E328BF">
        <w:rPr>
          <w:rFonts w:ascii="Sylfaen" w:hAnsi="Sylfaen"/>
          <w:sz w:val="24"/>
          <w:szCs w:val="24"/>
          <w:lang w:val="ka-GE"/>
        </w:rPr>
        <w:t xml:space="preserve"> აცრების არ ქონ</w:t>
      </w:r>
      <w:r w:rsidR="00163F9A">
        <w:rPr>
          <w:rFonts w:ascii="Sylfaen" w:hAnsi="Sylfaen"/>
          <w:sz w:val="24"/>
          <w:szCs w:val="24"/>
          <w:lang w:val="ka-GE"/>
        </w:rPr>
        <w:t>ით</w:t>
      </w:r>
      <w:r w:rsidR="00E328BF">
        <w:rPr>
          <w:rFonts w:ascii="Sylfaen" w:hAnsi="Sylfaen"/>
          <w:sz w:val="24"/>
          <w:szCs w:val="24"/>
          <w:lang w:val="ka-GE"/>
        </w:rPr>
        <w:t xml:space="preserve"> (ახალი 8.8% ძველი 0.5%), წერა-კითხვის უცოდინრობ</w:t>
      </w:r>
      <w:r w:rsidR="00163F9A">
        <w:rPr>
          <w:rFonts w:ascii="Sylfaen" w:hAnsi="Sylfaen"/>
          <w:sz w:val="24"/>
          <w:szCs w:val="24"/>
          <w:lang w:val="ka-GE"/>
        </w:rPr>
        <w:t>ით</w:t>
      </w:r>
      <w:r w:rsidR="00E328BF">
        <w:rPr>
          <w:rFonts w:ascii="Sylfaen" w:hAnsi="Sylfaen"/>
          <w:sz w:val="24"/>
          <w:szCs w:val="24"/>
          <w:lang w:val="ka-GE"/>
        </w:rPr>
        <w:t xml:space="preserve"> (ახალი 4.4%, ძველი 0.08%)და ასაკის შესაბამისი განათლების არ ქონ</w:t>
      </w:r>
      <w:r w:rsidR="00163F9A">
        <w:rPr>
          <w:rFonts w:ascii="Sylfaen" w:hAnsi="Sylfaen"/>
          <w:sz w:val="24"/>
          <w:szCs w:val="24"/>
          <w:lang w:val="ka-GE"/>
        </w:rPr>
        <w:t>ით</w:t>
      </w:r>
      <w:r w:rsidR="00E328BF">
        <w:rPr>
          <w:rFonts w:ascii="Sylfaen" w:hAnsi="Sylfaen"/>
          <w:sz w:val="24"/>
          <w:szCs w:val="24"/>
          <w:lang w:val="ka-GE"/>
        </w:rPr>
        <w:t xml:space="preserve"> (ახალი 4.4%, ძველი 0.6%).  </w:t>
      </w:r>
      <w:r w:rsidR="00163F9A">
        <w:rPr>
          <w:rFonts w:ascii="Sylfaen" w:hAnsi="Sylfaen"/>
          <w:sz w:val="24"/>
          <w:szCs w:val="24"/>
          <w:lang w:val="ka-GE"/>
        </w:rPr>
        <w:t xml:space="preserve">იხილეთ ქვემოთ მოცემული გრაფიკი, რომელიც ასახავს ამ განსხვავებებს. </w:t>
      </w:r>
    </w:p>
    <w:p w:rsidR="00FB4BE3" w:rsidRPr="00FB4BE3" w:rsidRDefault="00FB4BE3" w:rsidP="00FB4BE3">
      <w:pPr>
        <w:spacing w:after="0" w:line="360" w:lineRule="auto"/>
        <w:jc w:val="both"/>
        <w:rPr>
          <w:rFonts w:ascii="Sylfaen" w:hAnsi="Sylfaen"/>
          <w:sz w:val="24"/>
          <w:szCs w:val="24"/>
          <w:highlight w:val="yellow"/>
          <w:lang w:val="ka-GE"/>
        </w:rPr>
      </w:pPr>
    </w:p>
    <w:p w:rsidR="00FB4BE3" w:rsidRDefault="00FB4BE3" w:rsidP="00FB4BE3">
      <w:pPr>
        <w:spacing w:after="0" w:line="360" w:lineRule="auto"/>
        <w:jc w:val="both"/>
        <w:rPr>
          <w:rFonts w:ascii="Sylfaen" w:hAnsi="Sylfaen"/>
          <w:sz w:val="24"/>
          <w:szCs w:val="24"/>
          <w:lang w:val="ka-GE"/>
        </w:rPr>
      </w:pPr>
      <w:r>
        <w:rPr>
          <w:rFonts w:ascii="Sylfaen" w:hAnsi="Sylfaen"/>
          <w:sz w:val="24"/>
          <w:szCs w:val="24"/>
          <w:lang w:val="ka-GE"/>
        </w:rPr>
        <w:t xml:space="preserve">  </w:t>
      </w:r>
      <w:r>
        <w:rPr>
          <w:rFonts w:ascii="Sylfaen" w:hAnsi="Sylfaen"/>
          <w:noProof/>
          <w:sz w:val="24"/>
          <w:szCs w:val="24"/>
        </w:rPr>
        <w:drawing>
          <wp:inline distT="0" distB="0" distL="0" distR="0">
            <wp:extent cx="5490830" cy="4497572"/>
            <wp:effectExtent l="19050" t="0" r="1462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4BE3" w:rsidRDefault="00FB4BE3" w:rsidP="00FB4BE3">
      <w:pPr>
        <w:spacing w:after="0" w:line="360" w:lineRule="auto"/>
        <w:jc w:val="both"/>
        <w:rPr>
          <w:rFonts w:ascii="Sylfaen" w:hAnsi="Sylfaen"/>
          <w:sz w:val="24"/>
          <w:szCs w:val="24"/>
          <w:lang w:val="ka-GE"/>
        </w:rPr>
      </w:pPr>
    </w:p>
    <w:p w:rsidR="004F3EDA" w:rsidRPr="00AE557C" w:rsidRDefault="004F3EDA" w:rsidP="004F3EDA">
      <w:pPr>
        <w:rPr>
          <w:rFonts w:ascii="Sylfaen" w:hAnsi="Sylfaen"/>
          <w:b/>
          <w:u w:val="single"/>
          <w:lang w:val="ka-GE"/>
        </w:rPr>
      </w:pPr>
      <w:r>
        <w:rPr>
          <w:rFonts w:ascii="Sylfaen" w:hAnsi="Sylfaen"/>
          <w:b/>
          <w:u w:val="single"/>
          <w:lang w:val="ka-GE"/>
        </w:rPr>
        <w:t>ოჯახის</w:t>
      </w:r>
      <w:r w:rsidRPr="00AE557C">
        <w:rPr>
          <w:rFonts w:ascii="Sylfaen" w:hAnsi="Sylfaen"/>
          <w:b/>
          <w:u w:val="single"/>
          <w:lang w:val="ka-GE"/>
        </w:rPr>
        <w:t xml:space="preserve"> მოწყვლადობის მაჩვენებლებში გამოიკვეთა შემდეგი სურათი: </w:t>
      </w:r>
    </w:p>
    <w:p w:rsidR="00AE557C" w:rsidRDefault="00AE557C" w:rsidP="00FB4BE3">
      <w:pPr>
        <w:spacing w:after="0" w:line="360" w:lineRule="auto"/>
        <w:jc w:val="both"/>
        <w:rPr>
          <w:rFonts w:ascii="Sylfaen" w:hAnsi="Sylfaen"/>
          <w:sz w:val="24"/>
          <w:szCs w:val="24"/>
          <w:lang w:val="ka-GE"/>
        </w:rPr>
      </w:pPr>
    </w:p>
    <w:p w:rsidR="00B86EBF" w:rsidRDefault="00B86EBF" w:rsidP="00B86EBF">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უნდა ითქვას, რომ მოწყვლადობის ოჯახური პარამეტრები ასევე გაცილებით უარესად გამოიყურება ახალ სამიზნე ჯგუფში, ვიდრე იმ ჯგუფში, სადაც უკვე განხორციელდა გარკვეული ინტერვენციები. </w:t>
      </w:r>
      <w:r w:rsidR="00B17208">
        <w:rPr>
          <w:rFonts w:ascii="Sylfaen" w:eastAsia="Calibri" w:hAnsi="Sylfaen" w:cs="Arial"/>
          <w:sz w:val="24"/>
          <w:szCs w:val="24"/>
          <w:lang w:val="ka-GE" w:eastAsia="en-GB"/>
        </w:rPr>
        <w:t>იხილეთ ქვემოთ მოცეული ოჯახის  ფაქტორები</w:t>
      </w:r>
      <w:r w:rsidR="00163F9A">
        <w:rPr>
          <w:rFonts w:ascii="Sylfaen" w:eastAsia="Calibri" w:hAnsi="Sylfaen" w:cs="Arial"/>
          <w:sz w:val="24"/>
          <w:szCs w:val="24"/>
          <w:lang w:val="ka-GE" w:eastAsia="en-GB"/>
        </w:rPr>
        <w:t xml:space="preserve">ს შედარება ზემოთ დასახელებულ ორ ჯგუფში. </w:t>
      </w:r>
    </w:p>
    <w:p w:rsidR="00B86EBF" w:rsidRDefault="00B86EBF" w:rsidP="00163F9A">
      <w:pPr>
        <w:spacing w:after="0" w:line="360" w:lineRule="auto"/>
        <w:ind w:firstLine="90"/>
        <w:jc w:val="both"/>
        <w:rPr>
          <w:rFonts w:ascii="Sylfaen" w:eastAsia="Calibri" w:hAnsi="Sylfaen" w:cs="Arial"/>
          <w:sz w:val="24"/>
          <w:szCs w:val="24"/>
          <w:lang w:val="ka-GE" w:eastAsia="en-GB"/>
        </w:rPr>
      </w:pPr>
      <w:r>
        <w:rPr>
          <w:rFonts w:ascii="Sylfaen" w:eastAsia="Calibri" w:hAnsi="Sylfaen" w:cs="Arial"/>
          <w:noProof/>
          <w:sz w:val="24"/>
          <w:szCs w:val="24"/>
        </w:rPr>
        <w:lastRenderedPageBreak/>
        <w:drawing>
          <wp:inline distT="0" distB="0" distL="0" distR="0">
            <wp:extent cx="6284427" cy="5641675"/>
            <wp:effectExtent l="19050" t="0" r="21123"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E2C28" w:rsidRDefault="009E2C28" w:rsidP="00163F9A">
      <w:pPr>
        <w:spacing w:after="0" w:line="360" w:lineRule="auto"/>
        <w:jc w:val="both"/>
        <w:rPr>
          <w:rFonts w:ascii="Sylfaen" w:hAnsi="Sylfaen" w:cs="Sylfaen"/>
          <w:sz w:val="24"/>
          <w:szCs w:val="24"/>
          <w:lang w:val="ka-GE"/>
        </w:rPr>
      </w:pPr>
    </w:p>
    <w:p w:rsidR="005C0626" w:rsidRDefault="00163F9A" w:rsidP="009E2C28">
      <w:pPr>
        <w:spacing w:after="0" w:line="360" w:lineRule="auto"/>
        <w:ind w:firstLine="720"/>
        <w:jc w:val="both"/>
        <w:rPr>
          <w:rFonts w:ascii="Sylfaen" w:hAnsi="Sylfaen"/>
          <w:sz w:val="24"/>
          <w:szCs w:val="24"/>
          <w:lang w:val="ka-GE"/>
        </w:rPr>
      </w:pPr>
      <w:r>
        <w:rPr>
          <w:rFonts w:ascii="Sylfaen" w:hAnsi="Sylfaen" w:cs="Sylfaen"/>
          <w:sz w:val="24"/>
          <w:szCs w:val="24"/>
          <w:lang w:val="ka-GE"/>
        </w:rPr>
        <w:t xml:space="preserve">ამრიგად, </w:t>
      </w:r>
      <w:r w:rsidR="005C0626">
        <w:rPr>
          <w:rFonts w:ascii="Sylfaen" w:hAnsi="Sylfaen" w:cs="Sylfaen"/>
          <w:sz w:val="24"/>
          <w:szCs w:val="24"/>
          <w:lang w:val="ka-GE"/>
        </w:rPr>
        <w:t xml:space="preserve">ახალი სამიზნე ჯგუფი უფრო მეტად გამოირჩევა </w:t>
      </w:r>
      <w:r w:rsidR="00B86EBF" w:rsidRPr="00163F9A">
        <w:rPr>
          <w:rFonts w:ascii="Sylfaen" w:hAnsi="Sylfaen" w:cs="Sylfaen"/>
          <w:sz w:val="24"/>
          <w:szCs w:val="24"/>
          <w:lang w:val="ka-GE"/>
        </w:rPr>
        <w:t>ოჯახის</w:t>
      </w:r>
      <w:r w:rsidR="00B86EBF" w:rsidRPr="00163F9A">
        <w:rPr>
          <w:rFonts w:ascii="Sylfaen" w:hAnsi="Sylfaen"/>
          <w:sz w:val="24"/>
          <w:szCs w:val="24"/>
          <w:lang w:val="ka-GE"/>
        </w:rPr>
        <w:t xml:space="preserve"> არასტაბილური </w:t>
      </w:r>
      <w:r w:rsidR="005C0626">
        <w:rPr>
          <w:rFonts w:ascii="Sylfaen" w:hAnsi="Sylfaen"/>
          <w:sz w:val="24"/>
          <w:szCs w:val="24"/>
          <w:lang w:val="ka-GE"/>
        </w:rPr>
        <w:t>შემოსავლით</w:t>
      </w:r>
      <w:r w:rsidR="00B86EBF" w:rsidRPr="00163F9A">
        <w:rPr>
          <w:rFonts w:ascii="Sylfaen" w:hAnsi="Sylfaen"/>
          <w:sz w:val="24"/>
          <w:szCs w:val="24"/>
          <w:lang w:val="ka-GE"/>
        </w:rPr>
        <w:t xml:space="preserve"> (ახალი 82,4% - ძველი 26%), </w:t>
      </w:r>
      <w:r w:rsidR="00B86EBF" w:rsidRPr="005C0626">
        <w:rPr>
          <w:rFonts w:ascii="Sylfaen" w:hAnsi="Sylfaen" w:cs="Sylfaen"/>
          <w:sz w:val="24"/>
          <w:szCs w:val="24"/>
          <w:lang w:val="ka-GE"/>
        </w:rPr>
        <w:t>საცხოვრებელი</w:t>
      </w:r>
      <w:r w:rsidR="00B86EBF" w:rsidRPr="005C0626">
        <w:rPr>
          <w:rFonts w:ascii="Sylfaen" w:hAnsi="Sylfaen"/>
          <w:sz w:val="24"/>
          <w:szCs w:val="24"/>
          <w:lang w:val="ka-GE"/>
        </w:rPr>
        <w:t xml:space="preserve"> პირობების </w:t>
      </w:r>
      <w:r w:rsidR="005C0626">
        <w:rPr>
          <w:rFonts w:ascii="Sylfaen" w:hAnsi="Sylfaen"/>
          <w:sz w:val="24"/>
          <w:szCs w:val="24"/>
          <w:lang w:val="ka-GE"/>
        </w:rPr>
        <w:t>არაადეკვატურობით</w:t>
      </w:r>
      <w:r w:rsidR="00B86EBF" w:rsidRPr="005C0626">
        <w:rPr>
          <w:rFonts w:ascii="Sylfaen" w:hAnsi="Sylfaen"/>
          <w:sz w:val="24"/>
          <w:szCs w:val="24"/>
          <w:lang w:val="ka-GE"/>
        </w:rPr>
        <w:t xml:space="preserve"> (ახალი 72,5%, ძველი -27.2% ), </w:t>
      </w:r>
      <w:r w:rsidR="005C0626">
        <w:rPr>
          <w:rFonts w:ascii="Sylfaen" w:hAnsi="Sylfaen" w:cs="Sylfaen"/>
          <w:sz w:val="24"/>
          <w:szCs w:val="24"/>
          <w:lang w:val="ka-GE"/>
        </w:rPr>
        <w:t>უმუშევრობით</w:t>
      </w:r>
      <w:r w:rsidR="00B86EBF" w:rsidRPr="005C0626">
        <w:rPr>
          <w:rFonts w:ascii="Sylfaen" w:hAnsi="Sylfaen"/>
          <w:sz w:val="24"/>
          <w:szCs w:val="24"/>
          <w:lang w:val="ka-GE"/>
        </w:rPr>
        <w:t xml:space="preserve"> (ახალი 52.7% - ძველი 26.7%),  </w:t>
      </w:r>
      <w:r w:rsidR="00B86EBF" w:rsidRPr="005C0626">
        <w:rPr>
          <w:rFonts w:ascii="Sylfaen" w:hAnsi="Sylfaen" w:cs="Sylfaen"/>
          <w:sz w:val="24"/>
          <w:szCs w:val="24"/>
          <w:lang w:val="ka-GE"/>
        </w:rPr>
        <w:t>მშობლების</w:t>
      </w:r>
      <w:r w:rsidR="00B86EBF" w:rsidRPr="005C0626">
        <w:rPr>
          <w:rFonts w:ascii="Sylfaen" w:hAnsi="Sylfaen"/>
          <w:sz w:val="24"/>
          <w:szCs w:val="24"/>
          <w:lang w:val="ka-GE"/>
        </w:rPr>
        <w:t xml:space="preserve"> განათლების საბაზისოზე დაბალი </w:t>
      </w:r>
      <w:r w:rsidR="005C0626">
        <w:rPr>
          <w:rFonts w:ascii="Sylfaen" w:hAnsi="Sylfaen"/>
          <w:sz w:val="24"/>
          <w:szCs w:val="24"/>
          <w:lang w:val="ka-GE"/>
        </w:rPr>
        <w:t>დონით</w:t>
      </w:r>
      <w:r w:rsidR="00B86EBF" w:rsidRPr="005C0626">
        <w:rPr>
          <w:rFonts w:ascii="Sylfaen" w:hAnsi="Sylfaen"/>
          <w:sz w:val="24"/>
          <w:szCs w:val="24"/>
          <w:lang w:val="ka-GE"/>
        </w:rPr>
        <w:t xml:space="preserve"> (ახალი 40.7% - ძველი 5.7%), </w:t>
      </w:r>
      <w:r w:rsidR="00EA7E4E">
        <w:rPr>
          <w:rFonts w:ascii="Sylfaen" w:hAnsi="Sylfaen"/>
          <w:sz w:val="24"/>
          <w:szCs w:val="24"/>
          <w:lang w:val="ka-GE"/>
        </w:rPr>
        <w:t xml:space="preserve"> </w:t>
      </w:r>
      <w:r w:rsidR="00B86EBF" w:rsidRPr="005C0626">
        <w:rPr>
          <w:rFonts w:ascii="Sylfaen" w:hAnsi="Sylfaen" w:cs="Sylfaen"/>
          <w:sz w:val="24"/>
          <w:szCs w:val="24"/>
          <w:lang w:val="ka-GE"/>
        </w:rPr>
        <w:t>ოჯახის</w:t>
      </w:r>
      <w:r w:rsidR="00B86EBF" w:rsidRPr="005C0626">
        <w:rPr>
          <w:rFonts w:ascii="Sylfaen" w:hAnsi="Sylfaen"/>
          <w:sz w:val="24"/>
          <w:szCs w:val="24"/>
          <w:lang w:val="ka-GE"/>
        </w:rPr>
        <w:t xml:space="preserve"> წევრების შეზღუდული შესაძლებლობის სტატუსი</w:t>
      </w:r>
      <w:r w:rsidR="005C0626">
        <w:rPr>
          <w:rFonts w:ascii="Sylfaen" w:hAnsi="Sylfaen"/>
          <w:sz w:val="24"/>
          <w:szCs w:val="24"/>
          <w:lang w:val="ka-GE"/>
        </w:rPr>
        <w:t>თ</w:t>
      </w:r>
      <w:r w:rsidR="00B86EBF" w:rsidRPr="005C0626">
        <w:rPr>
          <w:rFonts w:ascii="Sylfaen" w:hAnsi="Sylfaen"/>
          <w:sz w:val="24"/>
          <w:szCs w:val="24"/>
          <w:lang w:val="ka-GE"/>
        </w:rPr>
        <w:t xml:space="preserve"> (ახალი 30.8% - ძველი 12.8%</w:t>
      </w:r>
      <w:r w:rsidR="00EA7E4E">
        <w:rPr>
          <w:rFonts w:ascii="Sylfaen" w:hAnsi="Sylfaen"/>
          <w:sz w:val="24"/>
          <w:szCs w:val="24"/>
          <w:lang w:val="ka-GE"/>
        </w:rPr>
        <w:t>)</w:t>
      </w:r>
      <w:r w:rsidR="005C0626">
        <w:rPr>
          <w:rFonts w:ascii="Sylfaen" w:hAnsi="Sylfaen"/>
          <w:sz w:val="24"/>
          <w:szCs w:val="24"/>
          <w:lang w:val="ka-GE"/>
        </w:rPr>
        <w:t xml:space="preserve">, </w:t>
      </w:r>
      <w:r w:rsidR="00B86EBF" w:rsidRPr="005C0626">
        <w:rPr>
          <w:rFonts w:ascii="Sylfaen" w:hAnsi="Sylfaen" w:cs="Sylfaen"/>
          <w:sz w:val="24"/>
          <w:szCs w:val="24"/>
          <w:lang w:val="ka-GE"/>
        </w:rPr>
        <w:t>ოჯახის</w:t>
      </w:r>
      <w:r w:rsidR="00B86EBF" w:rsidRPr="005C0626">
        <w:rPr>
          <w:rFonts w:ascii="Sylfaen" w:hAnsi="Sylfaen"/>
          <w:sz w:val="24"/>
          <w:szCs w:val="24"/>
          <w:lang w:val="ka-GE"/>
        </w:rPr>
        <w:t xml:space="preserve"> წევრების მავნე ჩვევები</w:t>
      </w:r>
      <w:r w:rsidR="005C0626">
        <w:rPr>
          <w:rFonts w:ascii="Sylfaen" w:hAnsi="Sylfaen"/>
          <w:sz w:val="24"/>
          <w:szCs w:val="24"/>
          <w:lang w:val="ka-GE"/>
        </w:rPr>
        <w:t>თ</w:t>
      </w:r>
      <w:r w:rsidR="00B86EBF" w:rsidRPr="005C0626">
        <w:rPr>
          <w:rFonts w:ascii="Sylfaen" w:hAnsi="Sylfaen"/>
          <w:sz w:val="24"/>
          <w:szCs w:val="24"/>
          <w:lang w:val="ka-GE"/>
        </w:rPr>
        <w:t xml:space="preserve"> - ალკოჰოლიზმი (ახალი 14.3%- ძველი 6.08%),  - გადაადგილების საშუალებების </w:t>
      </w:r>
      <w:r w:rsidR="005C0626">
        <w:rPr>
          <w:rFonts w:ascii="Sylfaen" w:hAnsi="Sylfaen"/>
          <w:sz w:val="24"/>
          <w:szCs w:val="24"/>
          <w:lang w:val="ka-GE"/>
        </w:rPr>
        <w:t>სიმწირით</w:t>
      </w:r>
      <w:r w:rsidR="00B86EBF" w:rsidRPr="005C0626">
        <w:rPr>
          <w:rFonts w:ascii="Sylfaen" w:hAnsi="Sylfaen"/>
          <w:sz w:val="24"/>
          <w:szCs w:val="24"/>
          <w:lang w:val="ka-GE"/>
        </w:rPr>
        <w:t xml:space="preserve"> (ახალი 31.9% - </w:t>
      </w:r>
      <w:r w:rsidR="00B86EBF" w:rsidRPr="005C0626">
        <w:rPr>
          <w:rFonts w:ascii="Sylfaen" w:hAnsi="Sylfaen"/>
          <w:sz w:val="24"/>
          <w:szCs w:val="24"/>
          <w:lang w:val="ka-GE"/>
        </w:rPr>
        <w:lastRenderedPageBreak/>
        <w:t>ძველი 12.3%),</w:t>
      </w:r>
      <w:r w:rsidR="005C0626">
        <w:rPr>
          <w:rFonts w:ascii="Sylfaen" w:hAnsi="Sylfaen"/>
          <w:sz w:val="24"/>
          <w:szCs w:val="24"/>
          <w:lang w:val="ka-GE"/>
        </w:rPr>
        <w:t xml:space="preserve"> </w:t>
      </w:r>
      <w:r w:rsidR="00B86EBF" w:rsidRPr="005C0626">
        <w:rPr>
          <w:rFonts w:ascii="Sylfaen" w:hAnsi="Sylfaen" w:cs="Sylfaen"/>
          <w:sz w:val="24"/>
          <w:szCs w:val="24"/>
          <w:lang w:val="ka-GE"/>
        </w:rPr>
        <w:t>ოჯახური</w:t>
      </w:r>
      <w:r w:rsidR="00B86EBF" w:rsidRPr="005C0626">
        <w:rPr>
          <w:rFonts w:ascii="Sylfaen" w:hAnsi="Sylfaen"/>
          <w:sz w:val="24"/>
          <w:szCs w:val="24"/>
          <w:lang w:val="ka-GE"/>
        </w:rPr>
        <w:t xml:space="preserve"> </w:t>
      </w:r>
      <w:r w:rsidR="005C0626">
        <w:rPr>
          <w:rFonts w:ascii="Sylfaen" w:hAnsi="Sylfaen"/>
          <w:sz w:val="24"/>
          <w:szCs w:val="24"/>
          <w:lang w:val="ka-GE"/>
        </w:rPr>
        <w:t>ძალადობით</w:t>
      </w:r>
      <w:r w:rsidR="00B86EBF" w:rsidRPr="005C0626">
        <w:rPr>
          <w:rFonts w:ascii="Sylfaen" w:hAnsi="Sylfaen"/>
          <w:sz w:val="24"/>
          <w:szCs w:val="24"/>
          <w:lang w:val="ka-GE"/>
        </w:rPr>
        <w:t xml:space="preserve"> (ახალი 12.1% - ძველი 1.5% ), </w:t>
      </w:r>
      <w:r w:rsidR="00B86EBF" w:rsidRPr="005C0626">
        <w:rPr>
          <w:rFonts w:ascii="Sylfaen" w:hAnsi="Sylfaen" w:cs="Sylfaen"/>
          <w:sz w:val="24"/>
          <w:szCs w:val="24"/>
          <w:lang w:val="ka-GE"/>
        </w:rPr>
        <w:t>ოჯახის</w:t>
      </w:r>
      <w:r w:rsidR="00B86EBF" w:rsidRPr="005C0626">
        <w:rPr>
          <w:rFonts w:ascii="Sylfaen" w:hAnsi="Sylfaen"/>
          <w:sz w:val="24"/>
          <w:szCs w:val="24"/>
          <w:lang w:val="ka-GE"/>
        </w:rPr>
        <w:t xml:space="preserve"> თანადგომის ქსელის არ </w:t>
      </w:r>
      <w:r w:rsidR="005C0626">
        <w:rPr>
          <w:rFonts w:ascii="Sylfaen" w:hAnsi="Sylfaen"/>
          <w:sz w:val="24"/>
          <w:szCs w:val="24"/>
          <w:lang w:val="ka-GE"/>
        </w:rPr>
        <w:t>არსებობით</w:t>
      </w:r>
      <w:r w:rsidR="00B86EBF" w:rsidRPr="005C0626">
        <w:rPr>
          <w:rFonts w:ascii="Sylfaen" w:hAnsi="Sylfaen"/>
          <w:sz w:val="24"/>
          <w:szCs w:val="24"/>
          <w:lang w:val="ka-GE"/>
        </w:rPr>
        <w:t xml:space="preserve"> (ახალი 81.3% - ძველი 56.3% ), დევნილობის სტატუსი</w:t>
      </w:r>
      <w:r w:rsidR="005C0626">
        <w:rPr>
          <w:rFonts w:ascii="Sylfaen" w:hAnsi="Sylfaen"/>
          <w:sz w:val="24"/>
          <w:szCs w:val="24"/>
          <w:lang w:val="ka-GE"/>
        </w:rPr>
        <w:t>თ</w:t>
      </w:r>
      <w:r w:rsidR="00B86EBF" w:rsidRPr="005C0626">
        <w:rPr>
          <w:rFonts w:ascii="Sylfaen" w:hAnsi="Sylfaen"/>
          <w:sz w:val="24"/>
          <w:szCs w:val="24"/>
          <w:lang w:val="ka-GE"/>
        </w:rPr>
        <w:t xml:space="preserve"> (ახალი 5.5% - ძველი 1.6%), </w:t>
      </w:r>
      <w:r w:rsidR="00B86EBF" w:rsidRPr="005C0626">
        <w:rPr>
          <w:rFonts w:ascii="Sylfaen" w:hAnsi="Sylfaen" w:cs="Sylfaen"/>
          <w:sz w:val="24"/>
          <w:szCs w:val="24"/>
          <w:lang w:val="ka-GE"/>
        </w:rPr>
        <w:t>ორსულების</w:t>
      </w:r>
      <w:r w:rsidR="00B86EBF" w:rsidRPr="005C0626">
        <w:rPr>
          <w:rFonts w:ascii="Sylfaen" w:hAnsi="Sylfaen"/>
          <w:sz w:val="24"/>
          <w:szCs w:val="24"/>
          <w:lang w:val="ka-GE"/>
        </w:rPr>
        <w:t xml:space="preserve"> /მეძუძურ დედათა </w:t>
      </w:r>
      <w:r w:rsidR="005C0626">
        <w:rPr>
          <w:rFonts w:ascii="Sylfaen" w:hAnsi="Sylfaen"/>
          <w:sz w:val="24"/>
          <w:szCs w:val="24"/>
          <w:lang w:val="ka-GE"/>
        </w:rPr>
        <w:t>რაოდენობით</w:t>
      </w:r>
      <w:r w:rsidR="00B86EBF" w:rsidRPr="005C0626">
        <w:rPr>
          <w:rFonts w:ascii="Sylfaen" w:hAnsi="Sylfaen"/>
          <w:sz w:val="24"/>
          <w:szCs w:val="24"/>
          <w:lang w:val="ka-GE"/>
        </w:rPr>
        <w:t xml:space="preserve"> (ახალი 17.6% - ძველი 8.19%), მარტოხელა </w:t>
      </w:r>
      <w:r w:rsidR="005C0626">
        <w:rPr>
          <w:rFonts w:ascii="Sylfaen" w:hAnsi="Sylfaen"/>
          <w:sz w:val="24"/>
          <w:szCs w:val="24"/>
          <w:lang w:val="ka-GE"/>
        </w:rPr>
        <w:t>მშობლობით</w:t>
      </w:r>
      <w:r w:rsidR="00B86EBF" w:rsidRPr="005C0626">
        <w:rPr>
          <w:rFonts w:ascii="Sylfaen" w:hAnsi="Sylfaen"/>
          <w:sz w:val="24"/>
          <w:szCs w:val="24"/>
          <w:lang w:val="ka-GE"/>
        </w:rPr>
        <w:t xml:space="preserve"> - ქვრივი, გაშორებული და არასდროს ყოლია მეუღლე (ახალი 15.4% - ძველი 9.71%)</w:t>
      </w:r>
      <w:r w:rsidR="005C0626">
        <w:rPr>
          <w:rFonts w:ascii="Sylfaen" w:hAnsi="Sylfaen"/>
          <w:sz w:val="24"/>
          <w:szCs w:val="24"/>
          <w:lang w:val="ka-GE"/>
        </w:rPr>
        <w:t xml:space="preserve">, </w:t>
      </w:r>
      <w:r w:rsidR="00B86EBF" w:rsidRPr="005C0626">
        <w:rPr>
          <w:rFonts w:ascii="Sylfaen" w:hAnsi="Sylfaen" w:cs="Sylfaen"/>
          <w:sz w:val="24"/>
          <w:szCs w:val="24"/>
          <w:lang w:val="ka-GE"/>
        </w:rPr>
        <w:t>ოჯახის</w:t>
      </w:r>
      <w:r w:rsidR="00B86EBF" w:rsidRPr="005C0626">
        <w:rPr>
          <w:rFonts w:ascii="Sylfaen" w:hAnsi="Sylfaen"/>
          <w:sz w:val="24"/>
          <w:szCs w:val="24"/>
          <w:lang w:val="ka-GE"/>
        </w:rPr>
        <w:t xml:space="preserve"> სტიგმატიზაციით (ახალი 1.1% ძველი</w:t>
      </w:r>
      <w:r w:rsidR="00EA7E4E">
        <w:rPr>
          <w:rFonts w:ascii="Sylfaen" w:hAnsi="Sylfaen"/>
          <w:sz w:val="24"/>
          <w:szCs w:val="24"/>
          <w:lang w:val="ka-GE"/>
        </w:rPr>
        <w:t xml:space="preserve"> - 0%</w:t>
      </w:r>
      <w:r w:rsidR="00B86EBF" w:rsidRPr="005C0626">
        <w:rPr>
          <w:rFonts w:ascii="Sylfaen" w:hAnsi="Sylfaen"/>
          <w:sz w:val="24"/>
          <w:szCs w:val="24"/>
          <w:lang w:val="ka-GE"/>
        </w:rPr>
        <w:t xml:space="preserve">), რაც </w:t>
      </w:r>
      <w:r w:rsidR="005C0626">
        <w:rPr>
          <w:rFonts w:ascii="Sylfaen" w:hAnsi="Sylfaen"/>
          <w:sz w:val="24"/>
          <w:szCs w:val="24"/>
          <w:lang w:val="ka-GE"/>
        </w:rPr>
        <w:t xml:space="preserve">ძირითადად </w:t>
      </w:r>
      <w:r w:rsidR="00B86EBF" w:rsidRPr="005C0626">
        <w:rPr>
          <w:rFonts w:ascii="Sylfaen" w:hAnsi="Sylfaen"/>
          <w:sz w:val="24"/>
          <w:szCs w:val="24"/>
          <w:lang w:val="ka-GE"/>
        </w:rPr>
        <w:t xml:space="preserve">გამოწვეული იყო დედის ალკოჰოლიზმით. </w:t>
      </w:r>
    </w:p>
    <w:p w:rsidR="00B86EBF" w:rsidRDefault="00B86EBF" w:rsidP="005C0626">
      <w:pPr>
        <w:spacing w:after="0" w:line="360" w:lineRule="auto"/>
        <w:ind w:firstLine="360"/>
        <w:jc w:val="both"/>
        <w:rPr>
          <w:rFonts w:ascii="Sylfaen" w:hAnsi="Sylfaen"/>
          <w:sz w:val="24"/>
          <w:szCs w:val="24"/>
          <w:lang w:val="ka-GE"/>
        </w:rPr>
      </w:pPr>
      <w:r w:rsidRPr="00163F9A">
        <w:rPr>
          <w:rFonts w:ascii="Sylfaen" w:hAnsi="Sylfaen" w:cs="Sylfaen"/>
          <w:sz w:val="24"/>
          <w:szCs w:val="24"/>
          <w:lang w:val="ka-GE"/>
        </w:rPr>
        <w:t>გარდა</w:t>
      </w:r>
      <w:r w:rsidRPr="00163F9A">
        <w:rPr>
          <w:rFonts w:ascii="Sylfaen" w:hAnsi="Sylfaen"/>
          <w:sz w:val="24"/>
          <w:szCs w:val="24"/>
          <w:lang w:val="ka-GE"/>
        </w:rPr>
        <w:t xml:space="preserve"> ამისა, </w:t>
      </w:r>
      <w:r w:rsidR="005C0626">
        <w:rPr>
          <w:rFonts w:ascii="Sylfaen" w:hAnsi="Sylfaen"/>
          <w:sz w:val="24"/>
          <w:szCs w:val="24"/>
          <w:lang w:val="ka-GE"/>
        </w:rPr>
        <w:t xml:space="preserve">უნდა აღინიშნოს, რომ </w:t>
      </w:r>
      <w:r w:rsidRPr="00163F9A">
        <w:rPr>
          <w:rFonts w:ascii="Sylfaen" w:hAnsi="Sylfaen"/>
          <w:sz w:val="24"/>
          <w:szCs w:val="24"/>
          <w:lang w:val="ka-GE"/>
        </w:rPr>
        <w:t xml:space="preserve">ისეთი  ფაქტორები, როგორიცაა 3 ან 3 ზე მეტი არასრულწლოვანი ოჯახში   (ძველი 21.3% - ახალი 15.4% ), </w:t>
      </w:r>
      <w:r w:rsidR="005C0626">
        <w:rPr>
          <w:rFonts w:ascii="Sylfaen" w:hAnsi="Sylfaen" w:cs="Sylfaen"/>
          <w:sz w:val="24"/>
          <w:szCs w:val="24"/>
          <w:lang w:val="ka-GE"/>
        </w:rPr>
        <w:t>მიგრაციის</w:t>
      </w:r>
      <w:r w:rsidRPr="005C0626">
        <w:rPr>
          <w:rFonts w:ascii="Sylfaen" w:hAnsi="Sylfaen"/>
          <w:sz w:val="24"/>
          <w:szCs w:val="24"/>
          <w:lang w:val="ka-GE"/>
        </w:rPr>
        <w:t xml:space="preserve"> მაღალი დონე (ძველი 10.6% - ახალი 3.3%), </w:t>
      </w:r>
      <w:r w:rsidRPr="005C0626">
        <w:rPr>
          <w:rFonts w:ascii="Sylfaen" w:hAnsi="Sylfaen" w:cs="Sylfaen"/>
          <w:sz w:val="24"/>
          <w:szCs w:val="24"/>
          <w:lang w:val="ka-GE"/>
        </w:rPr>
        <w:t>ბუნებრივი</w:t>
      </w:r>
      <w:r w:rsidRPr="005C0626">
        <w:rPr>
          <w:rFonts w:ascii="Sylfaen" w:hAnsi="Sylfaen"/>
          <w:sz w:val="24"/>
          <w:szCs w:val="24"/>
          <w:lang w:val="ka-GE"/>
        </w:rPr>
        <w:t xml:space="preserve"> კატასტროფები (ძველი 20.4% - ახალი 7.7%), </w:t>
      </w:r>
      <w:r w:rsidRPr="005C0626">
        <w:rPr>
          <w:rFonts w:ascii="Sylfaen" w:hAnsi="Sylfaen" w:cs="Sylfaen"/>
          <w:sz w:val="24"/>
          <w:szCs w:val="24"/>
          <w:lang w:val="ka-GE"/>
        </w:rPr>
        <w:t>თემში</w:t>
      </w:r>
      <w:r w:rsidRPr="005C0626">
        <w:rPr>
          <w:rFonts w:ascii="Sylfaen" w:hAnsi="Sylfaen"/>
          <w:sz w:val="24"/>
          <w:szCs w:val="24"/>
          <w:lang w:val="ka-GE"/>
        </w:rPr>
        <w:t xml:space="preserve"> ძირითადი მომსახურებების მიუწვდომლობის განცდა (ძველი 13.9% - ახალი 8.8%) უფრო მეტად ძველი სამიზნე ჯგუფისთვის იყო დამახასიათებელი</w:t>
      </w:r>
      <w:r w:rsidR="005C0626">
        <w:rPr>
          <w:rFonts w:ascii="Sylfaen" w:hAnsi="Sylfaen"/>
          <w:sz w:val="24"/>
          <w:szCs w:val="24"/>
          <w:lang w:val="ka-GE"/>
        </w:rPr>
        <w:t xml:space="preserve">, ხოლო </w:t>
      </w:r>
      <w:r w:rsidRPr="00A67734">
        <w:rPr>
          <w:rFonts w:ascii="Sylfaen" w:hAnsi="Sylfaen"/>
          <w:sz w:val="24"/>
          <w:szCs w:val="24"/>
          <w:lang w:val="ka-GE"/>
        </w:rPr>
        <w:t>ხანდაზმულთა რაოდენობა (</w:t>
      </w:r>
      <w:r>
        <w:rPr>
          <w:rFonts w:ascii="Sylfaen" w:hAnsi="Sylfaen"/>
          <w:sz w:val="24"/>
          <w:szCs w:val="24"/>
          <w:lang w:val="ka-GE"/>
        </w:rPr>
        <w:t xml:space="preserve">ახალი 61.5% - ძველი </w:t>
      </w:r>
      <w:r w:rsidRPr="00A67734">
        <w:rPr>
          <w:rFonts w:ascii="Sylfaen" w:hAnsi="Sylfaen"/>
          <w:sz w:val="24"/>
          <w:szCs w:val="24"/>
          <w:lang w:val="ka-GE"/>
        </w:rPr>
        <w:t>55,3%</w:t>
      </w:r>
      <w:r>
        <w:rPr>
          <w:rFonts w:ascii="Sylfaen" w:hAnsi="Sylfaen"/>
          <w:sz w:val="24"/>
          <w:szCs w:val="24"/>
          <w:lang w:val="ka-GE"/>
        </w:rPr>
        <w:t xml:space="preserve"> </w:t>
      </w:r>
      <w:r w:rsidRPr="00A67734">
        <w:rPr>
          <w:rFonts w:ascii="Sylfaen" w:hAnsi="Sylfaen"/>
          <w:sz w:val="24"/>
          <w:szCs w:val="24"/>
          <w:lang w:val="ka-GE"/>
        </w:rPr>
        <w:t>),</w:t>
      </w:r>
      <w:r>
        <w:rPr>
          <w:rFonts w:ascii="Sylfaen" w:hAnsi="Sylfaen"/>
          <w:sz w:val="24"/>
          <w:szCs w:val="24"/>
          <w:lang w:val="ka-GE"/>
        </w:rPr>
        <w:t xml:space="preserve"> </w:t>
      </w:r>
      <w:r w:rsidRPr="00A67734">
        <w:rPr>
          <w:rFonts w:ascii="Sylfaen" w:hAnsi="Sylfaen"/>
          <w:sz w:val="24"/>
          <w:szCs w:val="24"/>
          <w:lang w:val="ka-GE"/>
        </w:rPr>
        <w:t>6 სულზე მეტი ადამიანი ოჯახში (</w:t>
      </w:r>
      <w:r>
        <w:rPr>
          <w:rFonts w:ascii="Sylfaen" w:hAnsi="Sylfaen"/>
          <w:sz w:val="24"/>
          <w:szCs w:val="24"/>
          <w:lang w:val="ka-GE"/>
        </w:rPr>
        <w:t xml:space="preserve">ძველი </w:t>
      </w:r>
      <w:r w:rsidRPr="00A67734">
        <w:rPr>
          <w:rFonts w:ascii="Sylfaen" w:hAnsi="Sylfaen"/>
          <w:sz w:val="24"/>
          <w:szCs w:val="24"/>
          <w:lang w:val="ka-GE"/>
        </w:rPr>
        <w:t>13.8%</w:t>
      </w:r>
      <w:r>
        <w:rPr>
          <w:rFonts w:ascii="Sylfaen" w:hAnsi="Sylfaen"/>
          <w:sz w:val="24"/>
          <w:szCs w:val="24"/>
          <w:lang w:val="ka-GE"/>
        </w:rPr>
        <w:t>- ახალი 11%</w:t>
      </w:r>
      <w:r w:rsidRPr="00A67734">
        <w:rPr>
          <w:rFonts w:ascii="Sylfaen" w:hAnsi="Sylfaen"/>
          <w:sz w:val="24"/>
          <w:szCs w:val="24"/>
          <w:lang w:val="ka-GE"/>
        </w:rPr>
        <w:t>)</w:t>
      </w:r>
      <w:r>
        <w:rPr>
          <w:rFonts w:ascii="Sylfaen" w:hAnsi="Sylfaen"/>
          <w:sz w:val="24"/>
          <w:szCs w:val="24"/>
          <w:lang w:val="ka-GE"/>
        </w:rPr>
        <w:t xml:space="preserve">, </w:t>
      </w:r>
      <w:r w:rsidRPr="000930C9">
        <w:rPr>
          <w:rFonts w:ascii="Sylfaen" w:hAnsi="Sylfaen"/>
          <w:sz w:val="24"/>
          <w:szCs w:val="24"/>
          <w:lang w:val="ka-GE"/>
        </w:rPr>
        <w:t>ბავშვის გარდაცვალების, უბედური შემთხვევების ოდენობა (</w:t>
      </w:r>
      <w:r>
        <w:rPr>
          <w:rFonts w:ascii="Sylfaen" w:hAnsi="Sylfaen"/>
          <w:sz w:val="24"/>
          <w:szCs w:val="24"/>
          <w:lang w:val="ka-GE"/>
        </w:rPr>
        <w:t xml:space="preserve">ახალი </w:t>
      </w:r>
      <w:r w:rsidRPr="000930C9">
        <w:rPr>
          <w:rFonts w:ascii="Sylfaen" w:hAnsi="Sylfaen"/>
          <w:sz w:val="24"/>
          <w:szCs w:val="24"/>
          <w:lang w:val="ka-GE"/>
        </w:rPr>
        <w:t>4.4%</w:t>
      </w:r>
      <w:r>
        <w:rPr>
          <w:rFonts w:ascii="Sylfaen" w:hAnsi="Sylfaen"/>
          <w:sz w:val="24"/>
          <w:szCs w:val="24"/>
          <w:lang w:val="ka-GE"/>
        </w:rPr>
        <w:t xml:space="preserve">- ძველი 5.74%), ბავშვის ასოციალური ქცევები  (ახალი 4.4% - ძველი 3.5%), მშობლის ზრუნვის დანაკლისი (ახალი 8.6% - ძველი 5.5%) </w:t>
      </w:r>
      <w:r w:rsidRPr="00CE1D4C">
        <w:rPr>
          <w:rFonts w:ascii="Sylfaen" w:hAnsi="Sylfaen"/>
          <w:sz w:val="24"/>
          <w:szCs w:val="24"/>
          <w:lang w:val="ka-GE"/>
        </w:rPr>
        <w:t>ორივე ჯგუფში თითქმის თანაბარი იყო</w:t>
      </w:r>
      <w:r>
        <w:rPr>
          <w:rFonts w:ascii="Sylfaen" w:hAnsi="Sylfaen"/>
          <w:sz w:val="24"/>
          <w:szCs w:val="24"/>
          <w:lang w:val="ka-GE"/>
        </w:rPr>
        <w:t xml:space="preserve">. </w:t>
      </w:r>
    </w:p>
    <w:p w:rsidR="00AE557C" w:rsidRDefault="00AE557C" w:rsidP="00FB4BE3">
      <w:pPr>
        <w:spacing w:after="0" w:line="360" w:lineRule="auto"/>
        <w:jc w:val="both"/>
        <w:rPr>
          <w:rFonts w:ascii="Sylfaen" w:hAnsi="Sylfaen"/>
          <w:sz w:val="24"/>
          <w:szCs w:val="24"/>
          <w:lang w:val="ka-GE"/>
        </w:rPr>
      </w:pPr>
    </w:p>
    <w:p w:rsidR="008858B3" w:rsidRDefault="008858B3" w:rsidP="008858B3">
      <w:pPr>
        <w:pStyle w:val="Heading2"/>
        <w:rPr>
          <w:rFonts w:ascii="Sylfaen" w:hAnsi="Sylfaen" w:cs="Sylfaen"/>
          <w:szCs w:val="24"/>
          <w:lang w:val="ka-GE"/>
        </w:rPr>
      </w:pPr>
      <w:bookmarkStart w:id="22" w:name="_Toc29143371"/>
      <w:r w:rsidRPr="00424555">
        <w:rPr>
          <w:rFonts w:ascii="Sylfaen" w:hAnsi="Sylfaen" w:cs="Sylfaen"/>
          <w:szCs w:val="24"/>
        </w:rPr>
        <w:t>ძველი</w:t>
      </w:r>
      <w:r>
        <w:rPr>
          <w:rFonts w:ascii="Sylfaen" w:hAnsi="Sylfaen" w:cs="Sylfaen"/>
          <w:szCs w:val="24"/>
          <w:lang w:val="ka-GE"/>
        </w:rPr>
        <w:t xml:space="preserve"> და ახალი</w:t>
      </w:r>
      <w:r w:rsidRPr="00424555">
        <w:rPr>
          <w:szCs w:val="24"/>
        </w:rPr>
        <w:t xml:space="preserve"> </w:t>
      </w:r>
      <w:r w:rsidRPr="00424555">
        <w:rPr>
          <w:rFonts w:ascii="Sylfaen" w:hAnsi="Sylfaen" w:cs="Sylfaen"/>
          <w:szCs w:val="24"/>
        </w:rPr>
        <w:t>სამიზნე</w:t>
      </w:r>
      <w:r w:rsidRPr="00424555">
        <w:rPr>
          <w:szCs w:val="24"/>
        </w:rPr>
        <w:t xml:space="preserve"> </w:t>
      </w:r>
      <w:r>
        <w:rPr>
          <w:rFonts w:ascii="Sylfaen" w:hAnsi="Sylfaen" w:cs="Sylfaen"/>
          <w:szCs w:val="24"/>
        </w:rPr>
        <w:t>ჯგუფ</w:t>
      </w:r>
      <w:r>
        <w:rPr>
          <w:rFonts w:ascii="Sylfaen" w:hAnsi="Sylfaen" w:cs="Sylfaen"/>
          <w:szCs w:val="24"/>
          <w:lang w:val="ka-GE"/>
        </w:rPr>
        <w:t>ების მოწყვლადობის პროფილები</w:t>
      </w:r>
      <w:bookmarkEnd w:id="22"/>
    </w:p>
    <w:p w:rsidR="008858B3" w:rsidRDefault="008858B3" w:rsidP="00444990">
      <w:pPr>
        <w:rPr>
          <w:rFonts w:ascii="Sylfaen" w:hAnsi="Sylfaen"/>
          <w:b/>
          <w:sz w:val="24"/>
          <w:szCs w:val="24"/>
          <w:lang w:val="ka-GE"/>
        </w:rPr>
      </w:pPr>
    </w:p>
    <w:p w:rsidR="008858B3" w:rsidRDefault="008858B3" w:rsidP="008858B3">
      <w:pPr>
        <w:spacing w:after="0" w:line="360" w:lineRule="auto"/>
        <w:ind w:firstLine="360"/>
        <w:jc w:val="both"/>
        <w:rPr>
          <w:rFonts w:ascii="Sylfaen" w:hAnsi="Sylfaen"/>
          <w:sz w:val="24"/>
          <w:szCs w:val="24"/>
          <w:lang w:val="ka-GE"/>
        </w:rPr>
      </w:pPr>
      <w:r>
        <w:rPr>
          <w:rFonts w:ascii="Sylfaen" w:hAnsi="Sylfaen"/>
          <w:sz w:val="24"/>
          <w:szCs w:val="24"/>
          <w:lang w:val="ka-GE"/>
        </w:rPr>
        <w:t xml:space="preserve">იმისათვის, რომ უფრო ნათელი იყოს, თუ რა პრიორიტეტები უნდა განისაზღვროს ინტერვენციების დაგეგმვისას, მოხდა ორივე სამიზნე ჯგუფში მაღალი დონის მოწყვლადობის პარამეტრების გამოკვეთა, როგორც უშუალოდ ბავშვის,ასევე მათი ოჯახის კუთხით. </w:t>
      </w:r>
    </w:p>
    <w:p w:rsidR="008858B3" w:rsidRDefault="008858B3" w:rsidP="008858B3">
      <w:pPr>
        <w:spacing w:after="0" w:line="360" w:lineRule="auto"/>
        <w:jc w:val="both"/>
        <w:rPr>
          <w:rFonts w:ascii="Sylfaen" w:hAnsi="Sylfaen"/>
          <w:sz w:val="24"/>
          <w:szCs w:val="24"/>
        </w:rPr>
      </w:pPr>
    </w:p>
    <w:p w:rsidR="008858B3" w:rsidRDefault="008858B3" w:rsidP="00444990">
      <w:pPr>
        <w:rPr>
          <w:rFonts w:ascii="Sylfaen" w:hAnsi="Sylfaen"/>
          <w:b/>
          <w:sz w:val="24"/>
          <w:szCs w:val="24"/>
          <w:lang w:val="ka-GE"/>
        </w:rPr>
      </w:pPr>
    </w:p>
    <w:p w:rsidR="00AC4BC9" w:rsidRPr="00EA7E4E" w:rsidRDefault="004F3EDA" w:rsidP="00444990">
      <w:pPr>
        <w:rPr>
          <w:rFonts w:ascii="Sylfaen" w:hAnsi="Sylfaen"/>
          <w:b/>
          <w:sz w:val="24"/>
          <w:szCs w:val="24"/>
          <w:lang w:val="ka-GE"/>
        </w:rPr>
      </w:pPr>
      <w:r w:rsidRPr="00EA7E4E">
        <w:rPr>
          <w:rFonts w:ascii="Sylfaen" w:hAnsi="Sylfaen"/>
          <w:b/>
          <w:sz w:val="24"/>
          <w:szCs w:val="24"/>
          <w:lang w:val="ka-GE"/>
        </w:rPr>
        <w:lastRenderedPageBreak/>
        <w:t>ახალი სამიზნე ჯგუფის საჭიროებები</w:t>
      </w:r>
      <w:r w:rsidR="008858B3">
        <w:rPr>
          <w:rFonts w:ascii="Sylfaen" w:hAnsi="Sylfaen"/>
          <w:b/>
          <w:sz w:val="24"/>
          <w:szCs w:val="24"/>
          <w:lang w:val="ka-GE"/>
        </w:rPr>
        <w:t>ს პროფილი</w:t>
      </w:r>
      <w:r w:rsidRPr="00EA7E4E">
        <w:rPr>
          <w:rFonts w:ascii="Sylfaen" w:hAnsi="Sylfaen"/>
          <w:b/>
          <w:sz w:val="24"/>
          <w:szCs w:val="24"/>
          <w:lang w:val="ka-GE"/>
        </w:rPr>
        <w:t xml:space="preserve"> გამოსახული გრაფიკზე ა) ბავშვები ბ) ოჯახები</w:t>
      </w:r>
    </w:p>
    <w:p w:rsidR="00AC4BC9" w:rsidRDefault="00AC4BC9" w:rsidP="00444990">
      <w:pPr>
        <w:rPr>
          <w:rFonts w:ascii="Sylfaen" w:hAnsi="Sylfaen"/>
          <w:lang w:val="ka-GE"/>
        </w:rPr>
      </w:pPr>
      <w:r w:rsidRPr="00AC4BC9">
        <w:rPr>
          <w:rFonts w:ascii="Sylfaen" w:hAnsi="Sylfaen"/>
          <w:noProof/>
        </w:rPr>
        <w:drawing>
          <wp:inline distT="0" distB="0" distL="0" distR="0">
            <wp:extent cx="6663990" cy="5063706"/>
            <wp:effectExtent l="19050" t="0" r="22560" b="3594"/>
            <wp:docPr id="1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4990" w:rsidRPr="00444990" w:rsidRDefault="00444990" w:rsidP="00444990">
      <w:pPr>
        <w:rPr>
          <w:rFonts w:ascii="Sylfaen" w:hAnsi="Sylfaen"/>
          <w:lang w:val="ka-GE"/>
        </w:rPr>
      </w:pPr>
      <w:r>
        <w:rPr>
          <w:rFonts w:ascii="Sylfaen" w:hAnsi="Sylfaen"/>
          <w:lang w:val="ka-GE"/>
        </w:rPr>
        <w:t xml:space="preserve"> </w:t>
      </w:r>
    </w:p>
    <w:p w:rsidR="00444990" w:rsidRPr="009465A3" w:rsidRDefault="009465A3" w:rsidP="00444990">
      <w:pPr>
        <w:rPr>
          <w:rFonts w:ascii="Sylfaen" w:hAnsi="Sylfaen"/>
        </w:rPr>
      </w:pPr>
      <w:r>
        <w:rPr>
          <w:rFonts w:ascii="Sylfaen" w:hAnsi="Sylfaen"/>
          <w:noProof/>
        </w:rPr>
        <w:lastRenderedPageBreak/>
        <w:drawing>
          <wp:inline distT="0" distB="0" distL="0" distR="0">
            <wp:extent cx="5479631" cy="5883215"/>
            <wp:effectExtent l="19050" t="0" r="25819" b="32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858B3" w:rsidRDefault="008858B3" w:rsidP="002C098D">
      <w:pPr>
        <w:pStyle w:val="Heading1"/>
        <w:rPr>
          <w:rFonts w:ascii="Sylfaen" w:hAnsi="Sylfaen" w:cs="Sylfaen"/>
          <w:lang w:val="ka-GE"/>
        </w:rPr>
      </w:pPr>
    </w:p>
    <w:p w:rsidR="008858B3" w:rsidRDefault="008858B3" w:rsidP="008858B3">
      <w:pPr>
        <w:rPr>
          <w:rFonts w:ascii="Sylfaen" w:hAnsi="Sylfaen"/>
          <w:b/>
          <w:sz w:val="24"/>
          <w:szCs w:val="24"/>
          <w:lang w:val="ka-GE"/>
        </w:rPr>
      </w:pPr>
      <w:r>
        <w:rPr>
          <w:rFonts w:ascii="Sylfaen" w:hAnsi="Sylfaen"/>
          <w:b/>
          <w:sz w:val="24"/>
          <w:szCs w:val="24"/>
          <w:lang w:val="ka-GE"/>
        </w:rPr>
        <w:t>ძველი</w:t>
      </w:r>
      <w:r w:rsidRPr="00EA7E4E">
        <w:rPr>
          <w:rFonts w:ascii="Sylfaen" w:hAnsi="Sylfaen"/>
          <w:b/>
          <w:sz w:val="24"/>
          <w:szCs w:val="24"/>
          <w:lang w:val="ka-GE"/>
        </w:rPr>
        <w:t xml:space="preserve"> სამიზნე ჯგუფის საჭიროებები</w:t>
      </w:r>
      <w:r>
        <w:rPr>
          <w:rFonts w:ascii="Sylfaen" w:hAnsi="Sylfaen"/>
          <w:b/>
          <w:sz w:val="24"/>
          <w:szCs w:val="24"/>
          <w:lang w:val="ka-GE"/>
        </w:rPr>
        <w:t>ს პროფილი</w:t>
      </w:r>
      <w:r w:rsidRPr="00EA7E4E">
        <w:rPr>
          <w:rFonts w:ascii="Sylfaen" w:hAnsi="Sylfaen"/>
          <w:b/>
          <w:sz w:val="24"/>
          <w:szCs w:val="24"/>
          <w:lang w:val="ka-GE"/>
        </w:rPr>
        <w:t xml:space="preserve"> გამოსახული გრაფიკზე ა) ბავშვები ბ) ოჯახები</w:t>
      </w:r>
    </w:p>
    <w:p w:rsidR="008858B3" w:rsidRDefault="008858B3" w:rsidP="008858B3">
      <w:pPr>
        <w:rPr>
          <w:rFonts w:ascii="Sylfaen" w:hAnsi="Sylfaen"/>
          <w:b/>
          <w:sz w:val="24"/>
          <w:szCs w:val="24"/>
          <w:lang w:val="ka-GE"/>
        </w:rPr>
      </w:pPr>
    </w:p>
    <w:p w:rsidR="008858B3" w:rsidRDefault="008858B3" w:rsidP="008858B3">
      <w:pPr>
        <w:rPr>
          <w:rFonts w:ascii="Sylfaen" w:hAnsi="Sylfaen"/>
          <w:b/>
          <w:sz w:val="24"/>
          <w:szCs w:val="24"/>
          <w:lang w:val="ka-GE"/>
        </w:rPr>
      </w:pPr>
    </w:p>
    <w:p w:rsidR="008858B3" w:rsidRDefault="008858B3" w:rsidP="008858B3">
      <w:pPr>
        <w:rPr>
          <w:rFonts w:ascii="Sylfaen" w:hAnsi="Sylfaen"/>
          <w:b/>
          <w:sz w:val="24"/>
          <w:szCs w:val="24"/>
          <w:lang w:val="ka-GE"/>
        </w:rPr>
      </w:pPr>
    </w:p>
    <w:p w:rsidR="008858B3" w:rsidRDefault="008858B3" w:rsidP="002C098D">
      <w:pPr>
        <w:pStyle w:val="Heading1"/>
        <w:rPr>
          <w:rFonts w:ascii="Sylfaen" w:hAnsi="Sylfaen" w:cs="Sylfaen"/>
          <w:lang w:val="ka-GE"/>
        </w:rPr>
      </w:pPr>
    </w:p>
    <w:p w:rsidR="008858B3" w:rsidRDefault="00C72763" w:rsidP="002C098D">
      <w:pPr>
        <w:pStyle w:val="Heading1"/>
        <w:rPr>
          <w:rFonts w:ascii="Sylfaen" w:hAnsi="Sylfaen" w:cs="Sylfaen"/>
          <w:lang w:val="ka-GE"/>
        </w:rPr>
      </w:pPr>
      <w:r w:rsidRPr="00416A64">
        <w:rPr>
          <w:rFonts w:ascii="Sylfaen" w:hAnsi="Sylfaen" w:cs="Sylfaen"/>
          <w:noProof/>
        </w:rPr>
        <w:drawing>
          <wp:inline distT="0" distB="0" distL="0" distR="0">
            <wp:extent cx="5943600" cy="5121519"/>
            <wp:effectExtent l="19050" t="0" r="19050" b="2931"/>
            <wp:docPr id="1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6E7E" w:rsidRPr="007A6E7E" w:rsidRDefault="007A6E7E" w:rsidP="007A6E7E">
      <w:pPr>
        <w:rPr>
          <w:rFonts w:ascii="Sylfaen" w:hAnsi="Sylfaen"/>
          <w:lang w:val="ka-GE"/>
        </w:rPr>
      </w:pPr>
      <w:r w:rsidRPr="007A6E7E">
        <w:rPr>
          <w:rFonts w:ascii="Sylfaen" w:hAnsi="Sylfaen"/>
          <w:noProof/>
        </w:rPr>
        <w:lastRenderedPageBreak/>
        <w:drawing>
          <wp:inline distT="0" distB="0" distL="0" distR="0">
            <wp:extent cx="5829659" cy="5880040"/>
            <wp:effectExtent l="19050" t="0" r="18691" b="641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2F27" w:rsidRDefault="00CA2F27" w:rsidP="002C098D">
      <w:pPr>
        <w:pStyle w:val="Heading1"/>
        <w:rPr>
          <w:rFonts w:ascii="Sylfaen" w:hAnsi="Sylfaen"/>
          <w:lang w:val="ka-GE"/>
        </w:rPr>
      </w:pPr>
      <w:bookmarkStart w:id="23" w:name="_Toc29143372"/>
      <w:r>
        <w:rPr>
          <w:rFonts w:ascii="Sylfaen" w:hAnsi="Sylfaen" w:cs="Sylfaen"/>
          <w:lang w:val="ka-GE"/>
        </w:rPr>
        <w:t>მსჯელობა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დასკვნები</w:t>
      </w:r>
      <w:bookmarkEnd w:id="23"/>
      <w:r>
        <w:rPr>
          <w:lang w:val="ka-GE"/>
        </w:rPr>
        <w:t xml:space="preserve"> </w:t>
      </w:r>
    </w:p>
    <w:p w:rsidR="00AD4DEB" w:rsidRDefault="00AD4DEB" w:rsidP="006D79E9">
      <w:pPr>
        <w:spacing w:after="0" w:line="360" w:lineRule="auto"/>
        <w:ind w:firstLine="720"/>
        <w:jc w:val="both"/>
        <w:rPr>
          <w:rFonts w:ascii="Sylfaen" w:eastAsia="Calibri" w:hAnsi="Sylfaen" w:cs="Arial"/>
          <w:b/>
          <w:sz w:val="24"/>
          <w:szCs w:val="24"/>
          <w:u w:val="single"/>
          <w:lang w:eastAsia="en-GB"/>
        </w:rPr>
      </w:pPr>
    </w:p>
    <w:p w:rsidR="005F3098" w:rsidRDefault="005F3098" w:rsidP="00923273">
      <w:pPr>
        <w:spacing w:after="0" w:line="360" w:lineRule="auto"/>
        <w:ind w:firstLine="720"/>
        <w:jc w:val="both"/>
        <w:rPr>
          <w:rFonts w:ascii="Sylfaen" w:eastAsia="Calibri" w:hAnsi="Sylfaen" w:cs="Arial"/>
          <w:sz w:val="24"/>
          <w:szCs w:val="24"/>
          <w:lang w:val="ka-GE" w:eastAsia="en-GB"/>
        </w:rPr>
      </w:pPr>
      <w:r w:rsidRPr="00B04D43">
        <w:rPr>
          <w:rFonts w:ascii="Sylfaen" w:eastAsia="Calibri" w:hAnsi="Sylfaen" w:cs="Arial"/>
          <w:sz w:val="24"/>
          <w:szCs w:val="24"/>
          <w:lang w:val="ka-GE" w:eastAsia="en-GB"/>
        </w:rPr>
        <w:t>ჩატარებული კვლევის შედეგები</w:t>
      </w:r>
      <w:r>
        <w:rPr>
          <w:rFonts w:ascii="Sylfaen" w:eastAsia="Calibri" w:hAnsi="Sylfaen" w:cs="Arial"/>
          <w:sz w:val="24"/>
          <w:szCs w:val="24"/>
          <w:lang w:val="ka-GE" w:eastAsia="en-GB"/>
        </w:rPr>
        <w:t xml:space="preserve"> მიუთითებს, რომ სოფლების კომლები განიცდიან მოწყვლადობის სხვადასხვა დონეებს. ამასთან, სოფლებს შორის განსხვავებებია და სოფლები მოითხოვენ განსხვავბეული ინტენსივობის ჩარევებს. </w:t>
      </w:r>
      <w:r w:rsidR="00923273">
        <w:rPr>
          <w:rFonts w:ascii="Sylfaen" w:eastAsia="Calibri" w:hAnsi="Sylfaen" w:cs="Arial"/>
          <w:sz w:val="24"/>
          <w:szCs w:val="24"/>
          <w:lang w:val="ka-GE" w:eastAsia="en-GB"/>
        </w:rPr>
        <w:t xml:space="preserve">ახალ სამიზნე ჯგუფში ბავშვების 81 % იმყოფება მაღალი დონის რისკის ქვეშ და საჭიროებს გადაუდებელ ჩარევებს. ამასთან შედარებით, ძველ სამიზნე ჯგუფში ეს </w:t>
      </w:r>
      <w:r w:rsidR="00923273">
        <w:rPr>
          <w:rFonts w:ascii="Sylfaen" w:eastAsia="Calibri" w:hAnsi="Sylfaen" w:cs="Arial"/>
          <w:sz w:val="24"/>
          <w:szCs w:val="24"/>
          <w:lang w:val="ka-GE" w:eastAsia="en-GB"/>
        </w:rPr>
        <w:lastRenderedPageBreak/>
        <w:t xml:space="preserve">პროცენტი მხოლოდ 33%-ს აღწევს. </w:t>
      </w:r>
      <w:r>
        <w:rPr>
          <w:rFonts w:ascii="Sylfaen" w:eastAsia="Calibri" w:hAnsi="Sylfaen" w:cs="Arial"/>
          <w:sz w:val="24"/>
          <w:szCs w:val="24"/>
          <w:lang w:val="ka-GE" w:eastAsia="en-GB"/>
        </w:rPr>
        <w:t xml:space="preserve">სავარაუდოთ, საერთაშორისო ორგანიზაციის სამიზნე სოფლების შერჩეულ ბავშვებზე უკვე განხორციელებული ინტერვენციის შედეგია ის, რომ ამ ბავშვების ერთობლიობის მოწყვლადობის ზოგადი დონე გაცილებით ნაკლებია, ვიდრე იგივე სოფლებიდან იმ ახალი რეკრუტირებული სამიზნე ჯგუფის მოწყვლადობის ზოგადი დონე, რომელზეც საერთაშორისო ორგანიზაციას ჯერ არ  განუხორციელებია ინტერვენცია. თუმცა, ამ ვარაუდის მტკიცება შესაძლოა არ იყოს ვალიდური, რადგანაც არ ვიცით მათი მოწყვლადობის საწყისი </w:t>
      </w:r>
      <w:r w:rsidR="00923273">
        <w:rPr>
          <w:rFonts w:ascii="Sylfaen" w:eastAsia="Calibri" w:hAnsi="Sylfaen" w:cs="Arial"/>
          <w:sz w:val="24"/>
          <w:szCs w:val="24"/>
          <w:lang w:val="ka-GE" w:eastAsia="en-GB"/>
        </w:rPr>
        <w:t xml:space="preserve">დონე. </w:t>
      </w:r>
    </w:p>
    <w:p w:rsidR="003A1256" w:rsidRPr="00E03C11" w:rsidRDefault="003A1256" w:rsidP="00923273">
      <w:pPr>
        <w:spacing w:after="0" w:line="360" w:lineRule="auto"/>
        <w:ind w:firstLine="720"/>
        <w:jc w:val="both"/>
        <w:rPr>
          <w:rFonts w:ascii="Sylfaen" w:eastAsia="Calibri" w:hAnsi="Sylfaen" w:cs="Arial"/>
          <w:b/>
          <w:sz w:val="24"/>
          <w:szCs w:val="24"/>
          <w:lang w:eastAsia="en-GB"/>
        </w:rPr>
      </w:pPr>
      <w:r w:rsidRPr="00E03C11">
        <w:rPr>
          <w:rFonts w:ascii="Sylfaen" w:eastAsia="Calibri" w:hAnsi="Sylfaen" w:cs="Arial"/>
          <w:b/>
          <w:sz w:val="24"/>
          <w:szCs w:val="24"/>
          <w:lang w:val="ka-GE" w:eastAsia="en-GB"/>
        </w:rPr>
        <w:t xml:space="preserve">ახალი სამიზნე ჯგუფისთვის შესაძლოა განხორციელდეს შემდეგი ტიპის ინტერვენციები: </w:t>
      </w:r>
    </w:p>
    <w:p w:rsidR="006E19A8" w:rsidRPr="00E03C11" w:rsidRDefault="001A53B4" w:rsidP="00923273">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აშკარაა, რომ ახალი სამიზნე ჯგუფი გამოირჩევა დაბალი სოციალურ-ეკონომიური ფონით.  </w:t>
      </w:r>
      <w:r w:rsidR="0002126F" w:rsidRPr="00E03C11">
        <w:rPr>
          <w:rFonts w:ascii="Sylfaen" w:eastAsia="Calibri" w:hAnsi="Sylfaen" w:cs="Arial"/>
          <w:sz w:val="24"/>
          <w:szCs w:val="24"/>
          <w:lang w:val="ka-GE" w:eastAsia="en-GB"/>
        </w:rPr>
        <w:t xml:space="preserve"> ბავშვების დიდი უმრავლესობა განიცდის ძირითადი საჭიროებების დანაკლისს, როგორიცაა ადეკვატური კვება, ჩასაცმელი, საცხოვრებელი და ა.შ. შეიძლება ითქვას, რომ ეკონომიკური გაჭირვება მზრუნველებს ხელს უშლის ადეკვატური ზრუნვის განხორციელებაში. </w:t>
      </w:r>
      <w:r w:rsidR="006E19A8" w:rsidRPr="00E03C11">
        <w:rPr>
          <w:rFonts w:ascii="Sylfaen" w:eastAsia="Calibri" w:hAnsi="Sylfaen" w:cs="Arial"/>
          <w:sz w:val="24"/>
          <w:szCs w:val="24"/>
          <w:lang w:val="ka-GE" w:eastAsia="en-GB"/>
        </w:rPr>
        <w:t xml:space="preserve">ოჯახები გამოირჩევიან არასტაბილური შემოსავლით.  </w:t>
      </w:r>
      <w:r w:rsidR="006E19A8" w:rsidRPr="00E03C11">
        <w:rPr>
          <w:rFonts w:ascii="Sylfaen" w:hAnsi="Sylfaen"/>
          <w:sz w:val="24"/>
          <w:szCs w:val="24"/>
          <w:lang w:val="ka-GE"/>
        </w:rPr>
        <w:t>ამ სამიზნე ჯგუფში ბავშვების დაახლოებით 75%-ის ოჯახი (68 ბავშვის ოჯახი) იღებს ფულად</w:t>
      </w:r>
      <w:r w:rsidR="006E19A8" w:rsidRPr="00E03C11">
        <w:rPr>
          <w:rFonts w:ascii="Sylfaen" w:eastAsia="Calibri" w:hAnsi="Sylfaen" w:cs="Times New Roman"/>
          <w:sz w:val="24"/>
          <w:szCs w:val="24"/>
          <w:lang w:val="ka-GE"/>
        </w:rPr>
        <w:t xml:space="preserve"> სოც</w:t>
      </w:r>
      <w:r w:rsidR="006E19A8" w:rsidRPr="00E03C11">
        <w:rPr>
          <w:rFonts w:ascii="Sylfaen" w:hAnsi="Sylfaen"/>
          <w:sz w:val="24"/>
          <w:szCs w:val="24"/>
          <w:lang w:val="ka-GE"/>
        </w:rPr>
        <w:t>იალურ</w:t>
      </w:r>
      <w:r w:rsidR="006E19A8" w:rsidRPr="00E03C11">
        <w:rPr>
          <w:rFonts w:ascii="Sylfaen" w:eastAsia="Calibri" w:hAnsi="Sylfaen" w:cs="Times New Roman"/>
          <w:sz w:val="24"/>
          <w:szCs w:val="24"/>
          <w:lang w:val="ka-GE"/>
        </w:rPr>
        <w:t xml:space="preserve"> დახმარება</w:t>
      </w:r>
      <w:r w:rsidR="006E19A8" w:rsidRPr="00E03C11">
        <w:rPr>
          <w:rFonts w:ascii="Sylfaen" w:hAnsi="Sylfaen"/>
          <w:sz w:val="24"/>
          <w:szCs w:val="24"/>
          <w:lang w:val="ka-GE"/>
        </w:rPr>
        <w:t>ს</w:t>
      </w:r>
      <w:r w:rsidR="006E19A8" w:rsidRPr="00E03C11">
        <w:rPr>
          <w:rFonts w:ascii="Sylfaen" w:eastAsia="Calibri" w:hAnsi="Sylfaen" w:cs="Times New Roman"/>
          <w:sz w:val="24"/>
          <w:szCs w:val="24"/>
          <w:lang w:val="ka-GE"/>
        </w:rPr>
        <w:t xml:space="preserve"> - საარსებო შემწეობა</w:t>
      </w:r>
      <w:r w:rsidR="006E19A8" w:rsidRPr="00E03C11">
        <w:rPr>
          <w:rFonts w:ascii="Sylfaen" w:hAnsi="Sylfaen"/>
          <w:sz w:val="24"/>
          <w:szCs w:val="24"/>
          <w:lang w:val="ka-GE"/>
        </w:rPr>
        <w:t xml:space="preserve">ს ან </w:t>
      </w:r>
      <w:r w:rsidR="006E19A8" w:rsidRPr="00E03C11">
        <w:rPr>
          <w:rFonts w:ascii="Sylfaen" w:eastAsia="Calibri" w:hAnsi="Sylfaen" w:cs="Times New Roman"/>
          <w:sz w:val="24"/>
          <w:szCs w:val="24"/>
          <w:lang w:val="ka-GE"/>
        </w:rPr>
        <w:t>მარჩენალდაკარგულის პენსია</w:t>
      </w:r>
      <w:r w:rsidR="006E19A8" w:rsidRPr="00E03C11">
        <w:rPr>
          <w:rFonts w:ascii="Sylfaen" w:hAnsi="Sylfaen"/>
          <w:sz w:val="24"/>
          <w:szCs w:val="24"/>
          <w:lang w:val="ka-GE"/>
        </w:rPr>
        <w:t xml:space="preserve">ს. გამოკითხული ბავშვების მშობლების ნახევარზე მეტი უმუშევარია. თუმცა მათი საშუალო ასაკი შეადგენს </w:t>
      </w:r>
      <w:r w:rsidR="003B4923" w:rsidRPr="00E03C11">
        <w:rPr>
          <w:rFonts w:ascii="Sylfaen" w:hAnsi="Sylfaen"/>
          <w:sz w:val="24"/>
          <w:szCs w:val="24"/>
          <w:lang w:val="ka-GE"/>
        </w:rPr>
        <w:t xml:space="preserve">კაცისთვის 36 წელს, ხოლო ქალისთვის 31 წელს, რაც ყველაზე შრომისუნარიანი მოსახლეობის ნაწილს წარმოადგენს. </w:t>
      </w:r>
    </w:p>
    <w:p w:rsidR="006E19A8" w:rsidRPr="00E03C11" w:rsidRDefault="0002126F" w:rsidP="006E19A8">
      <w:pPr>
        <w:spacing w:after="0" w:line="360" w:lineRule="auto"/>
        <w:ind w:firstLine="720"/>
        <w:jc w:val="both"/>
        <w:rPr>
          <w:rFonts w:ascii="Sylfaen" w:eastAsia="Calibri" w:hAnsi="Sylfaen" w:cs="Arial"/>
          <w:sz w:val="24"/>
          <w:szCs w:val="24"/>
          <w:lang w:val="ka-GE" w:eastAsia="en-GB"/>
        </w:rPr>
      </w:pPr>
      <w:r w:rsidRPr="00E03C11">
        <w:rPr>
          <w:rFonts w:ascii="Sylfaen" w:eastAsia="Calibri" w:hAnsi="Sylfaen" w:cs="Arial"/>
          <w:sz w:val="24"/>
          <w:szCs w:val="24"/>
          <w:lang w:val="ka-GE" w:eastAsia="en-GB"/>
        </w:rPr>
        <w:t xml:space="preserve">საჭიროა ოჯახების გაძლიერება </w:t>
      </w:r>
      <w:r w:rsidRPr="00D86605">
        <w:rPr>
          <w:rFonts w:ascii="Sylfaen" w:eastAsia="Calibri" w:hAnsi="Sylfaen" w:cs="Arial"/>
          <w:color w:val="FF0000"/>
          <w:sz w:val="24"/>
          <w:szCs w:val="24"/>
          <w:lang w:val="ka-GE" w:eastAsia="en-GB"/>
        </w:rPr>
        <w:t>ეკონომიკური</w:t>
      </w:r>
      <w:r w:rsidRPr="00E03C11">
        <w:rPr>
          <w:rFonts w:ascii="Sylfaen" w:eastAsia="Calibri" w:hAnsi="Sylfaen" w:cs="Arial"/>
          <w:sz w:val="24"/>
          <w:szCs w:val="24"/>
          <w:lang w:val="ka-GE" w:eastAsia="en-GB"/>
        </w:rPr>
        <w:t xml:space="preserve"> კუთხით. ერთი შესაძლო ინტერვენცია არის სოფლებში მცირე ბიზნესის ხელშემწყობი პროგრამების განხორციელება, რომელიც სოფლის შრომისუნარიან მოსახლეობას მისცემს დასაქმების საშუალებას</w:t>
      </w:r>
      <w:r w:rsidR="006E19A8" w:rsidRPr="00E03C11">
        <w:rPr>
          <w:rFonts w:ascii="Sylfaen" w:eastAsia="Calibri" w:hAnsi="Sylfaen" w:cs="Arial"/>
          <w:sz w:val="24"/>
          <w:szCs w:val="24"/>
          <w:lang w:val="ka-GE" w:eastAsia="en-GB"/>
        </w:rPr>
        <w:t xml:space="preserve">. </w:t>
      </w:r>
    </w:p>
    <w:p w:rsidR="003B4923" w:rsidRPr="00E03C11" w:rsidRDefault="003B4923" w:rsidP="006E19A8">
      <w:pPr>
        <w:spacing w:after="0" w:line="360" w:lineRule="auto"/>
        <w:ind w:firstLine="720"/>
        <w:jc w:val="both"/>
        <w:rPr>
          <w:rFonts w:ascii="Sylfaen" w:eastAsia="Calibri" w:hAnsi="Sylfaen" w:cs="Arial"/>
          <w:sz w:val="24"/>
          <w:szCs w:val="24"/>
          <w:lang w:val="ka-GE" w:eastAsia="en-GB"/>
        </w:rPr>
      </w:pPr>
      <w:r w:rsidRPr="00E03C11">
        <w:rPr>
          <w:rFonts w:ascii="Sylfaen" w:eastAsia="Calibri" w:hAnsi="Sylfaen" w:cs="Arial"/>
          <w:sz w:val="24"/>
          <w:szCs w:val="24"/>
          <w:lang w:val="ka-GE" w:eastAsia="en-GB"/>
        </w:rPr>
        <w:t>დასაქმებას შესაძლოა ხელს უშლის ის, რომ გამოკითხულ ჯგუფში მშობლების დაახლოებით 41% საბ</w:t>
      </w:r>
      <w:r w:rsidR="00D86605">
        <w:rPr>
          <w:rFonts w:ascii="Sylfaen" w:eastAsia="Calibri" w:hAnsi="Sylfaen" w:cs="Arial"/>
          <w:sz w:val="24"/>
          <w:szCs w:val="24"/>
          <w:lang w:val="ka-GE" w:eastAsia="en-GB"/>
        </w:rPr>
        <w:t>ა</w:t>
      </w:r>
      <w:r w:rsidRPr="00E03C11">
        <w:rPr>
          <w:rFonts w:ascii="Sylfaen" w:eastAsia="Calibri" w:hAnsi="Sylfaen" w:cs="Arial"/>
          <w:sz w:val="24"/>
          <w:szCs w:val="24"/>
          <w:lang w:val="ka-GE" w:eastAsia="en-GB"/>
        </w:rPr>
        <w:t xml:space="preserve">ზისოზე დაბალ განათლებას ფლობს, რაც განაპირობებს მათ </w:t>
      </w:r>
      <w:r w:rsidRPr="00E03C11">
        <w:rPr>
          <w:rFonts w:ascii="Sylfaen" w:eastAsia="Calibri" w:hAnsi="Sylfaen" w:cs="Arial"/>
          <w:sz w:val="24"/>
          <w:szCs w:val="24"/>
          <w:lang w:val="ka-GE" w:eastAsia="en-GB"/>
        </w:rPr>
        <w:lastRenderedPageBreak/>
        <w:t>ნაკლებ კონკურენტუნ</w:t>
      </w:r>
      <w:r w:rsidR="00D86605">
        <w:rPr>
          <w:rFonts w:ascii="Sylfaen" w:eastAsia="Calibri" w:hAnsi="Sylfaen" w:cs="Arial"/>
          <w:sz w:val="24"/>
          <w:szCs w:val="24"/>
          <w:lang w:val="ka-GE" w:eastAsia="en-GB"/>
        </w:rPr>
        <w:t>ა</w:t>
      </w:r>
      <w:r w:rsidRPr="00E03C11">
        <w:rPr>
          <w:rFonts w:ascii="Sylfaen" w:eastAsia="Calibri" w:hAnsi="Sylfaen" w:cs="Arial"/>
          <w:sz w:val="24"/>
          <w:szCs w:val="24"/>
          <w:lang w:val="ka-GE" w:eastAsia="en-GB"/>
        </w:rPr>
        <w:t xml:space="preserve">რიანობას. საჭიროა მათთვის სხვადასხვა საგანმანათლებლო პროგრამების განხორციელება, როგორიცაა კომპიუტერის კურსები, ინგლისურის კურსები, სახელობო პროფესიების სწავლება, პროექტების წერის სწავლება, მცირე ბიზნესის წარმოების სწავლება და ა.შ. </w:t>
      </w:r>
    </w:p>
    <w:p w:rsidR="003B4923" w:rsidRPr="00E03C11" w:rsidRDefault="003B4923" w:rsidP="006E19A8">
      <w:pPr>
        <w:spacing w:after="0" w:line="360" w:lineRule="auto"/>
        <w:ind w:firstLine="720"/>
        <w:jc w:val="both"/>
        <w:rPr>
          <w:rFonts w:ascii="Sylfaen" w:eastAsia="Calibri" w:hAnsi="Sylfaen" w:cs="Arial"/>
          <w:sz w:val="24"/>
          <w:szCs w:val="24"/>
          <w:lang w:val="ka-GE" w:eastAsia="en-GB"/>
        </w:rPr>
      </w:pPr>
      <w:r w:rsidRPr="00E03C11">
        <w:rPr>
          <w:rFonts w:ascii="Sylfaen" w:eastAsia="Calibri" w:hAnsi="Sylfaen" w:cs="Arial"/>
          <w:sz w:val="24"/>
          <w:szCs w:val="24"/>
          <w:lang w:val="ka-GE" w:eastAsia="en-GB"/>
        </w:rPr>
        <w:t xml:space="preserve">ერთი მნიშვნელოვანი პრობლემა, რომელიც აშკარად გამოიკვეთა არის დიდი უმრავლესობის (დაახ. 73%), არაადეკვატური საცხოვრებელი პირობები, რაც გულისხმობს მათი საცხოვრებლის ძირეულ შეკეთებას, ხოლო 11%-ს კი საერთოდ არ გააჩნია საკუთარი საცხოვრებელი. შესაძლებლობის ფარგლებში საჭიროა ოჯახებისთვის ფინანსური დახმარება, რათა მათ შეძლონ საცხოვრებელი პირობების გაუმჯობესება.  </w:t>
      </w:r>
    </w:p>
    <w:p w:rsidR="003B4923" w:rsidRDefault="003B4923" w:rsidP="006E19A8">
      <w:pPr>
        <w:spacing w:after="0" w:line="360" w:lineRule="auto"/>
        <w:ind w:firstLine="720"/>
        <w:jc w:val="both"/>
        <w:rPr>
          <w:rFonts w:ascii="Sylfaen" w:eastAsia="Calibri" w:hAnsi="Sylfaen" w:cs="Arial"/>
          <w:sz w:val="24"/>
          <w:szCs w:val="24"/>
          <w:lang w:val="ka-GE" w:eastAsia="en-GB"/>
        </w:rPr>
      </w:pPr>
      <w:r w:rsidRPr="00E03C11">
        <w:rPr>
          <w:rFonts w:ascii="Sylfaen" w:eastAsia="Calibri" w:hAnsi="Sylfaen" w:cs="Arial"/>
          <w:sz w:val="24"/>
          <w:szCs w:val="24"/>
          <w:lang w:val="ka-GE" w:eastAsia="en-GB"/>
        </w:rPr>
        <w:t xml:space="preserve">გამოკითხული ჯგუფი გამოირჩევა ბავშვის მიმართ ძალადობით, მათ შორის ფიზიკური და ფსიქოლოგიური </w:t>
      </w:r>
      <w:r w:rsidR="00E20E89">
        <w:rPr>
          <w:rFonts w:ascii="Sylfaen" w:eastAsia="Calibri" w:hAnsi="Sylfaen" w:cs="Arial"/>
          <w:sz w:val="24"/>
          <w:szCs w:val="24"/>
          <w:lang w:val="ka-GE" w:eastAsia="en-GB"/>
        </w:rPr>
        <w:t>(</w:t>
      </w:r>
      <w:r w:rsidR="00E20E89" w:rsidRPr="009D62FC">
        <w:rPr>
          <w:rFonts w:ascii="Sylfaen" w:hAnsi="Sylfaen"/>
          <w:sz w:val="24"/>
          <w:szCs w:val="24"/>
          <w:lang w:val="ka-GE"/>
        </w:rPr>
        <w:t>4.4%</w:t>
      </w:r>
      <w:r w:rsidR="00E20E89">
        <w:rPr>
          <w:rFonts w:ascii="Sylfaen" w:eastAsia="Calibri" w:hAnsi="Sylfaen" w:cs="Arial"/>
          <w:sz w:val="24"/>
          <w:szCs w:val="24"/>
          <w:lang w:val="ka-GE" w:eastAsia="en-GB"/>
        </w:rPr>
        <w:t xml:space="preserve">) </w:t>
      </w:r>
      <w:r w:rsidRPr="00E03C11">
        <w:rPr>
          <w:rFonts w:ascii="Sylfaen" w:eastAsia="Calibri" w:hAnsi="Sylfaen" w:cs="Arial"/>
          <w:sz w:val="24"/>
          <w:szCs w:val="24"/>
          <w:lang w:val="ka-GE" w:eastAsia="en-GB"/>
        </w:rPr>
        <w:t xml:space="preserve">და ოჯახური ძალადობის </w:t>
      </w:r>
      <w:r w:rsidR="00E20E89">
        <w:rPr>
          <w:rFonts w:ascii="Sylfaen" w:eastAsia="Calibri" w:hAnsi="Sylfaen" w:cs="Arial"/>
          <w:sz w:val="24"/>
          <w:szCs w:val="24"/>
          <w:lang w:val="ka-GE" w:eastAsia="en-GB"/>
        </w:rPr>
        <w:t xml:space="preserve">(დაახ.12%) </w:t>
      </w:r>
      <w:r w:rsidRPr="00E03C11">
        <w:rPr>
          <w:rFonts w:ascii="Sylfaen" w:eastAsia="Calibri" w:hAnsi="Sylfaen" w:cs="Arial"/>
          <w:sz w:val="24"/>
          <w:szCs w:val="24"/>
          <w:lang w:val="ka-GE" w:eastAsia="en-GB"/>
        </w:rPr>
        <w:t>მაღალი დონით</w:t>
      </w:r>
      <w:r w:rsidR="00AD2B1C">
        <w:rPr>
          <w:rFonts w:ascii="Sylfaen" w:eastAsia="Calibri" w:hAnsi="Sylfaen" w:cs="Arial"/>
          <w:sz w:val="24"/>
          <w:szCs w:val="24"/>
          <w:lang w:val="ka-GE" w:eastAsia="en-GB"/>
        </w:rPr>
        <w:t xml:space="preserve"> და ბავშვის ასოციალური ქცევებით</w:t>
      </w:r>
      <w:r w:rsidR="006679E0">
        <w:rPr>
          <w:rFonts w:ascii="Sylfaen" w:eastAsia="Calibri" w:hAnsi="Sylfaen" w:cs="Arial"/>
          <w:sz w:val="24"/>
          <w:szCs w:val="24"/>
          <w:lang w:val="ka-GE" w:eastAsia="en-GB"/>
        </w:rPr>
        <w:t xml:space="preserve"> (</w:t>
      </w:r>
      <w:r w:rsidR="006679E0">
        <w:rPr>
          <w:rFonts w:ascii="Sylfaen" w:hAnsi="Sylfaen"/>
          <w:sz w:val="24"/>
          <w:szCs w:val="24"/>
          <w:lang w:val="ka-GE"/>
        </w:rPr>
        <w:t>4.4%</w:t>
      </w:r>
      <w:r w:rsidR="006679E0">
        <w:rPr>
          <w:rFonts w:ascii="Sylfaen" w:eastAsia="Calibri" w:hAnsi="Sylfaen" w:cs="Arial"/>
          <w:sz w:val="24"/>
          <w:szCs w:val="24"/>
          <w:lang w:val="ka-GE" w:eastAsia="en-GB"/>
        </w:rPr>
        <w:t>)</w:t>
      </w:r>
      <w:r w:rsidR="00AD2B1C">
        <w:rPr>
          <w:rFonts w:ascii="Sylfaen" w:eastAsia="Calibri" w:hAnsi="Sylfaen" w:cs="Arial"/>
          <w:sz w:val="24"/>
          <w:szCs w:val="24"/>
          <w:lang w:val="ka-GE" w:eastAsia="en-GB"/>
        </w:rPr>
        <w:t>.</w:t>
      </w:r>
      <w:r w:rsidRPr="00E03C11">
        <w:rPr>
          <w:rFonts w:ascii="Sylfaen" w:eastAsia="Calibri" w:hAnsi="Sylfaen" w:cs="Arial"/>
          <w:sz w:val="24"/>
          <w:szCs w:val="24"/>
          <w:lang w:val="ka-GE" w:eastAsia="en-GB"/>
        </w:rPr>
        <w:t xml:space="preserve"> ძალადობის შემცირების მიზნით მნიშვნელოვანია განხორციელდეს </w:t>
      </w:r>
      <w:r w:rsidR="00AD2B1C">
        <w:rPr>
          <w:rFonts w:ascii="Sylfaen" w:eastAsia="Calibri" w:hAnsi="Sylfaen" w:cs="Arial"/>
          <w:sz w:val="24"/>
          <w:szCs w:val="24"/>
          <w:lang w:val="ka-GE" w:eastAsia="en-GB"/>
        </w:rPr>
        <w:t>”</w:t>
      </w:r>
      <w:r w:rsidRPr="00E03C11">
        <w:rPr>
          <w:rFonts w:ascii="Sylfaen" w:eastAsia="Calibri" w:hAnsi="Sylfaen" w:cs="Arial"/>
          <w:sz w:val="24"/>
          <w:szCs w:val="24"/>
          <w:lang w:val="ka-GE" w:eastAsia="en-GB"/>
        </w:rPr>
        <w:t>მშობელთა სკოლის</w:t>
      </w:r>
      <w:r w:rsidR="00AD2B1C">
        <w:rPr>
          <w:rFonts w:ascii="Sylfaen" w:eastAsia="Calibri" w:hAnsi="Sylfaen" w:cs="Arial"/>
          <w:sz w:val="24"/>
          <w:szCs w:val="24"/>
          <w:lang w:val="ka-GE" w:eastAsia="en-GB"/>
        </w:rPr>
        <w:t>”</w:t>
      </w:r>
      <w:r w:rsidRPr="00E03C11">
        <w:rPr>
          <w:rFonts w:ascii="Sylfaen" w:eastAsia="Calibri" w:hAnsi="Sylfaen" w:cs="Arial"/>
          <w:sz w:val="24"/>
          <w:szCs w:val="24"/>
          <w:lang w:val="ka-GE" w:eastAsia="en-GB"/>
        </w:rPr>
        <w:t xml:space="preserve"> ტიპის პროგრამები, რომელიც მშობლებს ასწავლის </w:t>
      </w:r>
      <w:r w:rsidR="003B3491" w:rsidRPr="00E03C11">
        <w:rPr>
          <w:rFonts w:ascii="Sylfaen" w:eastAsia="Calibri" w:hAnsi="Sylfaen" w:cs="Arial"/>
          <w:sz w:val="24"/>
          <w:szCs w:val="24"/>
          <w:lang w:val="ka-GE" w:eastAsia="en-GB"/>
        </w:rPr>
        <w:t>სიბრაზის მართვას, აღზრდის არაძალადობრივი ფორმების სწავლებას, პრობლემის გადაჭრას არაძალადობრივი მეთოდებით</w:t>
      </w:r>
      <w:r w:rsidR="00E20E89">
        <w:rPr>
          <w:rFonts w:ascii="Sylfaen" w:eastAsia="Calibri" w:hAnsi="Sylfaen" w:cs="Arial"/>
          <w:sz w:val="24"/>
          <w:szCs w:val="24"/>
          <w:lang w:val="ka-GE" w:eastAsia="en-GB"/>
        </w:rPr>
        <w:t xml:space="preserve"> და ა.შ. ასევე, საჭიროა ამაღლდეს მოსახლეობის ცნობიერება ძალადობის კუთხით. </w:t>
      </w:r>
    </w:p>
    <w:p w:rsidR="00E20E89" w:rsidRDefault="00E20E89" w:rsidP="006E19A8">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მავნე ჩვევებთან ბრძოლა, განსაკუთრებით ალკოჰოლიზმთან (14%), უნდა განხორციელდეს ძალიან სენსიტიურად, რათა არ მოხდეს უკვე სტიგმატი</w:t>
      </w:r>
      <w:r w:rsidR="00A4022E">
        <w:rPr>
          <w:rFonts w:ascii="Sylfaen" w:eastAsia="Calibri" w:hAnsi="Sylfaen" w:cs="Arial"/>
          <w:sz w:val="24"/>
          <w:szCs w:val="24"/>
          <w:lang w:val="ka-GE" w:eastAsia="en-GB"/>
        </w:rPr>
        <w:t>ზ</w:t>
      </w:r>
      <w:r>
        <w:rPr>
          <w:rFonts w:ascii="Sylfaen" w:eastAsia="Calibri" w:hAnsi="Sylfaen" w:cs="Arial"/>
          <w:sz w:val="24"/>
          <w:szCs w:val="24"/>
          <w:lang w:val="ka-GE" w:eastAsia="en-GB"/>
        </w:rPr>
        <w:t>ებული ოჯახების კიდევ უფრო გარიყვა და იზოლირება. საჭიროა რაიონში ფსიქოლოგის მომსახურების უზრუნველყოფა, რომელიც დაეხმარება ნივთიერებაზე დამოკიდებულ ადამიანს დაძლიოს მავნე ჩვევა. საჭიროების შემთხვევაში უნდა ჩ</w:t>
      </w:r>
      <w:r w:rsidR="001F7998">
        <w:rPr>
          <w:rFonts w:ascii="Sylfaen" w:eastAsia="Calibri" w:hAnsi="Sylfaen" w:cs="Arial"/>
          <w:sz w:val="24"/>
          <w:szCs w:val="24"/>
          <w:lang w:val="ka-GE" w:eastAsia="en-GB"/>
        </w:rPr>
        <w:t>ა</w:t>
      </w:r>
      <w:r>
        <w:rPr>
          <w:rFonts w:ascii="Sylfaen" w:eastAsia="Calibri" w:hAnsi="Sylfaen" w:cs="Arial"/>
          <w:sz w:val="24"/>
          <w:szCs w:val="24"/>
          <w:lang w:val="ka-GE" w:eastAsia="en-GB"/>
        </w:rPr>
        <w:t xml:space="preserve">ერთოს პირველადი ჯანდაცვის სამასახური, რომელიც გადაამისამართებს ბენეფიციარს საჭირო მიმართულებით. </w:t>
      </w:r>
    </w:p>
    <w:p w:rsidR="00E20E89" w:rsidRDefault="00E20E89" w:rsidP="006E19A8">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გამოიკვეთა შეზღუდული შესაძლებლობის მქონეთათვის (31%) მომსახურების განვითარების საჭიროება. ეს მომსახურება შესაძლოა იყოს შინ მოვლის სამსახური, </w:t>
      </w:r>
      <w:r>
        <w:rPr>
          <w:rFonts w:ascii="Sylfaen" w:eastAsia="Calibri" w:hAnsi="Sylfaen" w:cs="Arial"/>
          <w:sz w:val="24"/>
          <w:szCs w:val="24"/>
          <w:lang w:val="ka-GE" w:eastAsia="en-GB"/>
        </w:rPr>
        <w:lastRenderedPageBreak/>
        <w:t>დღის ცენტრი და სხვ. ბავშვებისათვის აუცილებელია ინკლუზიური განათლების შეთავაზება</w:t>
      </w:r>
      <w:r w:rsidR="002C2BDE">
        <w:rPr>
          <w:rFonts w:ascii="Sylfaen" w:eastAsia="Calibri" w:hAnsi="Sylfaen" w:cs="Arial"/>
          <w:sz w:val="24"/>
          <w:szCs w:val="24"/>
          <w:lang w:val="ka-GE" w:eastAsia="en-GB"/>
        </w:rPr>
        <w:t xml:space="preserve"> (11</w:t>
      </w:r>
      <w:r w:rsidR="002C2BDE">
        <w:rPr>
          <w:rFonts w:ascii="Sylfaen" w:hAnsi="Sylfaen"/>
          <w:sz w:val="24"/>
          <w:szCs w:val="24"/>
          <w:lang w:val="ka-GE"/>
        </w:rPr>
        <w:t xml:space="preserve">%) და მონიტორინგი. </w:t>
      </w:r>
    </w:p>
    <w:p w:rsidR="00E20E89" w:rsidRDefault="00E20E89" w:rsidP="006E19A8">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სოფელში უჭირთ ტრანსპორტირება დაახ. 32%. ამ მიმართულებით საჭიროა მუშაობა, რათა ყველას ქონდეს გადაადგილების შესაძლებლობა. ერთი შესაძლო ინტერვენციაა ადგილობრივ მთავრობასთან ადვოკატობა, რომ მათ გამოყონ დამატებითი საჯარო ტრანსპორტი მოსახლეობისათვის. </w:t>
      </w:r>
    </w:p>
    <w:p w:rsidR="00E20E89" w:rsidRDefault="00E20E89" w:rsidP="006E19A8">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მნიშვნელოვანია </w:t>
      </w:r>
      <w:r w:rsidR="001A53B4">
        <w:rPr>
          <w:rFonts w:ascii="Sylfaen" w:eastAsia="Calibri" w:hAnsi="Sylfaen" w:cs="Arial"/>
          <w:sz w:val="24"/>
          <w:szCs w:val="24"/>
          <w:lang w:val="ka-GE" w:eastAsia="en-GB"/>
        </w:rPr>
        <w:t xml:space="preserve">ბავშვის განვითარების </w:t>
      </w:r>
      <w:r>
        <w:rPr>
          <w:rFonts w:ascii="Sylfaen" w:eastAsia="Calibri" w:hAnsi="Sylfaen" w:cs="Arial"/>
          <w:sz w:val="24"/>
          <w:szCs w:val="24"/>
          <w:lang w:val="ka-GE" w:eastAsia="en-GB"/>
        </w:rPr>
        <w:t>მუშაკის აქტიური თანამშრომლობა ოჯახებთან, მათი საჭიროებების შესწავლა, მათი ფსიქოლოგიური მხარდაჭერა, რაც გააძლერებს ოჯახის თანადგომის ქსელს</w:t>
      </w:r>
      <w:r w:rsidR="002C2BDE">
        <w:rPr>
          <w:rFonts w:ascii="Sylfaen" w:eastAsia="Calibri" w:hAnsi="Sylfaen" w:cs="Arial"/>
          <w:sz w:val="24"/>
          <w:szCs w:val="24"/>
          <w:lang w:val="ka-GE" w:eastAsia="en-GB"/>
        </w:rPr>
        <w:t xml:space="preserve"> (81% განიცდის ნაკლებობას)</w:t>
      </w:r>
      <w:r>
        <w:rPr>
          <w:rFonts w:ascii="Sylfaen" w:eastAsia="Calibri" w:hAnsi="Sylfaen" w:cs="Arial"/>
          <w:sz w:val="24"/>
          <w:szCs w:val="24"/>
          <w:lang w:val="ka-GE" w:eastAsia="en-GB"/>
        </w:rPr>
        <w:t>.</w:t>
      </w:r>
      <w:r w:rsidR="002C2BDE">
        <w:rPr>
          <w:rFonts w:ascii="Sylfaen" w:eastAsia="Calibri" w:hAnsi="Sylfaen" w:cs="Arial"/>
          <w:sz w:val="24"/>
          <w:szCs w:val="24"/>
          <w:lang w:val="ka-GE" w:eastAsia="en-GB"/>
        </w:rPr>
        <w:t xml:space="preserve"> </w:t>
      </w:r>
      <w:r>
        <w:rPr>
          <w:rFonts w:ascii="Sylfaen" w:eastAsia="Calibri" w:hAnsi="Sylfaen" w:cs="Arial"/>
          <w:sz w:val="24"/>
          <w:szCs w:val="24"/>
          <w:lang w:val="ka-GE" w:eastAsia="en-GB"/>
        </w:rPr>
        <w:t xml:space="preserve"> </w:t>
      </w:r>
    </w:p>
    <w:p w:rsidR="001F7998" w:rsidRDefault="002C2BDE" w:rsidP="006E19A8">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საჭიროა მეძუძური დედებისთვის და ორსულების (18%) განსაკუთრებული ჩართვა პირველადი ჯანდაცვის მომსახურებაში, მათი მონიტორინგი, რათა მოხდეს ჩვილის და ნაყოფის ადეკვატური განვითარება. </w:t>
      </w:r>
      <w:r w:rsidR="001F7998">
        <w:rPr>
          <w:rFonts w:ascii="Sylfaen" w:eastAsia="Calibri" w:hAnsi="Sylfaen" w:cs="Arial"/>
          <w:sz w:val="24"/>
          <w:szCs w:val="24"/>
          <w:lang w:val="ka-GE" w:eastAsia="en-GB"/>
        </w:rPr>
        <w:t xml:space="preserve">განსაკუთრებით იმის გათვალისწინებით, რომ </w:t>
      </w:r>
      <w:r w:rsidR="001F7998">
        <w:rPr>
          <w:rFonts w:ascii="Sylfaen" w:hAnsi="Sylfaen"/>
          <w:sz w:val="24"/>
          <w:szCs w:val="24"/>
          <w:lang w:val="ka-GE"/>
        </w:rPr>
        <w:t xml:space="preserve"> </w:t>
      </w:r>
      <w:r w:rsidR="001F7998" w:rsidRPr="000930C9">
        <w:rPr>
          <w:rFonts w:ascii="Sylfaen" w:hAnsi="Sylfaen"/>
          <w:sz w:val="24"/>
          <w:szCs w:val="24"/>
          <w:lang w:val="ka-GE"/>
        </w:rPr>
        <w:t>ბავშვის გარდაცვალების, უბედური შემთხვევების ოდენობა</w:t>
      </w:r>
      <w:r w:rsidR="001F7998">
        <w:rPr>
          <w:rFonts w:ascii="Sylfaen" w:hAnsi="Sylfaen"/>
          <w:sz w:val="24"/>
          <w:szCs w:val="24"/>
          <w:lang w:val="ka-GE"/>
        </w:rPr>
        <w:t xml:space="preserve"> </w:t>
      </w:r>
      <w:r w:rsidR="001F7998" w:rsidRPr="000930C9">
        <w:rPr>
          <w:rFonts w:ascii="Sylfaen" w:hAnsi="Sylfaen"/>
          <w:sz w:val="24"/>
          <w:szCs w:val="24"/>
          <w:lang w:val="ka-GE"/>
        </w:rPr>
        <w:t>4.4%</w:t>
      </w:r>
      <w:r w:rsidR="001F7998">
        <w:rPr>
          <w:rFonts w:ascii="Sylfaen" w:hAnsi="Sylfaen"/>
          <w:sz w:val="24"/>
          <w:szCs w:val="24"/>
          <w:lang w:val="ka-GE"/>
        </w:rPr>
        <w:t xml:space="preserve">-ია. </w:t>
      </w:r>
    </w:p>
    <w:p w:rsidR="006679E0" w:rsidRDefault="002C2BDE" w:rsidP="006E19A8">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მარტოხელა მშობლებისთვის </w:t>
      </w:r>
      <w:r w:rsidR="001F7998">
        <w:rPr>
          <w:rFonts w:ascii="Sylfaen" w:eastAsia="Calibri" w:hAnsi="Sylfaen" w:cs="Arial"/>
          <w:sz w:val="24"/>
          <w:szCs w:val="24"/>
          <w:lang w:val="ka-GE" w:eastAsia="en-GB"/>
        </w:rPr>
        <w:t>(15%)  სასურველია განხორციელდეს ადვოკატობის პროგრამები</w:t>
      </w:r>
      <w:r>
        <w:rPr>
          <w:rFonts w:ascii="Sylfaen" w:eastAsia="Calibri" w:hAnsi="Sylfaen" w:cs="Arial"/>
          <w:sz w:val="24"/>
          <w:szCs w:val="24"/>
          <w:lang w:val="ka-GE" w:eastAsia="en-GB"/>
        </w:rPr>
        <w:t xml:space="preserve"> ადგილობრივ მთავრობასთან</w:t>
      </w:r>
      <w:r w:rsidR="005C4424">
        <w:rPr>
          <w:rFonts w:ascii="Sylfaen" w:eastAsia="Calibri" w:hAnsi="Sylfaen" w:cs="Arial"/>
          <w:sz w:val="24"/>
          <w:szCs w:val="24"/>
          <w:lang w:val="ka-GE" w:eastAsia="en-GB"/>
        </w:rPr>
        <w:t xml:space="preserve"> ან/და საერთაშორისო ორგანიზაციებთან</w:t>
      </w:r>
      <w:r>
        <w:rPr>
          <w:rFonts w:ascii="Sylfaen" w:eastAsia="Calibri" w:hAnsi="Sylfaen" w:cs="Arial"/>
          <w:sz w:val="24"/>
          <w:szCs w:val="24"/>
          <w:lang w:val="ka-GE" w:eastAsia="en-GB"/>
        </w:rPr>
        <w:t xml:space="preserve">, </w:t>
      </w:r>
      <w:r w:rsidR="00E92D7F" w:rsidRPr="00E92D7F">
        <w:rPr>
          <w:rFonts w:ascii="Sylfaen" w:eastAsia="Calibri" w:hAnsi="Sylfaen" w:cs="Arial"/>
          <w:color w:val="FF0000"/>
          <w:sz w:val="24"/>
          <w:szCs w:val="24"/>
          <w:lang w:val="ka-GE" w:eastAsia="en-GB"/>
        </w:rPr>
        <w:t>რათა მათ მიიღონ  დახმარებები და შეღავათები.</w:t>
      </w:r>
      <w:r>
        <w:rPr>
          <w:rFonts w:ascii="Sylfaen" w:eastAsia="Calibri" w:hAnsi="Sylfaen" w:cs="Arial"/>
          <w:sz w:val="24"/>
          <w:szCs w:val="24"/>
          <w:lang w:val="ka-GE" w:eastAsia="en-GB"/>
        </w:rPr>
        <w:t xml:space="preserve"> იგივე შეიძლება ითქვას მრავალშვილიან ოჯახებზე</w:t>
      </w:r>
      <w:r w:rsidR="006679E0">
        <w:rPr>
          <w:rFonts w:ascii="Sylfaen" w:eastAsia="Calibri" w:hAnsi="Sylfaen" w:cs="Arial"/>
          <w:sz w:val="24"/>
          <w:szCs w:val="24"/>
          <w:lang w:val="ka-GE" w:eastAsia="en-GB"/>
        </w:rPr>
        <w:t xml:space="preserve"> (15%)</w:t>
      </w:r>
      <w:r>
        <w:rPr>
          <w:rFonts w:ascii="Sylfaen" w:eastAsia="Calibri" w:hAnsi="Sylfaen" w:cs="Arial"/>
          <w:sz w:val="24"/>
          <w:szCs w:val="24"/>
          <w:lang w:val="ka-GE" w:eastAsia="en-GB"/>
        </w:rPr>
        <w:t xml:space="preserve">. </w:t>
      </w:r>
      <w:r w:rsidR="006679E0">
        <w:rPr>
          <w:rFonts w:ascii="Sylfaen" w:eastAsia="Calibri" w:hAnsi="Sylfaen" w:cs="Arial"/>
          <w:sz w:val="24"/>
          <w:szCs w:val="24"/>
          <w:lang w:val="ka-GE" w:eastAsia="en-GB"/>
        </w:rPr>
        <w:t>შესა</w:t>
      </w:r>
      <w:r w:rsidR="005C4424">
        <w:rPr>
          <w:rFonts w:ascii="Sylfaen" w:eastAsia="Calibri" w:hAnsi="Sylfaen" w:cs="Arial"/>
          <w:sz w:val="24"/>
          <w:szCs w:val="24"/>
          <w:lang w:val="ka-GE" w:eastAsia="en-GB"/>
        </w:rPr>
        <w:t>ძ</w:t>
      </w:r>
      <w:r w:rsidR="006679E0">
        <w:rPr>
          <w:rFonts w:ascii="Sylfaen" w:eastAsia="Calibri" w:hAnsi="Sylfaen" w:cs="Arial"/>
          <w:sz w:val="24"/>
          <w:szCs w:val="24"/>
          <w:lang w:val="ka-GE" w:eastAsia="en-GB"/>
        </w:rPr>
        <w:t xml:space="preserve">ლოა მრავალშვილიანი ოჯახებისთვის დაიგეგმოს უფასო დასვენების, რეკრეაციული პროგრამები ბავშვებისათვის. </w:t>
      </w:r>
    </w:p>
    <w:p w:rsidR="00E20E89" w:rsidRDefault="002C2BDE" w:rsidP="006E19A8">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ხანდაზმულებისთვის (62%) შესაძლოა დაიგეგმოს მათი სურვილის მიხედვით, დღის ცენტრებში ჩართვა და სამედიცინო მომსახურების მიღებაზე, მედიკამენტების მიღებაზე ადვოკატობა. ეს კი გულისხმობს პირველად ჯანდაცვის სისტემასთან აქტიურ თანამშრომლობას და </w:t>
      </w:r>
      <w:r w:rsidR="001F7998">
        <w:rPr>
          <w:rFonts w:ascii="Sylfaen" w:eastAsia="Calibri" w:hAnsi="Sylfaen" w:cs="Arial"/>
          <w:sz w:val="24"/>
          <w:szCs w:val="24"/>
          <w:lang w:val="ka-GE" w:eastAsia="en-GB"/>
        </w:rPr>
        <w:t xml:space="preserve">პროგრამის მეტ </w:t>
      </w:r>
      <w:r>
        <w:rPr>
          <w:rFonts w:ascii="Sylfaen" w:eastAsia="Calibri" w:hAnsi="Sylfaen" w:cs="Arial"/>
          <w:sz w:val="24"/>
          <w:szCs w:val="24"/>
          <w:lang w:val="ka-GE" w:eastAsia="en-GB"/>
        </w:rPr>
        <w:t>კოორდინაციას, რათა უშ</w:t>
      </w:r>
      <w:r w:rsidR="001F7998">
        <w:rPr>
          <w:rFonts w:ascii="Sylfaen" w:eastAsia="Calibri" w:hAnsi="Sylfaen" w:cs="Arial"/>
          <w:sz w:val="24"/>
          <w:szCs w:val="24"/>
          <w:lang w:val="ka-GE" w:eastAsia="en-GB"/>
        </w:rPr>
        <w:t>უ</w:t>
      </w:r>
      <w:r>
        <w:rPr>
          <w:rFonts w:ascii="Sylfaen" w:eastAsia="Calibri" w:hAnsi="Sylfaen" w:cs="Arial"/>
          <w:sz w:val="24"/>
          <w:szCs w:val="24"/>
          <w:lang w:val="ka-GE" w:eastAsia="en-GB"/>
        </w:rPr>
        <w:t xml:space="preserve">ალოდ მიყვნენ თითოეულ ხანდაზმულის საჭიროებებს. </w:t>
      </w:r>
    </w:p>
    <w:p w:rsidR="00AD2B1C" w:rsidRDefault="00AD2B1C" w:rsidP="006E19A8">
      <w:pPr>
        <w:spacing w:after="0" w:line="360" w:lineRule="auto"/>
        <w:ind w:firstLine="720"/>
        <w:jc w:val="both"/>
        <w:rPr>
          <w:rFonts w:ascii="Sylfaen" w:eastAsia="Calibri" w:hAnsi="Sylfaen" w:cs="Arial"/>
          <w:sz w:val="24"/>
          <w:szCs w:val="24"/>
          <w:lang w:val="ka-GE" w:eastAsia="en-GB"/>
        </w:rPr>
      </w:pPr>
      <w:r>
        <w:rPr>
          <w:rFonts w:ascii="Sylfaen" w:eastAsia="Calibri" w:hAnsi="Sylfaen" w:cs="Arial"/>
          <w:sz w:val="24"/>
          <w:szCs w:val="24"/>
          <w:lang w:val="ka-GE" w:eastAsia="en-GB"/>
        </w:rPr>
        <w:t xml:space="preserve">დევნილებისთვის (5.5%) სასურველია დაიგეგმოს ადვოკატობის პროგრამები, რომელიც მათი უფლებების დაცვას მოემსახურება. </w:t>
      </w:r>
    </w:p>
    <w:p w:rsidR="00463958" w:rsidRPr="00A84173" w:rsidRDefault="00463958" w:rsidP="00136186">
      <w:pPr>
        <w:spacing w:after="0" w:line="360" w:lineRule="auto"/>
        <w:jc w:val="both"/>
        <w:rPr>
          <w:rFonts w:ascii="Sylfaen" w:eastAsia="Calibri" w:hAnsi="Sylfaen" w:cs="Arial"/>
          <w:color w:val="FF0000"/>
          <w:sz w:val="24"/>
          <w:szCs w:val="24"/>
          <w:lang w:val="ka-GE" w:eastAsia="en-GB"/>
        </w:rPr>
      </w:pPr>
    </w:p>
    <w:p w:rsidR="003A1256" w:rsidRPr="006679E0" w:rsidRDefault="003A1256" w:rsidP="00923273">
      <w:pPr>
        <w:spacing w:after="0" w:line="360" w:lineRule="auto"/>
        <w:ind w:firstLine="720"/>
        <w:jc w:val="both"/>
        <w:rPr>
          <w:rFonts w:ascii="Sylfaen" w:eastAsia="Calibri" w:hAnsi="Sylfaen" w:cs="Arial"/>
          <w:b/>
          <w:sz w:val="24"/>
          <w:szCs w:val="24"/>
          <w:lang w:val="ka-GE" w:eastAsia="en-GB"/>
        </w:rPr>
      </w:pPr>
      <w:r w:rsidRPr="006679E0">
        <w:rPr>
          <w:rFonts w:ascii="Sylfaen" w:eastAsia="Calibri" w:hAnsi="Sylfaen" w:cs="Arial"/>
          <w:b/>
          <w:sz w:val="24"/>
          <w:szCs w:val="24"/>
          <w:lang w:val="ka-GE" w:eastAsia="en-GB"/>
        </w:rPr>
        <w:lastRenderedPageBreak/>
        <w:t xml:space="preserve">ძველ სამიზნე ჯგუფზე შესაძლოა აქცენტი გაკეთდეს შემდეგი ტიპის ინტერვენციებზე: </w:t>
      </w:r>
    </w:p>
    <w:p w:rsidR="00635386" w:rsidRDefault="00635386" w:rsidP="00635386">
      <w:pPr>
        <w:spacing w:after="0" w:line="360" w:lineRule="auto"/>
        <w:ind w:firstLine="720"/>
        <w:jc w:val="both"/>
        <w:rPr>
          <w:rFonts w:ascii="Sylfaen" w:hAnsi="Sylfaen"/>
          <w:sz w:val="24"/>
          <w:szCs w:val="24"/>
          <w:lang w:val="ka-GE"/>
        </w:rPr>
      </w:pPr>
      <w:r w:rsidRPr="00635386">
        <w:rPr>
          <w:rFonts w:ascii="Sylfaen" w:eastAsia="Calibri" w:hAnsi="Sylfaen" w:cs="Arial"/>
          <w:sz w:val="24"/>
          <w:szCs w:val="24"/>
          <w:lang w:val="ka-GE" w:eastAsia="en-GB"/>
        </w:rPr>
        <w:t xml:space="preserve">ამ ჯგუფში </w:t>
      </w:r>
      <w:r>
        <w:rPr>
          <w:rFonts w:ascii="Sylfaen" w:eastAsia="Calibri" w:hAnsi="Sylfaen" w:cs="Arial"/>
          <w:sz w:val="24"/>
          <w:szCs w:val="24"/>
          <w:lang w:val="ka-GE" w:eastAsia="en-GB"/>
        </w:rPr>
        <w:t>ბავშვების მცირე ნაწილი 10-15 % განიცდის არაადეკვატურ ზრუნვას და საჭიროებების დაუკმაყოფილებლობას, რაც შესაძლოა გამოწვეულია იმით, რომ მათი ნაწილი განიცდის მშობლის ზრუნვის დანაკლისს (8.6%), ოჯახს არ ყავს თანადგომის ქსელი (55%), ოჯახები განიცდიან უმუშევრობას (27%),  არაადეკვატურ საცხოვრებელ პირობებს (27%)</w:t>
      </w:r>
      <w:r w:rsidR="008B490F">
        <w:rPr>
          <w:rFonts w:ascii="Sylfaen" w:eastAsia="Calibri" w:hAnsi="Sylfaen" w:cs="Arial"/>
          <w:sz w:val="24"/>
          <w:szCs w:val="24"/>
          <w:lang w:val="ka-GE" w:eastAsia="en-GB"/>
        </w:rPr>
        <w:t>, მშობელი იმყოფება მიგრაციაში (11%)</w:t>
      </w:r>
      <w:r>
        <w:rPr>
          <w:rFonts w:ascii="Sylfaen" w:eastAsia="Calibri" w:hAnsi="Sylfaen" w:cs="Arial"/>
          <w:sz w:val="24"/>
          <w:szCs w:val="24"/>
          <w:lang w:val="ka-GE" w:eastAsia="en-GB"/>
        </w:rPr>
        <w:t xml:space="preserve"> და </w:t>
      </w:r>
      <w:r w:rsidR="00136186">
        <w:rPr>
          <w:rFonts w:ascii="Sylfaen" w:eastAsia="Calibri" w:hAnsi="Sylfaen" w:cs="Arial"/>
          <w:sz w:val="24"/>
          <w:szCs w:val="24"/>
          <w:lang w:val="ka-GE" w:eastAsia="en-GB"/>
        </w:rPr>
        <w:t xml:space="preserve">განიცდის </w:t>
      </w:r>
      <w:r>
        <w:rPr>
          <w:rFonts w:ascii="Sylfaen" w:eastAsia="Calibri" w:hAnsi="Sylfaen" w:cs="Arial"/>
          <w:sz w:val="24"/>
          <w:szCs w:val="24"/>
          <w:lang w:val="ka-GE" w:eastAsia="en-GB"/>
        </w:rPr>
        <w:t xml:space="preserve">არასტაბილურობას (21%). </w:t>
      </w:r>
      <w:r w:rsidRPr="00E03C11">
        <w:rPr>
          <w:rFonts w:ascii="Sylfaen" w:hAnsi="Sylfaen"/>
          <w:sz w:val="24"/>
          <w:szCs w:val="24"/>
          <w:lang w:val="ka-GE"/>
        </w:rPr>
        <w:t>ამ სამიზნე ჯგუფში ბავშვების დაახლოებით</w:t>
      </w:r>
      <w:r>
        <w:rPr>
          <w:rFonts w:ascii="Sylfaen" w:hAnsi="Sylfaen"/>
          <w:sz w:val="24"/>
          <w:szCs w:val="24"/>
          <w:lang w:val="ka-GE"/>
        </w:rPr>
        <w:t xml:space="preserve"> 16</w:t>
      </w:r>
      <w:r w:rsidRPr="00E03C11">
        <w:rPr>
          <w:rFonts w:ascii="Sylfaen" w:hAnsi="Sylfaen"/>
          <w:sz w:val="24"/>
          <w:szCs w:val="24"/>
          <w:lang w:val="ka-GE"/>
        </w:rPr>
        <w:t>%-ის ოჯახი</w:t>
      </w:r>
      <w:r>
        <w:rPr>
          <w:rFonts w:ascii="Sylfaen" w:hAnsi="Sylfaen"/>
          <w:sz w:val="24"/>
          <w:szCs w:val="24"/>
          <w:lang w:val="ka-GE"/>
        </w:rPr>
        <w:t xml:space="preserve"> (193</w:t>
      </w:r>
      <w:r w:rsidRPr="00E03C11">
        <w:rPr>
          <w:rFonts w:ascii="Sylfaen" w:hAnsi="Sylfaen"/>
          <w:sz w:val="24"/>
          <w:szCs w:val="24"/>
          <w:lang w:val="ka-GE"/>
        </w:rPr>
        <w:t xml:space="preserve"> ბავშვის ოჯახი) იღებს ფულად</w:t>
      </w:r>
      <w:r w:rsidRPr="00E03C11">
        <w:rPr>
          <w:rFonts w:ascii="Sylfaen" w:eastAsia="Calibri" w:hAnsi="Sylfaen" w:cs="Times New Roman"/>
          <w:sz w:val="24"/>
          <w:szCs w:val="24"/>
          <w:lang w:val="ka-GE"/>
        </w:rPr>
        <w:t xml:space="preserve"> სოც</w:t>
      </w:r>
      <w:r w:rsidRPr="00E03C11">
        <w:rPr>
          <w:rFonts w:ascii="Sylfaen" w:hAnsi="Sylfaen"/>
          <w:sz w:val="24"/>
          <w:szCs w:val="24"/>
          <w:lang w:val="ka-GE"/>
        </w:rPr>
        <w:t>იალურ</w:t>
      </w:r>
      <w:r w:rsidRPr="00E03C11">
        <w:rPr>
          <w:rFonts w:ascii="Sylfaen" w:eastAsia="Calibri" w:hAnsi="Sylfaen" w:cs="Times New Roman"/>
          <w:sz w:val="24"/>
          <w:szCs w:val="24"/>
          <w:lang w:val="ka-GE"/>
        </w:rPr>
        <w:t xml:space="preserve"> დახმარება</w:t>
      </w:r>
      <w:r w:rsidRPr="00E03C11">
        <w:rPr>
          <w:rFonts w:ascii="Sylfaen" w:hAnsi="Sylfaen"/>
          <w:sz w:val="24"/>
          <w:szCs w:val="24"/>
          <w:lang w:val="ka-GE"/>
        </w:rPr>
        <w:t>ს</w:t>
      </w:r>
      <w:r w:rsidRPr="00E03C11">
        <w:rPr>
          <w:rFonts w:ascii="Sylfaen" w:eastAsia="Calibri" w:hAnsi="Sylfaen" w:cs="Times New Roman"/>
          <w:sz w:val="24"/>
          <w:szCs w:val="24"/>
          <w:lang w:val="ka-GE"/>
        </w:rPr>
        <w:t xml:space="preserve"> - საარსებო შემწეობა</w:t>
      </w:r>
      <w:r w:rsidRPr="00E03C11">
        <w:rPr>
          <w:rFonts w:ascii="Sylfaen" w:hAnsi="Sylfaen"/>
          <w:sz w:val="24"/>
          <w:szCs w:val="24"/>
          <w:lang w:val="ka-GE"/>
        </w:rPr>
        <w:t xml:space="preserve">ს ან </w:t>
      </w:r>
      <w:r w:rsidRPr="00E03C11">
        <w:rPr>
          <w:rFonts w:ascii="Sylfaen" w:eastAsia="Calibri" w:hAnsi="Sylfaen" w:cs="Times New Roman"/>
          <w:sz w:val="24"/>
          <w:szCs w:val="24"/>
          <w:lang w:val="ka-GE"/>
        </w:rPr>
        <w:t>მარჩენალდაკარგულის პენსია</w:t>
      </w:r>
      <w:r w:rsidRPr="00E03C11">
        <w:rPr>
          <w:rFonts w:ascii="Sylfaen" w:hAnsi="Sylfaen"/>
          <w:sz w:val="24"/>
          <w:szCs w:val="24"/>
          <w:lang w:val="ka-GE"/>
        </w:rPr>
        <w:t>ს</w:t>
      </w:r>
      <w:r>
        <w:rPr>
          <w:rFonts w:ascii="Sylfaen" w:hAnsi="Sylfaen"/>
          <w:sz w:val="24"/>
          <w:szCs w:val="24"/>
          <w:lang w:val="ka-GE"/>
        </w:rPr>
        <w:t xml:space="preserve">. </w:t>
      </w:r>
      <w:r w:rsidR="008B490F">
        <w:rPr>
          <w:rFonts w:ascii="Sylfaen" w:hAnsi="Sylfaen"/>
          <w:sz w:val="24"/>
          <w:szCs w:val="24"/>
          <w:lang w:val="ka-GE"/>
        </w:rPr>
        <w:t xml:space="preserve">საჭიროა განხორციელდეს ოჯახის ეკონომიკური გაძლიერების პროგრამები, როგორიცაა მცირე ბიზნესის ხელშეწყობა, შრომისუნარიანი მოქალაქეებისთვის საბაზრო უნარ-ჩვევების დაუფლება. </w:t>
      </w:r>
    </w:p>
    <w:p w:rsidR="008B490F" w:rsidRDefault="008B490F" w:rsidP="00635386">
      <w:pPr>
        <w:spacing w:after="0" w:line="360" w:lineRule="auto"/>
        <w:ind w:firstLine="720"/>
        <w:jc w:val="both"/>
        <w:rPr>
          <w:rFonts w:ascii="Sylfaen" w:hAnsi="Sylfaen"/>
          <w:sz w:val="24"/>
          <w:szCs w:val="24"/>
          <w:lang w:val="ka-GE"/>
        </w:rPr>
      </w:pPr>
      <w:r>
        <w:rPr>
          <w:rFonts w:ascii="Sylfaen" w:hAnsi="Sylfaen"/>
          <w:sz w:val="24"/>
          <w:szCs w:val="24"/>
          <w:lang w:val="ka-GE"/>
        </w:rPr>
        <w:t>ეს ჯგუფი გამოირჩევა მრავალშვილიანი ოჯახებით (21%) და 6 სულზე მეტი პირისგან შემდგარი ოჯახებით (14%), რაც მოითხოვს მათთვის სათანადო ყურადღების გამოვლენას</w:t>
      </w:r>
      <w:r w:rsidR="005C4424">
        <w:rPr>
          <w:rFonts w:ascii="Sylfaen" w:hAnsi="Sylfaen"/>
          <w:sz w:val="24"/>
          <w:szCs w:val="24"/>
          <w:lang w:val="ka-GE"/>
        </w:rPr>
        <w:t xml:space="preserve"> ადგილობრივი მთავრობის მხრიდან</w:t>
      </w:r>
      <w:r>
        <w:rPr>
          <w:rFonts w:ascii="Sylfaen" w:hAnsi="Sylfaen"/>
          <w:sz w:val="24"/>
          <w:szCs w:val="24"/>
          <w:lang w:val="ka-GE"/>
        </w:rPr>
        <w:t>. შესაძლოა</w:t>
      </w:r>
      <w:r w:rsidR="005C4424">
        <w:rPr>
          <w:rFonts w:ascii="Sylfaen" w:hAnsi="Sylfaen"/>
          <w:sz w:val="24"/>
          <w:szCs w:val="24"/>
          <w:lang w:val="ka-GE"/>
        </w:rPr>
        <w:t xml:space="preserve"> განხორციელდეს</w:t>
      </w:r>
      <w:r>
        <w:rPr>
          <w:rFonts w:ascii="Sylfaen" w:hAnsi="Sylfaen"/>
          <w:sz w:val="24"/>
          <w:szCs w:val="24"/>
          <w:lang w:val="ka-GE"/>
        </w:rPr>
        <w:t xml:space="preserve"> </w:t>
      </w:r>
      <w:r w:rsidR="005C4424">
        <w:rPr>
          <w:rFonts w:ascii="Sylfaen" w:hAnsi="Sylfaen"/>
          <w:sz w:val="24"/>
          <w:szCs w:val="24"/>
          <w:lang w:val="ka-GE"/>
        </w:rPr>
        <w:t xml:space="preserve">ადგილობრივი მთავრობასთან ან/და საერთაშორისო ორგანიზაციებთან ადვოკატობის პროექტები, რათა ეს ოჯახები ჩაერთონ გარკვეულ უფასო პროგრამებში: მაგალითად, ერთჯერადი ფულადი დახმარება, სახლის შეკეთება, </w:t>
      </w:r>
      <w:r>
        <w:rPr>
          <w:rFonts w:ascii="Sylfaen" w:hAnsi="Sylfaen"/>
          <w:sz w:val="24"/>
          <w:szCs w:val="24"/>
          <w:lang w:val="ka-GE"/>
        </w:rPr>
        <w:t>უფასო რეკრეაციული პროგრამებ</w:t>
      </w:r>
      <w:r w:rsidR="005C4424">
        <w:rPr>
          <w:rFonts w:ascii="Sylfaen" w:hAnsi="Sylfaen"/>
          <w:sz w:val="24"/>
          <w:szCs w:val="24"/>
          <w:lang w:val="ka-GE"/>
        </w:rPr>
        <w:t>ში ჩართვა და სხვ.</w:t>
      </w:r>
      <w:r>
        <w:rPr>
          <w:rFonts w:ascii="Sylfaen" w:hAnsi="Sylfaen"/>
          <w:sz w:val="24"/>
          <w:szCs w:val="24"/>
          <w:lang w:val="ka-GE"/>
        </w:rPr>
        <w:t xml:space="preserve">  </w:t>
      </w:r>
      <w:r w:rsidR="00136186">
        <w:rPr>
          <w:rFonts w:ascii="Sylfaen" w:hAnsi="Sylfaen"/>
          <w:sz w:val="24"/>
          <w:szCs w:val="24"/>
          <w:lang w:val="ka-GE"/>
        </w:rPr>
        <w:t>ასევე, საჭიროა ხანდაზმულთათვის (</w:t>
      </w:r>
      <w:r w:rsidR="00136186" w:rsidRPr="00A67734">
        <w:rPr>
          <w:rFonts w:ascii="Sylfaen" w:hAnsi="Sylfaen"/>
          <w:sz w:val="24"/>
          <w:szCs w:val="24"/>
          <w:lang w:val="ka-GE"/>
        </w:rPr>
        <w:t>55</w:t>
      </w:r>
      <w:r w:rsidR="00136186">
        <w:rPr>
          <w:rFonts w:ascii="Sylfaen" w:hAnsi="Sylfaen"/>
          <w:sz w:val="24"/>
          <w:szCs w:val="24"/>
          <w:lang w:val="ka-GE"/>
        </w:rPr>
        <w:t xml:space="preserve">%) მომსახურებების განვითარება, როგორიცაა დღის ცენტრი, მედიკამენტებით დახმარება და ა.შ. </w:t>
      </w:r>
    </w:p>
    <w:p w:rsidR="00635386" w:rsidRDefault="00136186" w:rsidP="00635386">
      <w:pPr>
        <w:spacing w:after="0" w:line="360" w:lineRule="auto"/>
        <w:ind w:firstLine="720"/>
        <w:jc w:val="both"/>
        <w:rPr>
          <w:rFonts w:ascii="Sylfaen" w:hAnsi="Sylfaen"/>
          <w:sz w:val="24"/>
          <w:szCs w:val="24"/>
          <w:lang w:val="ka-GE"/>
        </w:rPr>
      </w:pPr>
      <w:r>
        <w:rPr>
          <w:rFonts w:ascii="Sylfaen" w:hAnsi="Sylfaen"/>
          <w:sz w:val="24"/>
          <w:szCs w:val="24"/>
          <w:lang w:val="ka-GE"/>
        </w:rPr>
        <w:t xml:space="preserve">საინტერესოა, რომ ამ ჯგუფისთვის მეტად არის შემაწუხებელი ბუნებრივი კატასტროფები (21%), ამ მიმართულებით საჭიროა ადგილობრივი მთავრობასთან ადვოკატობა, რათა დაიგეგმოს და განხორციელდეს გარკვეული პრევენციული სამუშაოები,  ინფრასტრუქტურული პროექტები ან სხვა შესაბამისი პროგრამები. </w:t>
      </w:r>
    </w:p>
    <w:p w:rsidR="00136186" w:rsidRDefault="00136186" w:rsidP="00635386">
      <w:pPr>
        <w:spacing w:after="0" w:line="360" w:lineRule="auto"/>
        <w:ind w:firstLine="720"/>
        <w:jc w:val="both"/>
        <w:rPr>
          <w:rFonts w:ascii="Sylfaen" w:hAnsi="Sylfaen"/>
          <w:sz w:val="24"/>
          <w:szCs w:val="24"/>
          <w:lang w:val="ka-GE"/>
        </w:rPr>
      </w:pPr>
      <w:r>
        <w:rPr>
          <w:rFonts w:ascii="Sylfaen" w:hAnsi="Sylfaen"/>
          <w:sz w:val="24"/>
          <w:szCs w:val="24"/>
          <w:lang w:val="ka-GE"/>
        </w:rPr>
        <w:t xml:space="preserve">საჭიროა ამ ჯგუფისთვის საინფორმაციო ღონისძიებების ჩატარება თემის და ინდივიდუალურ დონეზე, რათა მათ მიაწოდონ ინფორმაცია თემში არსებული </w:t>
      </w:r>
      <w:r>
        <w:rPr>
          <w:rFonts w:ascii="Sylfaen" w:hAnsi="Sylfaen"/>
          <w:sz w:val="24"/>
          <w:szCs w:val="24"/>
          <w:lang w:val="ka-GE"/>
        </w:rPr>
        <w:lastRenderedPageBreak/>
        <w:t>მომსახურებების შესახებ, დაიგეგმოს ახალი მომსახურებები, რომელიც ამ თემს ესაჭიროება (</w:t>
      </w:r>
      <w:r w:rsidRPr="009D62FC">
        <w:rPr>
          <w:rFonts w:ascii="Sylfaen" w:hAnsi="Sylfaen"/>
          <w:sz w:val="24"/>
          <w:szCs w:val="24"/>
          <w:lang w:val="ka-GE"/>
        </w:rPr>
        <w:t>თემში ძირითადი მომსახურებების მიუწვდომლობის განცდა</w:t>
      </w:r>
      <w:r>
        <w:rPr>
          <w:rFonts w:ascii="Sylfaen" w:hAnsi="Sylfaen"/>
          <w:sz w:val="24"/>
          <w:szCs w:val="24"/>
          <w:lang w:val="ka-GE"/>
        </w:rPr>
        <w:t xml:space="preserve"> აქვს 14%). </w:t>
      </w:r>
    </w:p>
    <w:p w:rsidR="00CA2F27" w:rsidRPr="00CE1D4C" w:rsidRDefault="00CA2F27" w:rsidP="002C098D">
      <w:pPr>
        <w:pStyle w:val="Heading1"/>
        <w:rPr>
          <w:rFonts w:ascii="Sylfaen" w:eastAsiaTheme="minorHAnsi" w:hAnsi="Sylfaen" w:cstheme="minorBidi"/>
          <w:b w:val="0"/>
          <w:bCs w:val="0"/>
          <w:color w:val="auto"/>
          <w:sz w:val="24"/>
          <w:szCs w:val="24"/>
          <w:lang w:val="ka-GE"/>
        </w:rPr>
      </w:pPr>
      <w:bookmarkStart w:id="24" w:name="_Toc29143373"/>
      <w:r>
        <w:rPr>
          <w:rFonts w:ascii="Sylfaen" w:hAnsi="Sylfaen" w:cs="Sylfaen"/>
          <w:lang w:val="ka-GE"/>
        </w:rPr>
        <w:t>ზოგადი</w:t>
      </w:r>
      <w:r>
        <w:rPr>
          <w:lang w:val="ka-GE"/>
        </w:rPr>
        <w:t xml:space="preserve"> </w:t>
      </w:r>
      <w:r>
        <w:rPr>
          <w:rFonts w:ascii="Sylfaen" w:hAnsi="Sylfaen" w:cs="Sylfaen"/>
          <w:lang w:val="ka-GE"/>
        </w:rPr>
        <w:t>რეკომენდაციები</w:t>
      </w:r>
      <w:bookmarkEnd w:id="24"/>
      <w:r>
        <w:rPr>
          <w:lang w:val="ka-GE"/>
        </w:rPr>
        <w:t xml:space="preserve"> </w:t>
      </w:r>
    </w:p>
    <w:p w:rsidR="00B5777E" w:rsidRDefault="00B5777E" w:rsidP="00B5777E">
      <w:pPr>
        <w:spacing w:after="0" w:line="360" w:lineRule="auto"/>
        <w:jc w:val="both"/>
        <w:rPr>
          <w:rFonts w:ascii="Sylfaen" w:hAnsi="Sylfaen"/>
          <w:lang w:val="ka-GE"/>
        </w:rPr>
      </w:pPr>
    </w:p>
    <w:p w:rsidR="003A1256" w:rsidRPr="003A1256" w:rsidRDefault="00B5777E" w:rsidP="003A1256">
      <w:pPr>
        <w:pStyle w:val="ListParagraph"/>
        <w:numPr>
          <w:ilvl w:val="0"/>
          <w:numId w:val="7"/>
        </w:numPr>
        <w:spacing w:after="0" w:line="360" w:lineRule="auto"/>
        <w:jc w:val="both"/>
        <w:rPr>
          <w:rFonts w:ascii="Sylfaen" w:hAnsi="Sylfaen"/>
          <w:lang w:val="ka-GE"/>
        </w:rPr>
      </w:pPr>
      <w:r w:rsidRPr="003A1256">
        <w:rPr>
          <w:rFonts w:ascii="Sylfaen" w:hAnsi="Sylfaen" w:cs="Sylfaen"/>
          <w:sz w:val="24"/>
          <w:szCs w:val="24"/>
          <w:lang w:val="ka-GE"/>
        </w:rPr>
        <w:t>ინსტრუმენტი</w:t>
      </w:r>
      <w:r w:rsidRPr="003A1256">
        <w:rPr>
          <w:rFonts w:ascii="Sylfaen" w:hAnsi="Sylfaen"/>
          <w:sz w:val="24"/>
          <w:szCs w:val="24"/>
          <w:lang w:val="ka-GE"/>
        </w:rPr>
        <w:t xml:space="preserve"> იძლევა საშუალებას მოწყვლადობის დინამიკური და სტატიკური ფაქტორების გამოსავლენად. დინამიკურ ფაქტორებზე რეკომენდირებულია ინტერვენციების დაგეგმა ცვლილების </w:t>
      </w:r>
      <w:r w:rsidR="00923273" w:rsidRPr="003A1256">
        <w:rPr>
          <w:rFonts w:ascii="Sylfaen" w:hAnsi="Sylfaen"/>
          <w:sz w:val="24"/>
          <w:szCs w:val="24"/>
          <w:lang w:val="ka-GE"/>
        </w:rPr>
        <w:t xml:space="preserve">მოსახდენათ. </w:t>
      </w:r>
      <w:r w:rsidRPr="003A1256">
        <w:rPr>
          <w:rFonts w:ascii="Sylfaen" w:hAnsi="Sylfaen"/>
          <w:lang w:val="ka-GE"/>
        </w:rPr>
        <w:t xml:space="preserve"> </w:t>
      </w:r>
      <w:r w:rsidR="003A1256" w:rsidRPr="003A1256">
        <w:rPr>
          <w:rFonts w:ascii="Sylfaen" w:hAnsi="Sylfaen"/>
          <w:sz w:val="24"/>
          <w:szCs w:val="24"/>
          <w:lang w:val="ka-GE"/>
        </w:rPr>
        <w:t xml:space="preserve">კერძოდ, </w:t>
      </w:r>
      <w:r w:rsidRPr="003A1256">
        <w:rPr>
          <w:rFonts w:ascii="Sylfaen" w:hAnsi="Sylfaen"/>
          <w:sz w:val="24"/>
          <w:szCs w:val="24"/>
          <w:lang w:val="ka-GE"/>
        </w:rPr>
        <w:t xml:space="preserve"> </w:t>
      </w:r>
      <w:r w:rsidR="00EF678E" w:rsidRPr="003A1256">
        <w:rPr>
          <w:rFonts w:ascii="Sylfaen" w:hAnsi="Sylfaen"/>
          <w:sz w:val="24"/>
          <w:szCs w:val="24"/>
          <w:lang w:val="ka-GE"/>
        </w:rPr>
        <w:t>შესაძლებელია, ინტერვენციები წარიმართოს  მოწყვლადობის ისეთი დინამიკური რისკ-ფაქტორების შესაცვლელად, როგორიცაა ოჯახის წევრების დასაქმება, მათთვის პროფესიული განათლების შეთავაზება, მომსახურებების გაუმჯობესება სოფლებში, განსაკუთრებით სკოლამდელი აღზრდა, ინკლუზიური განათლების შეთავაზება</w:t>
      </w:r>
      <w:r w:rsidR="00995830" w:rsidRPr="003A1256">
        <w:rPr>
          <w:rFonts w:ascii="Sylfaen" w:hAnsi="Sylfaen"/>
          <w:sz w:val="24"/>
          <w:szCs w:val="24"/>
          <w:lang w:val="ka-GE"/>
        </w:rPr>
        <w:t xml:space="preserve"> და განხორციელება</w:t>
      </w:r>
      <w:r w:rsidR="00EF678E" w:rsidRPr="003A1256">
        <w:rPr>
          <w:rFonts w:ascii="Sylfaen" w:hAnsi="Sylfaen"/>
          <w:sz w:val="24"/>
          <w:szCs w:val="24"/>
          <w:lang w:val="ka-GE"/>
        </w:rPr>
        <w:t>, მშობლების განათლება ბავშვის აღზრდის საკითხებში, პირველადი ჯანდაცვის მომსახურების გაუმჯობესება, საცხოვრებელი პირობების გაუმჯობესება, ასევე, ნივთიერებაზე დამოკიდებულების ჩვევების შემცირებაზე მიმართული ინტერვენციების დაგეგმვა</w:t>
      </w:r>
      <w:r w:rsidR="003A1256">
        <w:rPr>
          <w:rFonts w:ascii="Sylfaen" w:hAnsi="Sylfaen"/>
          <w:sz w:val="24"/>
          <w:szCs w:val="24"/>
          <w:lang w:val="ka-GE"/>
        </w:rPr>
        <w:t xml:space="preserve"> </w:t>
      </w:r>
      <w:r w:rsidR="00995830" w:rsidRPr="003A1256">
        <w:rPr>
          <w:rFonts w:ascii="Sylfaen" w:hAnsi="Sylfaen"/>
          <w:sz w:val="24"/>
          <w:szCs w:val="24"/>
          <w:lang w:val="ka-GE"/>
        </w:rPr>
        <w:t xml:space="preserve">ინდივიდუალურ ბენეფიციარებზე, ასევე თემური ჩარევები ამ მიმართულებით პრევენციული მიზნით. </w:t>
      </w:r>
    </w:p>
    <w:p w:rsidR="003A1256" w:rsidRPr="003A1256" w:rsidRDefault="003A1256" w:rsidP="003A1256">
      <w:pPr>
        <w:pStyle w:val="ListParagraph"/>
        <w:numPr>
          <w:ilvl w:val="0"/>
          <w:numId w:val="7"/>
        </w:numPr>
        <w:spacing w:after="0" w:line="360" w:lineRule="auto"/>
        <w:jc w:val="both"/>
        <w:rPr>
          <w:rFonts w:ascii="Sylfaen" w:eastAsia="Calibri" w:hAnsi="Sylfaen" w:cs="Arial"/>
          <w:sz w:val="24"/>
          <w:szCs w:val="24"/>
          <w:lang w:val="ka-GE" w:eastAsia="en-GB"/>
        </w:rPr>
      </w:pPr>
      <w:r w:rsidRPr="003A1256">
        <w:rPr>
          <w:rFonts w:ascii="Sylfaen" w:eastAsia="Calibri" w:hAnsi="Sylfaen" w:cs="Arial"/>
          <w:sz w:val="24"/>
          <w:szCs w:val="24"/>
          <w:lang w:val="ka-GE" w:eastAsia="en-GB"/>
        </w:rPr>
        <w:t xml:space="preserve">ოჯახების შერჩევის დროს კარგი იქნება თუ გათვალისწინებული იქნება </w:t>
      </w:r>
      <w:r w:rsidR="004321F3">
        <w:rPr>
          <w:rFonts w:ascii="Sylfaen" w:eastAsia="Calibri" w:hAnsi="Sylfaen" w:cs="Arial"/>
          <w:sz w:val="24"/>
          <w:szCs w:val="24"/>
          <w:lang w:eastAsia="en-GB"/>
        </w:rPr>
        <w:t>“</w:t>
      </w:r>
      <w:r w:rsidRPr="003A1256">
        <w:rPr>
          <w:rFonts w:ascii="Sylfaen" w:eastAsia="Calibri" w:hAnsi="Sylfaen" w:cs="Arial"/>
          <w:sz w:val="24"/>
          <w:szCs w:val="24"/>
          <w:lang w:val="ka-GE" w:eastAsia="en-GB"/>
        </w:rPr>
        <w:t>სნოუ ბოლის</w:t>
      </w:r>
      <w:r w:rsidR="004321F3">
        <w:rPr>
          <w:rFonts w:ascii="Sylfaen" w:eastAsia="Calibri" w:hAnsi="Sylfaen" w:cs="Arial"/>
          <w:sz w:val="24"/>
          <w:szCs w:val="24"/>
          <w:lang w:eastAsia="en-GB"/>
        </w:rPr>
        <w:t>”</w:t>
      </w:r>
      <w:r w:rsidRPr="003A1256">
        <w:rPr>
          <w:rFonts w:ascii="Sylfaen" w:eastAsia="Calibri" w:hAnsi="Sylfaen" w:cs="Arial"/>
          <w:sz w:val="24"/>
          <w:szCs w:val="24"/>
          <w:lang w:val="ka-GE" w:eastAsia="en-GB"/>
        </w:rPr>
        <w:t xml:space="preserve"> მეთოდი, რომლითაც თავად მოწყვლადი ოჯახები ასახელებენ სოფელში მათი აზრით დაუცველ ოჯახებს, რადგანაც ამ კვლევის შედეგებიც მიუთითებს, რომ ეს უფრო მეტად რელევანტური მეთოდია მართლაც ყველაზე მოწყვლადი ოჯახების და ბავშვების გამოსავლენად და შემდგომში მათთან მუშაობის წარსამართად.</w:t>
      </w:r>
    </w:p>
    <w:p w:rsidR="003A1256" w:rsidRPr="003A1256" w:rsidRDefault="001A0184" w:rsidP="003A1256">
      <w:pPr>
        <w:pStyle w:val="ListParagraph"/>
        <w:numPr>
          <w:ilvl w:val="0"/>
          <w:numId w:val="7"/>
        </w:numPr>
        <w:spacing w:after="0" w:line="360" w:lineRule="auto"/>
        <w:jc w:val="both"/>
        <w:rPr>
          <w:rFonts w:ascii="Sylfaen" w:hAnsi="Sylfaen"/>
          <w:lang w:val="ka-GE"/>
        </w:rPr>
      </w:pPr>
      <w:r w:rsidRPr="003A1256">
        <w:rPr>
          <w:rFonts w:ascii="Sylfaen" w:hAnsi="Sylfaen" w:cs="Sylfaen"/>
          <w:sz w:val="24"/>
          <w:szCs w:val="24"/>
          <w:lang w:val="ka-GE"/>
        </w:rPr>
        <w:t>მნიშვნელოვანია</w:t>
      </w:r>
      <w:r w:rsidRPr="003A1256">
        <w:rPr>
          <w:rFonts w:ascii="Sylfaen" w:hAnsi="Sylfaen"/>
          <w:sz w:val="24"/>
          <w:szCs w:val="24"/>
          <w:lang w:val="ka-GE"/>
        </w:rPr>
        <w:t xml:space="preserve">, რომ </w:t>
      </w:r>
      <w:r w:rsidR="001A53B4">
        <w:rPr>
          <w:rFonts w:ascii="Sylfaen" w:hAnsi="Sylfaen"/>
          <w:sz w:val="24"/>
          <w:szCs w:val="24"/>
          <w:lang w:val="ka-GE"/>
        </w:rPr>
        <w:t>ბავშვის განვითარების</w:t>
      </w:r>
      <w:r w:rsidR="001A53B4" w:rsidRPr="003A1256">
        <w:rPr>
          <w:rFonts w:ascii="Sylfaen" w:hAnsi="Sylfaen"/>
          <w:sz w:val="24"/>
          <w:szCs w:val="24"/>
          <w:lang w:val="ka-GE"/>
        </w:rPr>
        <w:t xml:space="preserve"> </w:t>
      </w:r>
      <w:r w:rsidRPr="003A1256">
        <w:rPr>
          <w:rFonts w:ascii="Sylfaen" w:hAnsi="Sylfaen"/>
          <w:sz w:val="24"/>
          <w:szCs w:val="24"/>
          <w:lang w:val="ka-GE"/>
        </w:rPr>
        <w:t>მუშაკებმა თითოეულ ბავშვზე იმუშაონ ინდივიდუალურად</w:t>
      </w:r>
      <w:r w:rsidR="00995830" w:rsidRPr="003A1256">
        <w:rPr>
          <w:rFonts w:ascii="Sylfaen" w:hAnsi="Sylfaen"/>
          <w:sz w:val="24"/>
          <w:szCs w:val="24"/>
          <w:lang w:val="ka-GE"/>
        </w:rPr>
        <w:t xml:space="preserve">, რაც შესაძლებელია იმ დეტალური </w:t>
      </w:r>
      <w:r w:rsidR="00995830" w:rsidRPr="003A1256">
        <w:rPr>
          <w:rFonts w:ascii="Sylfaen" w:hAnsi="Sylfaen"/>
          <w:sz w:val="24"/>
          <w:szCs w:val="24"/>
          <w:lang w:val="ka-GE"/>
        </w:rPr>
        <w:lastRenderedPageBreak/>
        <w:t>მონაცემთა ბაზების გამიყენებით, რომელიც შეიქმნა ამ პროექტის ფარგლებში (იხ. მონაცემთა ბაზები).</w:t>
      </w:r>
      <w:r w:rsidRPr="003A1256">
        <w:rPr>
          <w:rFonts w:ascii="Sylfaen" w:hAnsi="Sylfaen"/>
          <w:sz w:val="24"/>
          <w:szCs w:val="24"/>
          <w:lang w:val="ka-GE"/>
        </w:rPr>
        <w:t xml:space="preserve"> </w:t>
      </w:r>
      <w:r w:rsidR="00F92436" w:rsidRPr="003A1256">
        <w:rPr>
          <w:rFonts w:ascii="Sylfaen" w:hAnsi="Sylfaen"/>
          <w:sz w:val="24"/>
          <w:szCs w:val="24"/>
          <w:lang w:val="ka-GE"/>
        </w:rPr>
        <w:t xml:space="preserve">თუმცა, მოცემული ინსტრუმენტით </w:t>
      </w:r>
      <w:r w:rsidRPr="003A1256">
        <w:rPr>
          <w:rFonts w:ascii="Sylfaen" w:hAnsi="Sylfaen"/>
          <w:sz w:val="24"/>
          <w:szCs w:val="24"/>
          <w:lang w:val="ka-GE"/>
        </w:rPr>
        <w:t xml:space="preserve">მოწყვლადობის დონის დადგენა, რომლითაც ხასიათდება თითოეული ბავშვი (მაღალი და დაბალი/საშუალო) იძლევა შესაძლებლობას </w:t>
      </w:r>
      <w:r w:rsidR="00F92436" w:rsidRPr="003A1256">
        <w:rPr>
          <w:rFonts w:ascii="Sylfaen" w:hAnsi="Sylfaen"/>
          <w:sz w:val="24"/>
          <w:szCs w:val="24"/>
          <w:lang w:val="ka-GE"/>
        </w:rPr>
        <w:t>განისაზღვროს</w:t>
      </w:r>
      <w:r w:rsidR="00EF678E" w:rsidRPr="003A1256">
        <w:rPr>
          <w:rFonts w:ascii="Sylfaen" w:hAnsi="Sylfaen"/>
          <w:sz w:val="24"/>
          <w:szCs w:val="24"/>
          <w:lang w:val="ka-GE"/>
        </w:rPr>
        <w:t>,</w:t>
      </w:r>
      <w:r w:rsidR="00F92436" w:rsidRPr="003A1256">
        <w:rPr>
          <w:rFonts w:ascii="Sylfaen" w:hAnsi="Sylfaen"/>
          <w:sz w:val="24"/>
          <w:szCs w:val="24"/>
          <w:lang w:val="ka-GE"/>
        </w:rPr>
        <w:t xml:space="preserve"> თუ რამდენად მნიშვნელოვანია ამ  ბავშვთან </w:t>
      </w:r>
      <w:r w:rsidR="00326200" w:rsidRPr="003A1256">
        <w:rPr>
          <w:rFonts w:ascii="Sylfaen" w:hAnsi="Sylfaen"/>
          <w:sz w:val="24"/>
          <w:szCs w:val="24"/>
          <w:lang w:val="ka-GE"/>
        </w:rPr>
        <w:t xml:space="preserve">სხვადასხვა </w:t>
      </w:r>
      <w:r w:rsidR="00F92436" w:rsidRPr="003A1256">
        <w:rPr>
          <w:rFonts w:ascii="Sylfaen" w:hAnsi="Sylfaen"/>
          <w:sz w:val="24"/>
          <w:szCs w:val="24"/>
          <w:lang w:val="ka-GE"/>
        </w:rPr>
        <w:t xml:space="preserve">ინტერვენციების </w:t>
      </w:r>
      <w:r w:rsidR="00326200" w:rsidRPr="003A1256">
        <w:rPr>
          <w:rFonts w:ascii="Sylfaen" w:hAnsi="Sylfaen"/>
          <w:sz w:val="24"/>
          <w:szCs w:val="24"/>
          <w:lang w:val="ka-GE"/>
        </w:rPr>
        <w:t xml:space="preserve">მყისიერი დაგეგმვა. </w:t>
      </w:r>
    </w:p>
    <w:p w:rsidR="00AD0F39" w:rsidRPr="00AD0F39" w:rsidRDefault="00326200" w:rsidP="00AD0F39">
      <w:pPr>
        <w:pStyle w:val="ListParagraph"/>
        <w:numPr>
          <w:ilvl w:val="0"/>
          <w:numId w:val="7"/>
        </w:numPr>
        <w:spacing w:after="0" w:line="360" w:lineRule="auto"/>
        <w:jc w:val="both"/>
        <w:rPr>
          <w:rFonts w:ascii="Sylfaen" w:hAnsi="Sylfaen"/>
          <w:lang w:val="ka-GE"/>
        </w:rPr>
      </w:pPr>
      <w:r w:rsidRPr="003A1256">
        <w:rPr>
          <w:rFonts w:ascii="Sylfaen" w:hAnsi="Sylfaen" w:cs="Sylfaen"/>
          <w:sz w:val="24"/>
          <w:szCs w:val="24"/>
          <w:lang w:val="ka-GE"/>
        </w:rPr>
        <w:t>ასევე</w:t>
      </w:r>
      <w:r w:rsidRPr="003A1256">
        <w:rPr>
          <w:rFonts w:ascii="Sylfaen" w:hAnsi="Sylfaen"/>
          <w:sz w:val="24"/>
          <w:szCs w:val="24"/>
          <w:lang w:val="ka-GE"/>
        </w:rPr>
        <w:t xml:space="preserve">, შესაძლებელია განისაზღვროს პრე და პოსტ ინტერვენციის შედეგებიც, ანუ რა დონე ქონდა ბავშვს ინტერვენციის განხორციელებმდე და ინტერვენციის შემდეგ. შესაბამისად, ეს ინსტრუმენტი შესაძლოა გამოყენებულ იქნას, როგორც </w:t>
      </w:r>
      <w:r w:rsidR="00995830" w:rsidRPr="003A1256">
        <w:rPr>
          <w:rFonts w:ascii="Sylfaen" w:hAnsi="Sylfaen"/>
          <w:sz w:val="24"/>
          <w:szCs w:val="24"/>
          <w:lang w:val="ka-GE"/>
        </w:rPr>
        <w:t xml:space="preserve">ინტერვენციის </w:t>
      </w:r>
      <w:r w:rsidRPr="003A1256">
        <w:rPr>
          <w:rFonts w:ascii="Sylfaen" w:hAnsi="Sylfaen"/>
          <w:sz w:val="24"/>
          <w:szCs w:val="24"/>
          <w:lang w:val="ka-GE"/>
        </w:rPr>
        <w:t xml:space="preserve">მონიტორინგის და შეფასების საშუალება. </w:t>
      </w:r>
    </w:p>
    <w:p w:rsidR="00AD0F39" w:rsidRPr="00AD0F39" w:rsidRDefault="002E170B" w:rsidP="00AD0F39">
      <w:pPr>
        <w:pStyle w:val="ListParagraph"/>
        <w:numPr>
          <w:ilvl w:val="0"/>
          <w:numId w:val="7"/>
        </w:numPr>
        <w:spacing w:after="0" w:line="360" w:lineRule="auto"/>
        <w:jc w:val="both"/>
        <w:rPr>
          <w:rFonts w:ascii="Sylfaen" w:hAnsi="Sylfaen"/>
          <w:lang w:val="ka-GE"/>
        </w:rPr>
      </w:pPr>
      <w:r w:rsidRPr="00AD0F39">
        <w:rPr>
          <w:rFonts w:ascii="Sylfaen" w:hAnsi="Sylfaen" w:cs="Sylfaen"/>
          <w:sz w:val="24"/>
          <w:szCs w:val="24"/>
          <w:lang w:val="ka-GE"/>
        </w:rPr>
        <w:t>ბავშვისა</w:t>
      </w:r>
      <w:r w:rsidRPr="00AD0F39">
        <w:rPr>
          <w:rFonts w:ascii="Sylfaen" w:hAnsi="Sylfaen"/>
          <w:sz w:val="24"/>
          <w:szCs w:val="24"/>
          <w:lang w:val="ka-GE"/>
        </w:rPr>
        <w:t xml:space="preserve"> და მოწყვლადობის გაზომვის ინსტრუმენტის </w:t>
      </w:r>
      <w:r w:rsidR="00F76F20" w:rsidRPr="00AD0F39">
        <w:rPr>
          <w:rFonts w:ascii="Sylfaen" w:hAnsi="Sylfaen"/>
          <w:sz w:val="24"/>
          <w:szCs w:val="24"/>
          <w:lang w:val="ka-GE"/>
        </w:rPr>
        <w:t>ეფექტიანი გამოყენებისა და ზოგადად</w:t>
      </w:r>
      <w:r w:rsidR="00ED045E" w:rsidRPr="00AD0F39">
        <w:rPr>
          <w:rFonts w:ascii="Sylfaen" w:hAnsi="Sylfaen"/>
          <w:sz w:val="24"/>
          <w:szCs w:val="24"/>
          <w:lang w:val="ka-GE"/>
        </w:rPr>
        <w:t>,</w:t>
      </w:r>
      <w:r w:rsidR="00F76F20" w:rsidRPr="00AD0F39">
        <w:rPr>
          <w:rFonts w:ascii="Sylfaen" w:hAnsi="Sylfaen"/>
          <w:sz w:val="24"/>
          <w:szCs w:val="24"/>
          <w:lang w:val="ka-GE"/>
        </w:rPr>
        <w:t xml:space="preserve"> ბავშვის, ოჯახისა და თემის მოწყვლადობის შესამცირებლად აუცილებლად მიგვაჩნია სათემო განვითარების მიმართულების ხელშეწყობა ორგანიზაცია „</w:t>
      </w:r>
      <w:r w:rsidR="00021732">
        <w:rPr>
          <w:rFonts w:ascii="Sylfaen" w:hAnsi="Sylfaen"/>
          <w:sz w:val="24"/>
          <w:szCs w:val="24"/>
          <w:lang w:val="ka-GE"/>
        </w:rPr>
        <w:t>ვორლდ</w:t>
      </w:r>
      <w:r w:rsidR="00F76F20" w:rsidRPr="00AD0F39">
        <w:rPr>
          <w:rFonts w:ascii="Sylfaen" w:hAnsi="Sylfaen"/>
          <w:sz w:val="24"/>
          <w:szCs w:val="24"/>
          <w:lang w:val="ka-GE"/>
        </w:rPr>
        <w:t xml:space="preserve"> ვიჟენის“ მიერ. აღნიშნული მიმართულების განვითარება მოგვცემს საშუალებას ორგანიზაციის მიერ განხორციელებული აქტივობების მდგრადობის უზრუნველსაყოფად. </w:t>
      </w:r>
      <w:r w:rsidR="00E63243" w:rsidRPr="00AD0F39">
        <w:rPr>
          <w:rFonts w:ascii="Sylfaen" w:hAnsi="Sylfaen"/>
          <w:sz w:val="24"/>
          <w:szCs w:val="24"/>
          <w:lang w:val="ka-GE"/>
        </w:rPr>
        <w:t xml:space="preserve"> რეკომენდირებულია ამ მიმართულებით მუშაობის განვითარება სოფლის სკოლების ბაზაზე, რაც მოგვცემს კარგ შესაძლებლობას როგორც ბავშვის განვითარების, ისე  ბავშვთა საკეთილდღეოდ თემის განვითარების ინიციატივების განსახორციელებლად. </w:t>
      </w:r>
      <w:r w:rsidR="00F76F20" w:rsidRPr="00AD0F39">
        <w:rPr>
          <w:rFonts w:ascii="Sylfaen" w:hAnsi="Sylfaen"/>
          <w:sz w:val="24"/>
          <w:szCs w:val="24"/>
          <w:lang w:val="ka-GE"/>
        </w:rPr>
        <w:t>ამისთვის მნიშვნელოვანია</w:t>
      </w:r>
      <w:r w:rsidR="00040EB1" w:rsidRPr="00AD0F39">
        <w:rPr>
          <w:rFonts w:ascii="Sylfaen" w:hAnsi="Sylfaen"/>
          <w:sz w:val="24"/>
          <w:szCs w:val="24"/>
          <w:lang w:val="ka-GE"/>
        </w:rPr>
        <w:t xml:space="preserve">, </w:t>
      </w:r>
      <w:r w:rsidR="00F76F20" w:rsidRPr="00AD0F39">
        <w:rPr>
          <w:rFonts w:ascii="Sylfaen" w:hAnsi="Sylfaen"/>
          <w:sz w:val="24"/>
          <w:szCs w:val="24"/>
          <w:lang w:val="ka-GE"/>
        </w:rPr>
        <w:t>სოფლების დონეზე თემის განვითარების მუშაკების ინსტიტუტის დანერგვა. აღნიშნულისთვი</w:t>
      </w:r>
      <w:r w:rsidR="005C4424" w:rsidRPr="00AD0F39">
        <w:rPr>
          <w:rFonts w:ascii="Sylfaen" w:hAnsi="Sylfaen"/>
          <w:sz w:val="24"/>
          <w:szCs w:val="24"/>
          <w:lang w:val="ka-GE"/>
        </w:rPr>
        <w:t>ს</w:t>
      </w:r>
      <w:r w:rsidR="00F76F20" w:rsidRPr="00AD0F39">
        <w:rPr>
          <w:rFonts w:ascii="Sylfaen" w:hAnsi="Sylfaen"/>
          <w:sz w:val="24"/>
          <w:szCs w:val="24"/>
          <w:lang w:val="ka-GE"/>
        </w:rPr>
        <w:t xml:space="preserve"> ძალიან კარგ რესურს წარმოადგენს სოფლის დონეზე არსებული ბავშვის განვითარების მუშაკები</w:t>
      </w:r>
      <w:r w:rsidR="005C4424" w:rsidRPr="00AD0F39">
        <w:rPr>
          <w:rFonts w:ascii="Sylfaen" w:hAnsi="Sylfaen"/>
          <w:sz w:val="24"/>
          <w:szCs w:val="24"/>
          <w:lang w:val="ka-GE"/>
        </w:rPr>
        <w:t>.</w:t>
      </w:r>
      <w:r w:rsidR="00F76F20" w:rsidRPr="00AD0F39">
        <w:rPr>
          <w:rFonts w:ascii="Sylfaen" w:hAnsi="Sylfaen"/>
          <w:sz w:val="24"/>
          <w:szCs w:val="24"/>
          <w:lang w:val="ka-GE"/>
        </w:rPr>
        <w:t xml:space="preserve"> შესაბამისად, ორგანიზაციამ უნდა იზრუნოს მათ გაძლიერებაზე, რაც გულისხმობს პროფესიული უნარ-ჩვევების </w:t>
      </w:r>
      <w:r w:rsidR="00ED045E" w:rsidRPr="00AD0F39">
        <w:rPr>
          <w:rFonts w:ascii="Sylfaen" w:hAnsi="Sylfaen"/>
          <w:sz w:val="24"/>
          <w:szCs w:val="24"/>
          <w:lang w:val="ka-GE"/>
        </w:rPr>
        <w:t xml:space="preserve">განვითარებას </w:t>
      </w:r>
      <w:r w:rsidR="00F76F20" w:rsidRPr="00AD0F39">
        <w:rPr>
          <w:rFonts w:ascii="Sylfaen" w:hAnsi="Sylfaen"/>
          <w:sz w:val="24"/>
          <w:szCs w:val="24"/>
          <w:lang w:val="ka-GE"/>
        </w:rPr>
        <w:t xml:space="preserve">ტრენინგებით, სამუშაო შეხვედრებით და სხვა; </w:t>
      </w:r>
      <w:r w:rsidR="00040EB1" w:rsidRPr="00AD0F39">
        <w:rPr>
          <w:rFonts w:ascii="Sylfaen" w:hAnsi="Sylfaen"/>
          <w:sz w:val="24"/>
          <w:szCs w:val="24"/>
          <w:lang w:val="ka-GE"/>
        </w:rPr>
        <w:t xml:space="preserve">ასევე, </w:t>
      </w:r>
      <w:r w:rsidR="00F76F20" w:rsidRPr="00AD0F39">
        <w:rPr>
          <w:rFonts w:ascii="Sylfaen" w:hAnsi="Sylfaen"/>
          <w:sz w:val="24"/>
          <w:szCs w:val="24"/>
          <w:lang w:val="ka-GE"/>
        </w:rPr>
        <w:t xml:space="preserve">მათი </w:t>
      </w:r>
      <w:r w:rsidR="00F76F20" w:rsidRPr="00AD0F39">
        <w:rPr>
          <w:rFonts w:ascii="Sylfaen" w:hAnsi="Sylfaen"/>
          <w:sz w:val="24"/>
          <w:szCs w:val="24"/>
          <w:lang w:val="ka-GE"/>
        </w:rPr>
        <w:lastRenderedPageBreak/>
        <w:t>სამუშაო პირობების გაუმჯობესებას. ფინანსური მდგრადობისთვის უნდა მოხდეს ადგილობრივ თვით</w:t>
      </w:r>
      <w:r w:rsidR="00D77047" w:rsidRPr="00AD0F39">
        <w:rPr>
          <w:rFonts w:ascii="Sylfaen" w:hAnsi="Sylfaen"/>
          <w:sz w:val="24"/>
          <w:szCs w:val="24"/>
          <w:lang w:val="ka-GE"/>
        </w:rPr>
        <w:t>მ</w:t>
      </w:r>
      <w:r w:rsidR="00F76F20" w:rsidRPr="00AD0F39">
        <w:rPr>
          <w:rFonts w:ascii="Sylfaen" w:hAnsi="Sylfaen"/>
          <w:sz w:val="24"/>
          <w:szCs w:val="24"/>
          <w:lang w:val="ka-GE"/>
        </w:rPr>
        <w:t>მართველობებთა</w:t>
      </w:r>
      <w:r w:rsidR="005C4424" w:rsidRPr="00AD0F39">
        <w:rPr>
          <w:rFonts w:ascii="Sylfaen" w:hAnsi="Sylfaen"/>
          <w:sz w:val="24"/>
          <w:szCs w:val="24"/>
          <w:lang w:val="ka-GE"/>
        </w:rPr>
        <w:t>ნ</w:t>
      </w:r>
      <w:r w:rsidR="00F76F20" w:rsidRPr="00AD0F39">
        <w:rPr>
          <w:rFonts w:ascii="Sylfaen" w:hAnsi="Sylfaen"/>
          <w:sz w:val="24"/>
          <w:szCs w:val="24"/>
          <w:lang w:val="ka-GE"/>
        </w:rPr>
        <w:t xml:space="preserve"> ადვოკატობა, </w:t>
      </w:r>
      <w:r w:rsidR="00ED045E" w:rsidRPr="00AD0F39">
        <w:rPr>
          <w:rFonts w:ascii="Sylfaen" w:hAnsi="Sylfaen"/>
          <w:sz w:val="24"/>
          <w:szCs w:val="24"/>
          <w:lang w:val="ka-GE"/>
        </w:rPr>
        <w:t xml:space="preserve">რათა მოხდეს ამ ადამიანური რესურსის გამოყენება მომავალში ადგილობრივ თვითმმართველობებში. შესაძლოა, რომ  </w:t>
      </w:r>
      <w:r w:rsidR="00F76F20" w:rsidRPr="00AD0F39">
        <w:rPr>
          <w:rFonts w:ascii="Sylfaen" w:hAnsi="Sylfaen"/>
          <w:sz w:val="24"/>
          <w:szCs w:val="24"/>
          <w:lang w:val="ka-GE"/>
        </w:rPr>
        <w:t xml:space="preserve">ეს მუშაკები </w:t>
      </w:r>
      <w:r w:rsidR="00D77047" w:rsidRPr="00AD0F39">
        <w:rPr>
          <w:rFonts w:ascii="Sylfaen" w:hAnsi="Sylfaen"/>
          <w:sz w:val="24"/>
          <w:szCs w:val="24"/>
          <w:lang w:val="ka-GE"/>
        </w:rPr>
        <w:t>დ</w:t>
      </w:r>
      <w:r w:rsidR="00040EB1" w:rsidRPr="00AD0F39">
        <w:rPr>
          <w:rFonts w:ascii="Sylfaen" w:hAnsi="Sylfaen"/>
          <w:sz w:val="24"/>
          <w:szCs w:val="24"/>
          <w:lang w:val="ka-GE"/>
        </w:rPr>
        <w:t>აასა</w:t>
      </w:r>
      <w:r w:rsidR="00ED045E" w:rsidRPr="00AD0F39">
        <w:rPr>
          <w:rFonts w:ascii="Sylfaen" w:hAnsi="Sylfaen"/>
          <w:sz w:val="24"/>
          <w:szCs w:val="24"/>
          <w:lang w:val="ka-GE"/>
        </w:rPr>
        <w:t>ქმდნენ</w:t>
      </w:r>
      <w:r w:rsidR="00F76F20" w:rsidRPr="00AD0F39">
        <w:rPr>
          <w:rFonts w:ascii="Sylfaen" w:hAnsi="Sylfaen"/>
          <w:sz w:val="24"/>
          <w:szCs w:val="24"/>
          <w:lang w:val="ka-GE"/>
        </w:rPr>
        <w:t xml:space="preserve"> თვითმართველობებ</w:t>
      </w:r>
      <w:r w:rsidR="00ED045E" w:rsidRPr="00AD0F39">
        <w:rPr>
          <w:rFonts w:ascii="Sylfaen" w:hAnsi="Sylfaen"/>
          <w:sz w:val="24"/>
          <w:szCs w:val="24"/>
          <w:lang w:val="ka-GE"/>
        </w:rPr>
        <w:t>ში</w:t>
      </w:r>
      <w:r w:rsidR="00F76F20" w:rsidRPr="00AD0F39">
        <w:rPr>
          <w:rFonts w:ascii="Sylfaen" w:hAnsi="Sylfaen"/>
          <w:sz w:val="24"/>
          <w:szCs w:val="24"/>
          <w:lang w:val="ka-GE"/>
        </w:rPr>
        <w:t xml:space="preserve">, ან </w:t>
      </w:r>
      <w:r w:rsidR="00E63243" w:rsidRPr="00AD0F39">
        <w:rPr>
          <w:rFonts w:ascii="Sylfaen" w:hAnsi="Sylfaen"/>
          <w:sz w:val="24"/>
          <w:szCs w:val="24"/>
          <w:lang w:val="ka-GE"/>
        </w:rPr>
        <w:t>თვითმართველობამ შეი</w:t>
      </w:r>
      <w:r w:rsidR="00040EB1" w:rsidRPr="00AD0F39">
        <w:rPr>
          <w:rFonts w:ascii="Sylfaen" w:hAnsi="Sylfaen"/>
          <w:sz w:val="24"/>
          <w:szCs w:val="24"/>
          <w:lang w:val="ka-GE"/>
        </w:rPr>
        <w:t>სყიდოს</w:t>
      </w:r>
      <w:r w:rsidR="00E63243" w:rsidRPr="00AD0F39">
        <w:rPr>
          <w:rFonts w:ascii="Sylfaen" w:hAnsi="Sylfaen"/>
          <w:sz w:val="24"/>
          <w:szCs w:val="24"/>
          <w:lang w:val="ka-GE"/>
        </w:rPr>
        <w:t xml:space="preserve"> მათი მომსახურება. ამ უკანასკნელისთვის რეკომენდირებულია, სოფლებ</w:t>
      </w:r>
      <w:r w:rsidR="00040EB1" w:rsidRPr="00AD0F39">
        <w:rPr>
          <w:rFonts w:ascii="Sylfaen" w:hAnsi="Sylfaen"/>
          <w:sz w:val="24"/>
          <w:szCs w:val="24"/>
          <w:lang w:val="ka-GE"/>
        </w:rPr>
        <w:t>ი</w:t>
      </w:r>
      <w:r w:rsidR="00E63243" w:rsidRPr="00AD0F39">
        <w:rPr>
          <w:rFonts w:ascii="Sylfaen" w:hAnsi="Sylfaen"/>
          <w:sz w:val="24"/>
          <w:szCs w:val="24"/>
          <w:lang w:val="ka-GE"/>
        </w:rPr>
        <w:t>ს დონეზე ბავ</w:t>
      </w:r>
      <w:r w:rsidR="00040EB1" w:rsidRPr="00AD0F39">
        <w:rPr>
          <w:rFonts w:ascii="Sylfaen" w:hAnsi="Sylfaen"/>
          <w:sz w:val="24"/>
          <w:szCs w:val="24"/>
          <w:lang w:val="ka-GE"/>
        </w:rPr>
        <w:t>შ</w:t>
      </w:r>
      <w:r w:rsidR="00E63243" w:rsidRPr="00AD0F39">
        <w:rPr>
          <w:rFonts w:ascii="Sylfaen" w:hAnsi="Sylfaen"/>
          <w:sz w:val="24"/>
          <w:szCs w:val="24"/>
          <w:lang w:val="ka-GE"/>
        </w:rPr>
        <w:t>ვის განვითარების მუშაკების, ან სხვა აქტიური მოქალაქეების მიერ საინიციატივო ჯგუფების ჩ</w:t>
      </w:r>
      <w:r w:rsidR="00040EB1" w:rsidRPr="00AD0F39">
        <w:rPr>
          <w:rFonts w:ascii="Sylfaen" w:hAnsi="Sylfaen"/>
          <w:sz w:val="24"/>
          <w:szCs w:val="24"/>
          <w:lang w:val="ka-GE"/>
        </w:rPr>
        <w:t>ა</w:t>
      </w:r>
      <w:r w:rsidR="00E63243" w:rsidRPr="00AD0F39">
        <w:rPr>
          <w:rFonts w:ascii="Sylfaen" w:hAnsi="Sylfaen"/>
          <w:sz w:val="24"/>
          <w:szCs w:val="24"/>
          <w:lang w:val="ka-GE"/>
        </w:rPr>
        <w:t>მოყალ</w:t>
      </w:r>
      <w:r w:rsidR="00040EB1" w:rsidRPr="00AD0F39">
        <w:rPr>
          <w:rFonts w:ascii="Sylfaen" w:hAnsi="Sylfaen"/>
          <w:sz w:val="24"/>
          <w:szCs w:val="24"/>
          <w:lang w:val="ka-GE"/>
        </w:rPr>
        <w:t>იბება</w:t>
      </w:r>
      <w:r w:rsidR="00E63243" w:rsidRPr="00AD0F39">
        <w:rPr>
          <w:rFonts w:ascii="Sylfaen" w:hAnsi="Sylfaen"/>
          <w:sz w:val="24"/>
          <w:szCs w:val="24"/>
          <w:lang w:val="ka-GE"/>
        </w:rPr>
        <w:t>, რომელთა განვითარებასაც მხარს დაუჭერს ორ</w:t>
      </w:r>
      <w:r w:rsidR="00040EB1" w:rsidRPr="00AD0F39">
        <w:rPr>
          <w:rFonts w:ascii="Sylfaen" w:hAnsi="Sylfaen"/>
          <w:sz w:val="24"/>
          <w:szCs w:val="24"/>
          <w:lang w:val="ka-GE"/>
        </w:rPr>
        <w:t>გ</w:t>
      </w:r>
      <w:r w:rsidR="00E63243" w:rsidRPr="00AD0F39">
        <w:rPr>
          <w:rFonts w:ascii="Sylfaen" w:hAnsi="Sylfaen"/>
          <w:sz w:val="24"/>
          <w:szCs w:val="24"/>
          <w:lang w:val="ka-GE"/>
        </w:rPr>
        <w:t xml:space="preserve">ანიზაცია </w:t>
      </w:r>
      <w:r w:rsidR="00040EB1" w:rsidRPr="00AD0F39">
        <w:rPr>
          <w:rFonts w:ascii="Sylfaen" w:hAnsi="Sylfaen"/>
          <w:sz w:val="24"/>
          <w:szCs w:val="24"/>
          <w:lang w:val="ka-GE"/>
        </w:rPr>
        <w:t>„</w:t>
      </w:r>
      <w:r w:rsidR="00021732">
        <w:rPr>
          <w:rFonts w:ascii="Sylfaen" w:hAnsi="Sylfaen"/>
          <w:sz w:val="24"/>
          <w:szCs w:val="24"/>
          <w:lang w:val="ka-GE"/>
        </w:rPr>
        <w:t>ვორლდ</w:t>
      </w:r>
      <w:r w:rsidR="00E63243" w:rsidRPr="00AD0F39">
        <w:rPr>
          <w:rFonts w:ascii="Sylfaen" w:hAnsi="Sylfaen"/>
          <w:sz w:val="24"/>
          <w:szCs w:val="24"/>
          <w:lang w:val="ka-GE"/>
        </w:rPr>
        <w:t xml:space="preserve"> ვიჟენი“</w:t>
      </w:r>
      <w:r w:rsidR="00ED045E" w:rsidRPr="00AD0F39">
        <w:rPr>
          <w:rFonts w:ascii="Sylfaen" w:hAnsi="Sylfaen"/>
          <w:sz w:val="24"/>
          <w:szCs w:val="24"/>
          <w:lang w:val="ka-GE"/>
        </w:rPr>
        <w:t xml:space="preserve">. </w:t>
      </w:r>
      <w:r w:rsidR="00040EB1" w:rsidRPr="00AD0F39">
        <w:rPr>
          <w:rFonts w:ascii="Sylfaen" w:hAnsi="Sylfaen" w:cs="Sylfaen"/>
          <w:sz w:val="24"/>
          <w:szCs w:val="24"/>
          <w:lang w:val="ka-GE"/>
        </w:rPr>
        <w:t xml:space="preserve">ასევე, შესაძლოა, რომ </w:t>
      </w:r>
      <w:r w:rsidR="00F70EE1" w:rsidRPr="00AD0F39">
        <w:rPr>
          <w:rFonts w:ascii="Sylfaen" w:hAnsi="Sylfaen" w:cs="Sylfaen"/>
          <w:sz w:val="24"/>
          <w:szCs w:val="24"/>
          <w:lang w:val="ka-GE"/>
        </w:rPr>
        <w:t>სკოლის</w:t>
      </w:r>
      <w:r w:rsidR="00F70EE1" w:rsidRPr="00AD0F39">
        <w:rPr>
          <w:rFonts w:ascii="Sylfaen" w:hAnsi="Sylfaen"/>
          <w:sz w:val="24"/>
          <w:szCs w:val="24"/>
          <w:lang w:val="ka-GE"/>
        </w:rPr>
        <w:t xml:space="preserve"> ბაზაზე </w:t>
      </w:r>
      <w:r w:rsidR="00040EB1" w:rsidRPr="00AD0F39">
        <w:rPr>
          <w:rFonts w:ascii="Sylfaen" w:hAnsi="Sylfaen"/>
          <w:sz w:val="24"/>
          <w:szCs w:val="24"/>
          <w:lang w:val="ka-GE"/>
        </w:rPr>
        <w:t xml:space="preserve">მოხდეს </w:t>
      </w:r>
      <w:r w:rsidR="00F70EE1" w:rsidRPr="00AD0F39">
        <w:rPr>
          <w:rFonts w:ascii="Sylfaen" w:hAnsi="Sylfaen"/>
          <w:sz w:val="24"/>
          <w:szCs w:val="24"/>
          <w:lang w:val="ka-GE"/>
        </w:rPr>
        <w:t>თანატოლთა მხარდაჭერის პროგრამების განვითარება</w:t>
      </w:r>
      <w:r w:rsidR="00ED045E" w:rsidRPr="00AD0F39">
        <w:rPr>
          <w:rFonts w:ascii="Sylfaen" w:hAnsi="Sylfaen"/>
          <w:sz w:val="24"/>
          <w:szCs w:val="24"/>
          <w:lang w:val="ka-GE"/>
        </w:rPr>
        <w:t xml:space="preserve">. </w:t>
      </w:r>
    </w:p>
    <w:p w:rsidR="00326200" w:rsidRPr="00524B87" w:rsidRDefault="00040EB1" w:rsidP="00524B87">
      <w:pPr>
        <w:pStyle w:val="ListParagraph"/>
        <w:numPr>
          <w:ilvl w:val="0"/>
          <w:numId w:val="7"/>
        </w:numPr>
        <w:spacing w:after="0" w:line="360" w:lineRule="auto"/>
        <w:jc w:val="both"/>
        <w:rPr>
          <w:rFonts w:ascii="Sylfaen" w:hAnsi="Sylfaen" w:cs="Sylfaen"/>
          <w:sz w:val="24"/>
          <w:szCs w:val="24"/>
          <w:lang w:val="ka-GE"/>
        </w:rPr>
      </w:pPr>
      <w:r w:rsidRPr="00AD0F39">
        <w:rPr>
          <w:rFonts w:ascii="Sylfaen" w:hAnsi="Sylfaen" w:cs="Sylfaen"/>
          <w:sz w:val="24"/>
          <w:szCs w:val="24"/>
          <w:lang w:val="ka-GE"/>
        </w:rPr>
        <w:t>საპილოტე</w:t>
      </w:r>
      <w:r w:rsidRPr="00AD0F39">
        <w:rPr>
          <w:rFonts w:ascii="Sylfaen" w:hAnsi="Sylfaen"/>
          <w:sz w:val="24"/>
          <w:szCs w:val="24"/>
          <w:lang w:val="ka-GE"/>
        </w:rPr>
        <w:t xml:space="preserve"> კვლევამ აჩვენა, რომ </w:t>
      </w:r>
      <w:r w:rsidR="00524B87" w:rsidRPr="00524B87">
        <w:rPr>
          <w:rFonts w:ascii="Sylfaen" w:hAnsi="Sylfaen" w:cs="Sylfaen"/>
          <w:sz w:val="24"/>
          <w:szCs w:val="24"/>
          <w:lang w:val="ka-GE"/>
        </w:rPr>
        <w:t>ბავშვისა და მისი ოჯახის მოწყვლადობის დონის გაზომვის ინსტრუმენტი</w:t>
      </w:r>
      <w:r w:rsidR="00524B87">
        <w:rPr>
          <w:rFonts w:ascii="Sylfaen" w:hAnsi="Sylfaen" w:cs="Sylfaen"/>
          <w:sz w:val="24"/>
          <w:szCs w:val="24"/>
          <w:lang w:val="ka-GE"/>
        </w:rPr>
        <w:t xml:space="preserve"> </w:t>
      </w:r>
      <w:r w:rsidR="00AD23AD" w:rsidRPr="00524B87">
        <w:rPr>
          <w:rFonts w:ascii="Sylfaen" w:hAnsi="Sylfaen" w:cs="Sylfaen"/>
          <w:sz w:val="24"/>
          <w:szCs w:val="24"/>
          <w:lang w:val="ka-GE"/>
        </w:rPr>
        <w:t>საკმაოდ</w:t>
      </w:r>
      <w:r w:rsidR="00AD23AD" w:rsidRPr="00524B87">
        <w:rPr>
          <w:rFonts w:ascii="Sylfaen" w:hAnsi="Sylfaen"/>
          <w:sz w:val="24"/>
          <w:szCs w:val="24"/>
          <w:lang w:val="ka-GE"/>
        </w:rPr>
        <w:t xml:space="preserve"> კარგად მუშაობს და </w:t>
      </w:r>
      <w:r w:rsidRPr="00524B87">
        <w:rPr>
          <w:rFonts w:ascii="Sylfaen" w:hAnsi="Sylfaen"/>
          <w:sz w:val="24"/>
          <w:szCs w:val="24"/>
          <w:lang w:val="ka-GE"/>
        </w:rPr>
        <w:t>შესაძლოა, მოხდეს მისი გაზიარება სახელმწიფოსთან, საერთაშორისო ორგანიზაცებთან</w:t>
      </w:r>
      <w:r w:rsidR="00524B87">
        <w:rPr>
          <w:rFonts w:ascii="Sylfaen" w:hAnsi="Sylfaen"/>
          <w:sz w:val="24"/>
          <w:szCs w:val="24"/>
          <w:lang w:val="ka-GE"/>
        </w:rPr>
        <w:t xml:space="preserve"> (მათ შორის „</w:t>
      </w:r>
      <w:r w:rsidR="00021732">
        <w:rPr>
          <w:rFonts w:ascii="Sylfaen" w:hAnsi="Sylfaen"/>
          <w:sz w:val="24"/>
          <w:szCs w:val="24"/>
          <w:lang w:val="ka-GE"/>
        </w:rPr>
        <w:t>ვორლდ</w:t>
      </w:r>
      <w:r w:rsidR="00524B87">
        <w:rPr>
          <w:rFonts w:ascii="Sylfaen" w:hAnsi="Sylfaen"/>
          <w:sz w:val="24"/>
          <w:szCs w:val="24"/>
          <w:lang w:val="ka-GE"/>
        </w:rPr>
        <w:t xml:space="preserve"> ვიჟენის“ სხვა ოფისებთან)</w:t>
      </w:r>
      <w:r w:rsidRPr="00524B87">
        <w:rPr>
          <w:rFonts w:ascii="Sylfaen" w:hAnsi="Sylfaen"/>
          <w:sz w:val="24"/>
          <w:szCs w:val="24"/>
          <w:lang w:val="ka-GE"/>
        </w:rPr>
        <w:t xml:space="preserve"> და არასამთვარობო სექტორთან. ამ ინსტრუმენტის საშუალებით კარგად არის შესაძლებელი ოჯახის მოწყვლადობის დონის გაზომვა და ბავშვის საჭიროებების და რისკების გამოვლენა.</w:t>
      </w:r>
      <w:r w:rsidR="00326200" w:rsidRPr="00524B87">
        <w:rPr>
          <w:rFonts w:ascii="Sylfaen" w:hAnsi="Sylfaen"/>
          <w:sz w:val="24"/>
          <w:szCs w:val="24"/>
          <w:lang w:val="ka-GE"/>
        </w:rPr>
        <w:tab/>
      </w:r>
    </w:p>
    <w:p w:rsidR="00592E41" w:rsidRPr="001A0184" w:rsidRDefault="00592E41" w:rsidP="00ED045E">
      <w:pPr>
        <w:spacing w:after="0" w:line="360" w:lineRule="auto"/>
        <w:jc w:val="both"/>
        <w:rPr>
          <w:rFonts w:ascii="Sylfaen" w:hAnsi="Sylfaen"/>
          <w:sz w:val="24"/>
          <w:szCs w:val="24"/>
          <w:lang w:val="ka-GE"/>
        </w:rPr>
      </w:pPr>
    </w:p>
    <w:sectPr w:rsidR="00592E41" w:rsidRPr="001A0184" w:rsidSect="004420EE">
      <w:head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159" w:rsidRDefault="005C7159" w:rsidP="00104E40">
      <w:pPr>
        <w:spacing w:after="0" w:line="240" w:lineRule="auto"/>
      </w:pPr>
      <w:r>
        <w:separator/>
      </w:r>
    </w:p>
  </w:endnote>
  <w:endnote w:type="continuationSeparator" w:id="1">
    <w:p w:rsidR="005C7159" w:rsidRDefault="005C7159" w:rsidP="0010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159" w:rsidRDefault="005C7159" w:rsidP="00104E40">
      <w:pPr>
        <w:spacing w:after="0" w:line="240" w:lineRule="auto"/>
      </w:pPr>
      <w:r>
        <w:separator/>
      </w:r>
    </w:p>
  </w:footnote>
  <w:footnote w:type="continuationSeparator" w:id="1">
    <w:p w:rsidR="005C7159" w:rsidRDefault="005C7159" w:rsidP="00104E40">
      <w:pPr>
        <w:spacing w:after="0" w:line="240" w:lineRule="auto"/>
      </w:pPr>
      <w:r>
        <w:continuationSeparator/>
      </w:r>
    </w:p>
  </w:footnote>
  <w:footnote w:id="2">
    <w:p w:rsidR="00C630C1" w:rsidRPr="00B01A71" w:rsidRDefault="00C630C1" w:rsidP="00DC7C71">
      <w:pPr>
        <w:spacing w:after="0" w:line="240" w:lineRule="auto"/>
        <w:rPr>
          <w:rFonts w:ascii="Sylfaen" w:eastAsia="Calibri" w:hAnsi="Sylfaen" w:cs="Times New Roman"/>
          <w:sz w:val="18"/>
          <w:szCs w:val="18"/>
          <w:lang w:val="ka-GE"/>
        </w:rPr>
      </w:pPr>
      <w:r w:rsidRPr="00B01A71">
        <w:rPr>
          <w:rStyle w:val="FootnoteReference"/>
          <w:rFonts w:ascii="Calibri" w:eastAsia="Calibri" w:hAnsi="Calibri" w:cs="Times New Roman"/>
          <w:sz w:val="18"/>
          <w:szCs w:val="18"/>
        </w:rPr>
        <w:footnoteRef/>
      </w:r>
      <w:r w:rsidRPr="002C5826">
        <w:rPr>
          <w:rFonts w:ascii="Calibri" w:eastAsia="Calibri" w:hAnsi="Calibri" w:cs="Times New Roman"/>
          <w:sz w:val="18"/>
          <w:szCs w:val="18"/>
          <w:lang w:val="ka-GE"/>
        </w:rPr>
        <w:t xml:space="preserve"> </w:t>
      </w:r>
      <w:r>
        <w:rPr>
          <w:rFonts w:ascii="Sylfaen" w:eastAsia="Calibri" w:hAnsi="Sylfaen" w:cs="Times New Roman"/>
          <w:sz w:val="18"/>
          <w:szCs w:val="18"/>
          <w:lang w:val="ka-GE"/>
        </w:rPr>
        <w:t xml:space="preserve">განმარტებაში </w:t>
      </w:r>
      <w:r w:rsidRPr="00B01A71">
        <w:rPr>
          <w:rFonts w:ascii="Sylfaen" w:eastAsia="Calibri" w:hAnsi="Sylfaen" w:cs="Times New Roman"/>
          <w:sz w:val="18"/>
          <w:szCs w:val="18"/>
          <w:lang w:val="ka-GE"/>
        </w:rPr>
        <w:t>გამოყენებული</w:t>
      </w:r>
      <w:r>
        <w:rPr>
          <w:rFonts w:ascii="Sylfaen" w:eastAsia="Calibri" w:hAnsi="Sylfaen" w:cs="Times New Roman"/>
          <w:sz w:val="18"/>
          <w:szCs w:val="18"/>
          <w:lang w:val="ka-GE"/>
        </w:rPr>
        <w:t>ა შემდეგი</w:t>
      </w:r>
      <w:r w:rsidRPr="00B01A71">
        <w:rPr>
          <w:rFonts w:ascii="Sylfaen" w:eastAsia="Calibri" w:hAnsi="Sylfaen" w:cs="Times New Roman"/>
          <w:sz w:val="18"/>
          <w:szCs w:val="18"/>
          <w:lang w:val="ka-GE"/>
        </w:rPr>
        <w:t xml:space="preserve"> წყაროები:</w:t>
      </w:r>
    </w:p>
    <w:p w:rsidR="00C630C1" w:rsidRPr="00B01A71" w:rsidRDefault="00C630C1" w:rsidP="00DC7C71">
      <w:pPr>
        <w:spacing w:after="0" w:line="240" w:lineRule="auto"/>
        <w:rPr>
          <w:rFonts w:ascii="Sylfaen" w:eastAsia="Calibri" w:hAnsi="Sylfaen" w:cs="Arial"/>
          <w:sz w:val="18"/>
          <w:szCs w:val="18"/>
          <w:lang w:val="ka-GE" w:eastAsia="en-GB"/>
        </w:rPr>
      </w:pPr>
      <w:r w:rsidRPr="00B01A71">
        <w:rPr>
          <w:rFonts w:ascii="Sylfaen" w:eastAsia="Calibri" w:hAnsi="Sylfaen" w:cs="Arial"/>
          <w:sz w:val="18"/>
          <w:szCs w:val="18"/>
          <w:lang w:val="ka-GE" w:eastAsia="en-GB"/>
        </w:rPr>
        <w:t>გაეროს განვითარების პროგრამა (2013). ეკონომიკური და სოციალური მოწყვლადობა საქართველოში</w:t>
      </w:r>
      <w:r>
        <w:rPr>
          <w:rFonts w:ascii="Sylfaen" w:eastAsia="Calibri" w:hAnsi="Sylfaen" w:cs="Arial"/>
          <w:sz w:val="18"/>
          <w:szCs w:val="18"/>
          <w:lang w:val="ka-GE" w:eastAsia="en-GB"/>
        </w:rPr>
        <w:t>;</w:t>
      </w:r>
    </w:p>
    <w:p w:rsidR="00C630C1" w:rsidRPr="00B01A71" w:rsidRDefault="00C630C1" w:rsidP="00DC7C71">
      <w:pPr>
        <w:spacing w:after="0" w:line="240" w:lineRule="auto"/>
        <w:rPr>
          <w:rFonts w:ascii="Sylfaen" w:eastAsia="Calibri" w:hAnsi="Sylfaen" w:cs="Times New Roman"/>
          <w:sz w:val="18"/>
          <w:szCs w:val="18"/>
          <w:lang w:val="ka-GE"/>
        </w:rPr>
      </w:pPr>
      <w:r w:rsidRPr="00B01A71">
        <w:rPr>
          <w:rFonts w:ascii="Sylfaen" w:eastAsia="Calibri" w:hAnsi="Sylfaen" w:cs="Times New Roman"/>
          <w:sz w:val="18"/>
          <w:szCs w:val="18"/>
          <w:lang w:val="ka-GE"/>
        </w:rPr>
        <w:t xml:space="preserve">საქართველოს სოციალურ მუშაკთა ასოციაცია (2014). </w:t>
      </w:r>
      <w:r w:rsidRPr="00B01A71">
        <w:rPr>
          <w:rFonts w:ascii="Sylfaen" w:eastAsia="Calibri" w:hAnsi="Sylfaen" w:cs="Times New Roman"/>
          <w:bCs/>
          <w:sz w:val="18"/>
          <w:szCs w:val="18"/>
          <w:lang w:val="ka-GE"/>
        </w:rPr>
        <w:t>სოციალური დაცვის უფლების განხორციელება  ყველასათვის - პირველადად მისაღწევი მიზანი ადმიანის უფლებათა დაცვის პროცესში</w:t>
      </w:r>
      <w:r>
        <w:rPr>
          <w:rFonts w:ascii="Sylfaen" w:eastAsia="Calibri" w:hAnsi="Sylfaen" w:cs="Times New Roman"/>
          <w:bCs/>
          <w:sz w:val="18"/>
          <w:szCs w:val="18"/>
          <w:lang w:val="ka-GE"/>
        </w:rPr>
        <w:t>;</w:t>
      </w:r>
    </w:p>
    <w:p w:rsidR="00C630C1" w:rsidRPr="00D56209" w:rsidRDefault="00C630C1" w:rsidP="00DC7C71">
      <w:pPr>
        <w:spacing w:after="0" w:line="240" w:lineRule="auto"/>
        <w:rPr>
          <w:rFonts w:ascii="Sylfaen" w:eastAsia="Calibri" w:hAnsi="Sylfaen" w:cs="Arial"/>
          <w:color w:val="FF0000"/>
          <w:sz w:val="18"/>
          <w:szCs w:val="18"/>
          <w:lang w:val="ka-GE" w:eastAsia="en-GB"/>
        </w:rPr>
      </w:pPr>
      <w:r w:rsidRPr="00D56209">
        <w:rPr>
          <w:rFonts w:ascii="Sylfaen" w:eastAsia="Calibri" w:hAnsi="Sylfaen" w:cs="Arial"/>
          <w:color w:val="FF0000"/>
          <w:sz w:val="18"/>
          <w:szCs w:val="18"/>
          <w:lang w:val="ka-GE" w:eastAsia="en-GB"/>
        </w:rPr>
        <w:t>World Vision (???). World Vision Handbook for Development Programmes;</w:t>
      </w:r>
    </w:p>
    <w:p w:rsidR="00C630C1" w:rsidRPr="00D56209" w:rsidRDefault="00C630C1" w:rsidP="00DC7C71">
      <w:pPr>
        <w:spacing w:after="0" w:line="240" w:lineRule="auto"/>
        <w:rPr>
          <w:rFonts w:ascii="Sylfaen" w:eastAsia="Calibri" w:hAnsi="Sylfaen" w:cs="Arial"/>
          <w:color w:val="FF0000"/>
          <w:sz w:val="18"/>
          <w:szCs w:val="18"/>
          <w:lang w:val="ka-GE" w:eastAsia="en-GB"/>
        </w:rPr>
      </w:pPr>
      <w:r w:rsidRPr="00D56209">
        <w:rPr>
          <w:rFonts w:ascii="Sylfaen" w:eastAsia="Calibri" w:hAnsi="Sylfaen" w:cs="Arial"/>
          <w:color w:val="FF0000"/>
          <w:sz w:val="18"/>
          <w:szCs w:val="18"/>
          <w:lang w:eastAsia="en-GB"/>
        </w:rPr>
        <w:t>World Vision Georgia (???). Vulnerability Mapping in Georgia: What is World Vision Georgia Doing about the Most Vulnerable Children?</w:t>
      </w:r>
    </w:p>
  </w:footnote>
  <w:footnote w:id="3">
    <w:p w:rsidR="00C630C1" w:rsidRPr="00DC34F8" w:rsidRDefault="00C630C1">
      <w:pPr>
        <w:pStyle w:val="FootnoteText"/>
        <w:rPr>
          <w:rFonts w:ascii="Sylfaen" w:hAnsi="Sylfaen"/>
          <w:sz w:val="16"/>
          <w:szCs w:val="16"/>
          <w:lang w:val="ka-GE"/>
        </w:rPr>
      </w:pPr>
      <w:r w:rsidRPr="00DC34F8">
        <w:rPr>
          <w:rStyle w:val="FootnoteReference"/>
          <w:sz w:val="16"/>
          <w:szCs w:val="16"/>
        </w:rPr>
        <w:footnoteRef/>
      </w:r>
      <w:r w:rsidRPr="00DC34F8">
        <w:rPr>
          <w:sz w:val="16"/>
          <w:szCs w:val="16"/>
        </w:rPr>
        <w:t xml:space="preserve"> </w:t>
      </w:r>
      <w:r w:rsidRPr="00DC34F8">
        <w:rPr>
          <w:rFonts w:ascii="Sylfaen" w:hAnsi="Sylfaen"/>
          <w:sz w:val="16"/>
          <w:szCs w:val="16"/>
          <w:lang w:val="ka-GE"/>
        </w:rPr>
        <w:t>მიაქციეთ ყურადღება, რომ აქ იგულისხმება მხოლოდ არასრულწლოვანი ბავშვების რაოდენობა ოჯახში და არა მთლიანად შვილების რაოდენობა. ზოგ შემთხვევაში ეს მშობლების და</w:t>
      </w:r>
      <w:r>
        <w:rPr>
          <w:rFonts w:ascii="Sylfaen" w:hAnsi="Sylfaen"/>
          <w:sz w:val="16"/>
          <w:szCs w:val="16"/>
          <w:lang w:val="ka-GE"/>
        </w:rPr>
        <w:t xml:space="preserve">ბნეულობასაც იწვევდა და ამ შეკითხხვაზე არასწორ პასუხს იძლეოდა, თვლიდა რა 18 წლის ზემოთ შვილს, ამ კატეგორიაში. </w:t>
      </w:r>
    </w:p>
  </w:footnote>
  <w:footnote w:id="4">
    <w:p w:rsidR="00C630C1" w:rsidRPr="009356EC" w:rsidRDefault="00C630C1">
      <w:pPr>
        <w:pStyle w:val="FootnoteText"/>
        <w:rPr>
          <w:rFonts w:ascii="Sylfaen" w:hAnsi="Sylfaen"/>
          <w:sz w:val="16"/>
          <w:szCs w:val="16"/>
          <w:lang w:val="ka-GE"/>
        </w:rPr>
      </w:pPr>
      <w:r w:rsidRPr="009356EC">
        <w:rPr>
          <w:rStyle w:val="FootnoteReference"/>
          <w:sz w:val="16"/>
          <w:szCs w:val="16"/>
        </w:rPr>
        <w:footnoteRef/>
      </w:r>
      <w:r w:rsidRPr="009356EC">
        <w:rPr>
          <w:sz w:val="16"/>
          <w:szCs w:val="16"/>
        </w:rPr>
        <w:t xml:space="preserve"> </w:t>
      </w:r>
      <w:r w:rsidRPr="009356EC">
        <w:rPr>
          <w:rFonts w:ascii="Sylfaen" w:hAnsi="Sylfaen"/>
          <w:sz w:val="16"/>
          <w:szCs w:val="16"/>
          <w:lang w:val="ka-GE"/>
        </w:rPr>
        <w:t xml:space="preserve">სწორედ ეს </w:t>
      </w:r>
      <w:r>
        <w:rPr>
          <w:rFonts w:ascii="Sylfaen" w:hAnsi="Sylfaen"/>
          <w:sz w:val="16"/>
          <w:szCs w:val="16"/>
          <w:lang w:val="ka-GE"/>
        </w:rPr>
        <w:t xml:space="preserve">საშუალო ქულა განისაზღვრა, როგორც ამ ინსტრუმენტის აპრობაციის შედეგი, რადგანაც ჩატარდა დიდ რაოდენობაზე და შემდეგ სხვა ჯგუფისთვის გამოყენებულ იქნა, როგორც მოწყვლადობის დონის გამოსავლენი საზომი.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7517"/>
      <w:docPartObj>
        <w:docPartGallery w:val="Page Numbers (Top of Page)"/>
        <w:docPartUnique/>
      </w:docPartObj>
    </w:sdtPr>
    <w:sdtContent>
      <w:p w:rsidR="00C630C1" w:rsidRDefault="00815285">
        <w:pPr>
          <w:pStyle w:val="Header"/>
          <w:jc w:val="right"/>
        </w:pPr>
        <w:fldSimple w:instr=" PAGE   \* MERGEFORMAT ">
          <w:r w:rsidR="00021732">
            <w:rPr>
              <w:noProof/>
            </w:rPr>
            <w:t>1</w:t>
          </w:r>
        </w:fldSimple>
      </w:p>
    </w:sdtContent>
  </w:sdt>
  <w:p w:rsidR="00C630C1" w:rsidRDefault="00C63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D50"/>
    <w:multiLevelType w:val="hybridMultilevel"/>
    <w:tmpl w:val="1E4C8C00"/>
    <w:lvl w:ilvl="0" w:tplc="571C5EEE">
      <w:start w:val="1"/>
      <w:numFmt w:val="decimal"/>
      <w:lvlText w:val="%1."/>
      <w:lvlJc w:val="left"/>
      <w:pPr>
        <w:ind w:left="720" w:hanging="360"/>
      </w:pPr>
      <w:rPr>
        <w:rFonts w:ascii="Sylfaen" w:eastAsia="Times New Roman" w:hAnsi="Sylfaen"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67CA8"/>
    <w:multiLevelType w:val="hybridMultilevel"/>
    <w:tmpl w:val="B59CC1FA"/>
    <w:lvl w:ilvl="0" w:tplc="4A285D6C">
      <w:start w:val="1"/>
      <w:numFmt w:val="decimal"/>
      <w:lvlText w:val="%1."/>
      <w:lvlJc w:val="left"/>
      <w:pPr>
        <w:ind w:left="1800" w:hanging="360"/>
      </w:pPr>
      <w:rPr>
        <w:rFonts w:ascii="Sylfaen" w:eastAsia="Calibr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A1FF9"/>
    <w:multiLevelType w:val="hybridMultilevel"/>
    <w:tmpl w:val="EEEC8FD6"/>
    <w:lvl w:ilvl="0" w:tplc="3C4EF4D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190D0E"/>
    <w:multiLevelType w:val="hybridMultilevel"/>
    <w:tmpl w:val="3D566432"/>
    <w:lvl w:ilvl="0" w:tplc="EECCA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711B22"/>
    <w:multiLevelType w:val="hybridMultilevel"/>
    <w:tmpl w:val="A95CB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E4FFD"/>
    <w:multiLevelType w:val="hybridMultilevel"/>
    <w:tmpl w:val="344E074E"/>
    <w:lvl w:ilvl="0" w:tplc="73BC5C0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A77494"/>
    <w:multiLevelType w:val="hybridMultilevel"/>
    <w:tmpl w:val="3542A998"/>
    <w:lvl w:ilvl="0" w:tplc="A4DAE9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A2F27"/>
    <w:rsid w:val="000059B7"/>
    <w:rsid w:val="00014B57"/>
    <w:rsid w:val="0002126F"/>
    <w:rsid w:val="00021732"/>
    <w:rsid w:val="00022F0A"/>
    <w:rsid w:val="000368F7"/>
    <w:rsid w:val="000405A4"/>
    <w:rsid w:val="00040EB1"/>
    <w:rsid w:val="00043189"/>
    <w:rsid w:val="00061F47"/>
    <w:rsid w:val="00064E01"/>
    <w:rsid w:val="0007604C"/>
    <w:rsid w:val="000930C9"/>
    <w:rsid w:val="000A196A"/>
    <w:rsid w:val="000A3ACD"/>
    <w:rsid w:val="000A5AF6"/>
    <w:rsid w:val="000B6746"/>
    <w:rsid w:val="000C795F"/>
    <w:rsid w:val="000E01DB"/>
    <w:rsid w:val="000E4D80"/>
    <w:rsid w:val="000F34CB"/>
    <w:rsid w:val="000F5FE9"/>
    <w:rsid w:val="001047D7"/>
    <w:rsid w:val="00104E40"/>
    <w:rsid w:val="00114C78"/>
    <w:rsid w:val="0011795C"/>
    <w:rsid w:val="00117AFC"/>
    <w:rsid w:val="00124517"/>
    <w:rsid w:val="00136186"/>
    <w:rsid w:val="00142945"/>
    <w:rsid w:val="001451A3"/>
    <w:rsid w:val="00147F4D"/>
    <w:rsid w:val="00152843"/>
    <w:rsid w:val="00153E0F"/>
    <w:rsid w:val="0016082A"/>
    <w:rsid w:val="001637C3"/>
    <w:rsid w:val="00163F9A"/>
    <w:rsid w:val="00171E80"/>
    <w:rsid w:val="00172445"/>
    <w:rsid w:val="0018130D"/>
    <w:rsid w:val="0018435A"/>
    <w:rsid w:val="00186D2E"/>
    <w:rsid w:val="001A0184"/>
    <w:rsid w:val="001A06AB"/>
    <w:rsid w:val="001A53B4"/>
    <w:rsid w:val="001A6716"/>
    <w:rsid w:val="001A6D07"/>
    <w:rsid w:val="001B0517"/>
    <w:rsid w:val="001D47BD"/>
    <w:rsid w:val="001D6E0D"/>
    <w:rsid w:val="001D745F"/>
    <w:rsid w:val="001E44D0"/>
    <w:rsid w:val="001F103C"/>
    <w:rsid w:val="001F7998"/>
    <w:rsid w:val="0020254F"/>
    <w:rsid w:val="002212FA"/>
    <w:rsid w:val="00223A0E"/>
    <w:rsid w:val="002417AC"/>
    <w:rsid w:val="00241954"/>
    <w:rsid w:val="00246979"/>
    <w:rsid w:val="00256690"/>
    <w:rsid w:val="00257205"/>
    <w:rsid w:val="00260B22"/>
    <w:rsid w:val="002634C0"/>
    <w:rsid w:val="00270787"/>
    <w:rsid w:val="00275B4D"/>
    <w:rsid w:val="002762F4"/>
    <w:rsid w:val="002849FD"/>
    <w:rsid w:val="00284E06"/>
    <w:rsid w:val="0028583E"/>
    <w:rsid w:val="00287DCE"/>
    <w:rsid w:val="00297ADB"/>
    <w:rsid w:val="002A1121"/>
    <w:rsid w:val="002B27E9"/>
    <w:rsid w:val="002B4ACA"/>
    <w:rsid w:val="002C098D"/>
    <w:rsid w:val="002C2BDE"/>
    <w:rsid w:val="002C56DC"/>
    <w:rsid w:val="002C6F55"/>
    <w:rsid w:val="002D0BE4"/>
    <w:rsid w:val="002E1078"/>
    <w:rsid w:val="002E170B"/>
    <w:rsid w:val="002F2302"/>
    <w:rsid w:val="002F5C62"/>
    <w:rsid w:val="002F673E"/>
    <w:rsid w:val="00302F25"/>
    <w:rsid w:val="00304C29"/>
    <w:rsid w:val="003174AA"/>
    <w:rsid w:val="00320C97"/>
    <w:rsid w:val="00325C1C"/>
    <w:rsid w:val="00326200"/>
    <w:rsid w:val="0033324E"/>
    <w:rsid w:val="00353F59"/>
    <w:rsid w:val="00356A2B"/>
    <w:rsid w:val="00356EE0"/>
    <w:rsid w:val="00370F45"/>
    <w:rsid w:val="00371D29"/>
    <w:rsid w:val="00372BE0"/>
    <w:rsid w:val="00376DD1"/>
    <w:rsid w:val="00382B92"/>
    <w:rsid w:val="003917A1"/>
    <w:rsid w:val="00395147"/>
    <w:rsid w:val="003A1256"/>
    <w:rsid w:val="003A2B40"/>
    <w:rsid w:val="003B3491"/>
    <w:rsid w:val="003B34A1"/>
    <w:rsid w:val="003B4923"/>
    <w:rsid w:val="003B4B41"/>
    <w:rsid w:val="003C26D1"/>
    <w:rsid w:val="003C6BD1"/>
    <w:rsid w:val="003E13DE"/>
    <w:rsid w:val="003E15BD"/>
    <w:rsid w:val="003E6AF0"/>
    <w:rsid w:val="003F449C"/>
    <w:rsid w:val="00410A12"/>
    <w:rsid w:val="00411937"/>
    <w:rsid w:val="00414352"/>
    <w:rsid w:val="00416A64"/>
    <w:rsid w:val="00424555"/>
    <w:rsid w:val="0042620A"/>
    <w:rsid w:val="004321F3"/>
    <w:rsid w:val="004420EE"/>
    <w:rsid w:val="00444990"/>
    <w:rsid w:val="00445D48"/>
    <w:rsid w:val="00450124"/>
    <w:rsid w:val="00453BFC"/>
    <w:rsid w:val="004552C7"/>
    <w:rsid w:val="00455AC9"/>
    <w:rsid w:val="00463958"/>
    <w:rsid w:val="00464B72"/>
    <w:rsid w:val="004663D7"/>
    <w:rsid w:val="00482F2B"/>
    <w:rsid w:val="00482F8E"/>
    <w:rsid w:val="00490F02"/>
    <w:rsid w:val="00491EA8"/>
    <w:rsid w:val="004945F2"/>
    <w:rsid w:val="00494C19"/>
    <w:rsid w:val="004B155C"/>
    <w:rsid w:val="004B32D6"/>
    <w:rsid w:val="004C51AA"/>
    <w:rsid w:val="004C7954"/>
    <w:rsid w:val="004D1EA3"/>
    <w:rsid w:val="004D2E53"/>
    <w:rsid w:val="004D3299"/>
    <w:rsid w:val="004E2D33"/>
    <w:rsid w:val="004F0C22"/>
    <w:rsid w:val="004F3CB8"/>
    <w:rsid w:val="004F3EDA"/>
    <w:rsid w:val="00502F16"/>
    <w:rsid w:val="00510AC3"/>
    <w:rsid w:val="005217A7"/>
    <w:rsid w:val="00523EAE"/>
    <w:rsid w:val="00524B87"/>
    <w:rsid w:val="0053139D"/>
    <w:rsid w:val="005461F1"/>
    <w:rsid w:val="005504B7"/>
    <w:rsid w:val="0055429A"/>
    <w:rsid w:val="00555DDE"/>
    <w:rsid w:val="0056244A"/>
    <w:rsid w:val="00572944"/>
    <w:rsid w:val="0058436F"/>
    <w:rsid w:val="00585EC1"/>
    <w:rsid w:val="00592E41"/>
    <w:rsid w:val="00592F1D"/>
    <w:rsid w:val="00596019"/>
    <w:rsid w:val="005A12A4"/>
    <w:rsid w:val="005A22FB"/>
    <w:rsid w:val="005A3ABB"/>
    <w:rsid w:val="005A5CE4"/>
    <w:rsid w:val="005A66E1"/>
    <w:rsid w:val="005B1377"/>
    <w:rsid w:val="005C0626"/>
    <w:rsid w:val="005C4424"/>
    <w:rsid w:val="005C670D"/>
    <w:rsid w:val="005C7159"/>
    <w:rsid w:val="005D1AF2"/>
    <w:rsid w:val="005D40F6"/>
    <w:rsid w:val="005F160B"/>
    <w:rsid w:val="005F3098"/>
    <w:rsid w:val="00600A2A"/>
    <w:rsid w:val="00601710"/>
    <w:rsid w:val="00605230"/>
    <w:rsid w:val="00606C55"/>
    <w:rsid w:val="00612B74"/>
    <w:rsid w:val="006153AA"/>
    <w:rsid w:val="006327A3"/>
    <w:rsid w:val="00635386"/>
    <w:rsid w:val="0064011E"/>
    <w:rsid w:val="00656254"/>
    <w:rsid w:val="00665396"/>
    <w:rsid w:val="006679E0"/>
    <w:rsid w:val="006744B2"/>
    <w:rsid w:val="00681187"/>
    <w:rsid w:val="00685179"/>
    <w:rsid w:val="00696A23"/>
    <w:rsid w:val="006972C5"/>
    <w:rsid w:val="006A3C3A"/>
    <w:rsid w:val="006A4C14"/>
    <w:rsid w:val="006C4A1B"/>
    <w:rsid w:val="006C57F9"/>
    <w:rsid w:val="006D1CCC"/>
    <w:rsid w:val="006D79E9"/>
    <w:rsid w:val="006E19A8"/>
    <w:rsid w:val="006F44E1"/>
    <w:rsid w:val="006F4AC6"/>
    <w:rsid w:val="006F5323"/>
    <w:rsid w:val="006F6A94"/>
    <w:rsid w:val="006F7F3C"/>
    <w:rsid w:val="00703EEF"/>
    <w:rsid w:val="007068CC"/>
    <w:rsid w:val="007106FE"/>
    <w:rsid w:val="007139B8"/>
    <w:rsid w:val="00731538"/>
    <w:rsid w:val="00734DED"/>
    <w:rsid w:val="00746BCC"/>
    <w:rsid w:val="00747763"/>
    <w:rsid w:val="007744AC"/>
    <w:rsid w:val="00775B35"/>
    <w:rsid w:val="0077665E"/>
    <w:rsid w:val="00780018"/>
    <w:rsid w:val="007901E5"/>
    <w:rsid w:val="007A107C"/>
    <w:rsid w:val="007A367D"/>
    <w:rsid w:val="007A68BC"/>
    <w:rsid w:val="007A6E7E"/>
    <w:rsid w:val="007B5A61"/>
    <w:rsid w:val="007B78C6"/>
    <w:rsid w:val="007C0B46"/>
    <w:rsid w:val="007C0E84"/>
    <w:rsid w:val="007D3406"/>
    <w:rsid w:val="007D47A1"/>
    <w:rsid w:val="007E1DB6"/>
    <w:rsid w:val="007E1E0C"/>
    <w:rsid w:val="007F3E6F"/>
    <w:rsid w:val="007F68FB"/>
    <w:rsid w:val="00807AB8"/>
    <w:rsid w:val="00815285"/>
    <w:rsid w:val="00816D45"/>
    <w:rsid w:val="0081771B"/>
    <w:rsid w:val="00817816"/>
    <w:rsid w:val="00817C16"/>
    <w:rsid w:val="00823B4E"/>
    <w:rsid w:val="00824A40"/>
    <w:rsid w:val="0082516A"/>
    <w:rsid w:val="00832705"/>
    <w:rsid w:val="008334E9"/>
    <w:rsid w:val="00835897"/>
    <w:rsid w:val="00835B20"/>
    <w:rsid w:val="00845045"/>
    <w:rsid w:val="0084597F"/>
    <w:rsid w:val="00857FF2"/>
    <w:rsid w:val="00870D1A"/>
    <w:rsid w:val="00872E9F"/>
    <w:rsid w:val="008760B3"/>
    <w:rsid w:val="008858B3"/>
    <w:rsid w:val="00887543"/>
    <w:rsid w:val="0089360F"/>
    <w:rsid w:val="00893C7B"/>
    <w:rsid w:val="008A0694"/>
    <w:rsid w:val="008B490F"/>
    <w:rsid w:val="008C02ED"/>
    <w:rsid w:val="008D1A33"/>
    <w:rsid w:val="008D3900"/>
    <w:rsid w:val="008D7125"/>
    <w:rsid w:val="008D7B00"/>
    <w:rsid w:val="008F142F"/>
    <w:rsid w:val="00912E5F"/>
    <w:rsid w:val="0091738B"/>
    <w:rsid w:val="009221D6"/>
    <w:rsid w:val="00923273"/>
    <w:rsid w:val="00923FC9"/>
    <w:rsid w:val="00925278"/>
    <w:rsid w:val="009263B7"/>
    <w:rsid w:val="0093284B"/>
    <w:rsid w:val="00932BEE"/>
    <w:rsid w:val="009356EC"/>
    <w:rsid w:val="009402A0"/>
    <w:rsid w:val="0094243E"/>
    <w:rsid w:val="00942C46"/>
    <w:rsid w:val="00942C49"/>
    <w:rsid w:val="00944199"/>
    <w:rsid w:val="009465A3"/>
    <w:rsid w:val="00946AC9"/>
    <w:rsid w:val="009622B4"/>
    <w:rsid w:val="0096615F"/>
    <w:rsid w:val="009670EB"/>
    <w:rsid w:val="00967193"/>
    <w:rsid w:val="009774B1"/>
    <w:rsid w:val="009943EB"/>
    <w:rsid w:val="009956A3"/>
    <w:rsid w:val="00995830"/>
    <w:rsid w:val="009A747D"/>
    <w:rsid w:val="009B092C"/>
    <w:rsid w:val="009B5BCD"/>
    <w:rsid w:val="009C386C"/>
    <w:rsid w:val="009D1303"/>
    <w:rsid w:val="009D16C0"/>
    <w:rsid w:val="009D62FC"/>
    <w:rsid w:val="009D7900"/>
    <w:rsid w:val="009E1122"/>
    <w:rsid w:val="009E2C28"/>
    <w:rsid w:val="009E2D98"/>
    <w:rsid w:val="00A057F0"/>
    <w:rsid w:val="00A07626"/>
    <w:rsid w:val="00A10470"/>
    <w:rsid w:val="00A23A7E"/>
    <w:rsid w:val="00A34056"/>
    <w:rsid w:val="00A36CC1"/>
    <w:rsid w:val="00A4022E"/>
    <w:rsid w:val="00A4082A"/>
    <w:rsid w:val="00A4445B"/>
    <w:rsid w:val="00A470D9"/>
    <w:rsid w:val="00A6114A"/>
    <w:rsid w:val="00A647B2"/>
    <w:rsid w:val="00A6579D"/>
    <w:rsid w:val="00A65D45"/>
    <w:rsid w:val="00A67734"/>
    <w:rsid w:val="00A81CFB"/>
    <w:rsid w:val="00A84173"/>
    <w:rsid w:val="00A91C36"/>
    <w:rsid w:val="00A962ED"/>
    <w:rsid w:val="00A972EF"/>
    <w:rsid w:val="00AA1539"/>
    <w:rsid w:val="00AA78E5"/>
    <w:rsid w:val="00AB5CD8"/>
    <w:rsid w:val="00AB7254"/>
    <w:rsid w:val="00AB7F08"/>
    <w:rsid w:val="00AC418B"/>
    <w:rsid w:val="00AC4BC9"/>
    <w:rsid w:val="00AC6400"/>
    <w:rsid w:val="00AD0F39"/>
    <w:rsid w:val="00AD23AD"/>
    <w:rsid w:val="00AD2B1C"/>
    <w:rsid w:val="00AD4DEB"/>
    <w:rsid w:val="00AD58FA"/>
    <w:rsid w:val="00AD65F4"/>
    <w:rsid w:val="00AE0B05"/>
    <w:rsid w:val="00AE557C"/>
    <w:rsid w:val="00AF2C89"/>
    <w:rsid w:val="00AF3594"/>
    <w:rsid w:val="00B02642"/>
    <w:rsid w:val="00B04D43"/>
    <w:rsid w:val="00B105CE"/>
    <w:rsid w:val="00B123C4"/>
    <w:rsid w:val="00B17208"/>
    <w:rsid w:val="00B27D60"/>
    <w:rsid w:val="00B31C48"/>
    <w:rsid w:val="00B3671E"/>
    <w:rsid w:val="00B4162C"/>
    <w:rsid w:val="00B47F31"/>
    <w:rsid w:val="00B50A76"/>
    <w:rsid w:val="00B513EA"/>
    <w:rsid w:val="00B5470B"/>
    <w:rsid w:val="00B5777E"/>
    <w:rsid w:val="00B672A6"/>
    <w:rsid w:val="00B71409"/>
    <w:rsid w:val="00B80925"/>
    <w:rsid w:val="00B82DB2"/>
    <w:rsid w:val="00B86E19"/>
    <w:rsid w:val="00B86EBF"/>
    <w:rsid w:val="00B95A28"/>
    <w:rsid w:val="00BA043D"/>
    <w:rsid w:val="00BB2D84"/>
    <w:rsid w:val="00BB3B25"/>
    <w:rsid w:val="00BC3563"/>
    <w:rsid w:val="00BC4C05"/>
    <w:rsid w:val="00BC7AB8"/>
    <w:rsid w:val="00BD0607"/>
    <w:rsid w:val="00BD171F"/>
    <w:rsid w:val="00BE2F27"/>
    <w:rsid w:val="00BE5A87"/>
    <w:rsid w:val="00C00714"/>
    <w:rsid w:val="00C0798E"/>
    <w:rsid w:val="00C10853"/>
    <w:rsid w:val="00C154E7"/>
    <w:rsid w:val="00C22231"/>
    <w:rsid w:val="00C3447A"/>
    <w:rsid w:val="00C41AC9"/>
    <w:rsid w:val="00C47A36"/>
    <w:rsid w:val="00C57BC0"/>
    <w:rsid w:val="00C630C1"/>
    <w:rsid w:val="00C6788F"/>
    <w:rsid w:val="00C7258C"/>
    <w:rsid w:val="00C72763"/>
    <w:rsid w:val="00C77F76"/>
    <w:rsid w:val="00C8545C"/>
    <w:rsid w:val="00C861F1"/>
    <w:rsid w:val="00C86DDC"/>
    <w:rsid w:val="00C9040F"/>
    <w:rsid w:val="00C940F2"/>
    <w:rsid w:val="00C9596D"/>
    <w:rsid w:val="00C96FE7"/>
    <w:rsid w:val="00C97DF6"/>
    <w:rsid w:val="00CA2F27"/>
    <w:rsid w:val="00CA75EF"/>
    <w:rsid w:val="00CB16F8"/>
    <w:rsid w:val="00CB6F22"/>
    <w:rsid w:val="00CD2C55"/>
    <w:rsid w:val="00CD5BA8"/>
    <w:rsid w:val="00CE0DBA"/>
    <w:rsid w:val="00CE1D4C"/>
    <w:rsid w:val="00CE2462"/>
    <w:rsid w:val="00CF0F10"/>
    <w:rsid w:val="00CF6FB0"/>
    <w:rsid w:val="00D11FBA"/>
    <w:rsid w:val="00D13282"/>
    <w:rsid w:val="00D142CE"/>
    <w:rsid w:val="00D217DE"/>
    <w:rsid w:val="00D21A73"/>
    <w:rsid w:val="00D26813"/>
    <w:rsid w:val="00D315E6"/>
    <w:rsid w:val="00D364FF"/>
    <w:rsid w:val="00D36754"/>
    <w:rsid w:val="00D36AE4"/>
    <w:rsid w:val="00D4648A"/>
    <w:rsid w:val="00D46B94"/>
    <w:rsid w:val="00D52EF8"/>
    <w:rsid w:val="00D56209"/>
    <w:rsid w:val="00D56F77"/>
    <w:rsid w:val="00D656AA"/>
    <w:rsid w:val="00D6643F"/>
    <w:rsid w:val="00D67377"/>
    <w:rsid w:val="00D77047"/>
    <w:rsid w:val="00D84E1B"/>
    <w:rsid w:val="00D86605"/>
    <w:rsid w:val="00D93A74"/>
    <w:rsid w:val="00D942D4"/>
    <w:rsid w:val="00DA7786"/>
    <w:rsid w:val="00DB198F"/>
    <w:rsid w:val="00DB32E2"/>
    <w:rsid w:val="00DB60AD"/>
    <w:rsid w:val="00DC34F8"/>
    <w:rsid w:val="00DC5A75"/>
    <w:rsid w:val="00DC7C71"/>
    <w:rsid w:val="00DD7248"/>
    <w:rsid w:val="00DD74BC"/>
    <w:rsid w:val="00DE06B8"/>
    <w:rsid w:val="00DE1990"/>
    <w:rsid w:val="00DE2D55"/>
    <w:rsid w:val="00DE4C6D"/>
    <w:rsid w:val="00E014DA"/>
    <w:rsid w:val="00E026B2"/>
    <w:rsid w:val="00E03C11"/>
    <w:rsid w:val="00E07F28"/>
    <w:rsid w:val="00E12773"/>
    <w:rsid w:val="00E139E4"/>
    <w:rsid w:val="00E17C91"/>
    <w:rsid w:val="00E20E89"/>
    <w:rsid w:val="00E230EC"/>
    <w:rsid w:val="00E328BF"/>
    <w:rsid w:val="00E35D5F"/>
    <w:rsid w:val="00E37E8E"/>
    <w:rsid w:val="00E41E09"/>
    <w:rsid w:val="00E46F6F"/>
    <w:rsid w:val="00E50D7E"/>
    <w:rsid w:val="00E550B1"/>
    <w:rsid w:val="00E63243"/>
    <w:rsid w:val="00E6640B"/>
    <w:rsid w:val="00E703B7"/>
    <w:rsid w:val="00E72E50"/>
    <w:rsid w:val="00E74A56"/>
    <w:rsid w:val="00E81FCC"/>
    <w:rsid w:val="00E87474"/>
    <w:rsid w:val="00E9199C"/>
    <w:rsid w:val="00E92D7F"/>
    <w:rsid w:val="00E95885"/>
    <w:rsid w:val="00EA7E4E"/>
    <w:rsid w:val="00EB7A32"/>
    <w:rsid w:val="00EC2CB6"/>
    <w:rsid w:val="00EC56B7"/>
    <w:rsid w:val="00ED045E"/>
    <w:rsid w:val="00ED2E5A"/>
    <w:rsid w:val="00ED72A4"/>
    <w:rsid w:val="00EE1B72"/>
    <w:rsid w:val="00EE5274"/>
    <w:rsid w:val="00EE62A9"/>
    <w:rsid w:val="00EF3B2A"/>
    <w:rsid w:val="00EF4D78"/>
    <w:rsid w:val="00EF678E"/>
    <w:rsid w:val="00EF7474"/>
    <w:rsid w:val="00F04648"/>
    <w:rsid w:val="00F15D26"/>
    <w:rsid w:val="00F16ABB"/>
    <w:rsid w:val="00F22525"/>
    <w:rsid w:val="00F24D43"/>
    <w:rsid w:val="00F30DAB"/>
    <w:rsid w:val="00F37A48"/>
    <w:rsid w:val="00F460CA"/>
    <w:rsid w:val="00F47C3C"/>
    <w:rsid w:val="00F70EE1"/>
    <w:rsid w:val="00F76F20"/>
    <w:rsid w:val="00F80AA7"/>
    <w:rsid w:val="00F80AFE"/>
    <w:rsid w:val="00F85640"/>
    <w:rsid w:val="00F90049"/>
    <w:rsid w:val="00F9087D"/>
    <w:rsid w:val="00F92436"/>
    <w:rsid w:val="00F92EB7"/>
    <w:rsid w:val="00F95F4A"/>
    <w:rsid w:val="00F972B0"/>
    <w:rsid w:val="00FB2A38"/>
    <w:rsid w:val="00FB4BE3"/>
    <w:rsid w:val="00FC1C03"/>
    <w:rsid w:val="00FC3B19"/>
    <w:rsid w:val="00FC633B"/>
    <w:rsid w:val="00FD49F3"/>
    <w:rsid w:val="00FE6809"/>
    <w:rsid w:val="00FF0FD9"/>
    <w:rsid w:val="00FF14FC"/>
    <w:rsid w:val="00FF2410"/>
    <w:rsid w:val="00FF3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A4"/>
  </w:style>
  <w:style w:type="paragraph" w:styleId="Heading1">
    <w:name w:val="heading 1"/>
    <w:basedOn w:val="Normal"/>
    <w:next w:val="Normal"/>
    <w:link w:val="Heading1Char"/>
    <w:uiPriority w:val="9"/>
    <w:qFormat/>
    <w:rsid w:val="002C0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0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45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A2F27"/>
    <w:pPr>
      <w:spacing w:after="100"/>
    </w:pPr>
  </w:style>
  <w:style w:type="paragraph" w:styleId="TOC2">
    <w:name w:val="toc 2"/>
    <w:basedOn w:val="Normal"/>
    <w:next w:val="Normal"/>
    <w:autoRedefine/>
    <w:uiPriority w:val="39"/>
    <w:unhideWhenUsed/>
    <w:rsid w:val="00CA2F27"/>
    <w:pPr>
      <w:spacing w:after="100"/>
      <w:ind w:left="220"/>
    </w:pPr>
  </w:style>
  <w:style w:type="character" w:styleId="Hyperlink">
    <w:name w:val="Hyperlink"/>
    <w:basedOn w:val="DefaultParagraphFont"/>
    <w:uiPriority w:val="99"/>
    <w:unhideWhenUsed/>
    <w:rsid w:val="00CA2F27"/>
    <w:rPr>
      <w:color w:val="0000FF" w:themeColor="hyperlink"/>
      <w:u w:val="single"/>
    </w:rPr>
  </w:style>
  <w:style w:type="character" w:customStyle="1" w:styleId="Heading1Char">
    <w:name w:val="Heading 1 Char"/>
    <w:basedOn w:val="DefaultParagraphFont"/>
    <w:link w:val="Heading1"/>
    <w:uiPriority w:val="9"/>
    <w:rsid w:val="002C09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098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86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104E40"/>
    <w:pPr>
      <w:spacing w:after="0" w:line="240" w:lineRule="auto"/>
    </w:pPr>
    <w:rPr>
      <w:rFonts w:ascii="Calibri" w:eastAsia="Calibri" w:hAnsi="Calibri" w:cs="Times New Roman"/>
      <w:lang w:val="ka-GE"/>
    </w:rPr>
  </w:style>
  <w:style w:type="paragraph" w:styleId="FootnoteText">
    <w:name w:val="footnote text"/>
    <w:basedOn w:val="Normal"/>
    <w:link w:val="FootnoteTextChar"/>
    <w:uiPriority w:val="99"/>
    <w:semiHidden/>
    <w:unhideWhenUsed/>
    <w:rsid w:val="00104E40"/>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semiHidden/>
    <w:rsid w:val="00104E40"/>
    <w:rPr>
      <w:rFonts w:ascii="Times New Roman" w:eastAsia="Times New Roman" w:hAnsi="Times New Roman" w:cs="Times New Roman"/>
      <w:sz w:val="20"/>
      <w:szCs w:val="20"/>
      <w:lang w:val="ru-RU" w:eastAsia="ru-RU"/>
    </w:rPr>
  </w:style>
  <w:style w:type="character" w:styleId="FootnoteReference">
    <w:name w:val="footnote reference"/>
    <w:semiHidden/>
    <w:unhideWhenUsed/>
    <w:rsid w:val="00104E40"/>
    <w:rPr>
      <w:vertAlign w:val="superscript"/>
    </w:rPr>
  </w:style>
  <w:style w:type="paragraph" w:styleId="Header">
    <w:name w:val="header"/>
    <w:basedOn w:val="Normal"/>
    <w:link w:val="HeaderChar"/>
    <w:uiPriority w:val="99"/>
    <w:unhideWhenUsed/>
    <w:rsid w:val="00DC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71"/>
  </w:style>
  <w:style w:type="paragraph" w:styleId="Footer">
    <w:name w:val="footer"/>
    <w:basedOn w:val="Normal"/>
    <w:link w:val="FooterChar"/>
    <w:uiPriority w:val="99"/>
    <w:semiHidden/>
    <w:unhideWhenUsed/>
    <w:rsid w:val="00DC7C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C71"/>
  </w:style>
  <w:style w:type="paragraph" w:styleId="BalloonText">
    <w:name w:val="Balloon Text"/>
    <w:basedOn w:val="Normal"/>
    <w:link w:val="BalloonTextChar"/>
    <w:uiPriority w:val="99"/>
    <w:semiHidden/>
    <w:unhideWhenUsed/>
    <w:rsid w:val="00665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96"/>
    <w:rPr>
      <w:rFonts w:ascii="Tahoma" w:hAnsi="Tahoma" w:cs="Tahoma"/>
      <w:sz w:val="16"/>
      <w:szCs w:val="16"/>
    </w:rPr>
  </w:style>
  <w:style w:type="character" w:customStyle="1" w:styleId="Heading3Char">
    <w:name w:val="Heading 3 Char"/>
    <w:basedOn w:val="DefaultParagraphFont"/>
    <w:link w:val="Heading3"/>
    <w:uiPriority w:val="9"/>
    <w:rsid w:val="0042455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70787"/>
    <w:pPr>
      <w:ind w:left="720"/>
      <w:contextualSpacing/>
    </w:pPr>
  </w:style>
  <w:style w:type="paragraph" w:styleId="TOCHeading">
    <w:name w:val="TOC Heading"/>
    <w:basedOn w:val="Heading1"/>
    <w:next w:val="Normal"/>
    <w:uiPriority w:val="39"/>
    <w:semiHidden/>
    <w:unhideWhenUsed/>
    <w:qFormat/>
    <w:rsid w:val="00CF0F10"/>
    <w:pPr>
      <w:outlineLvl w:val="9"/>
    </w:pPr>
  </w:style>
  <w:style w:type="paragraph" w:styleId="TOC3">
    <w:name w:val="toc 3"/>
    <w:basedOn w:val="Normal"/>
    <w:next w:val="Normal"/>
    <w:autoRedefine/>
    <w:uiPriority w:val="39"/>
    <w:unhideWhenUsed/>
    <w:rsid w:val="00CF0F10"/>
    <w:pPr>
      <w:spacing w:after="100"/>
      <w:ind w:left="440"/>
    </w:pPr>
  </w:style>
  <w:style w:type="character" w:styleId="CommentReference">
    <w:name w:val="annotation reference"/>
    <w:basedOn w:val="DefaultParagraphFont"/>
    <w:uiPriority w:val="99"/>
    <w:semiHidden/>
    <w:unhideWhenUsed/>
    <w:rsid w:val="00D86605"/>
    <w:rPr>
      <w:sz w:val="16"/>
      <w:szCs w:val="16"/>
    </w:rPr>
  </w:style>
  <w:style w:type="paragraph" w:styleId="CommentText">
    <w:name w:val="annotation text"/>
    <w:basedOn w:val="Normal"/>
    <w:link w:val="CommentTextChar"/>
    <w:uiPriority w:val="99"/>
    <w:semiHidden/>
    <w:unhideWhenUsed/>
    <w:rsid w:val="00D86605"/>
    <w:pPr>
      <w:spacing w:line="240" w:lineRule="auto"/>
    </w:pPr>
    <w:rPr>
      <w:sz w:val="20"/>
      <w:szCs w:val="20"/>
    </w:rPr>
  </w:style>
  <w:style w:type="character" w:customStyle="1" w:styleId="CommentTextChar">
    <w:name w:val="Comment Text Char"/>
    <w:basedOn w:val="DefaultParagraphFont"/>
    <w:link w:val="CommentText"/>
    <w:uiPriority w:val="99"/>
    <w:semiHidden/>
    <w:rsid w:val="00D86605"/>
    <w:rPr>
      <w:sz w:val="20"/>
      <w:szCs w:val="20"/>
    </w:rPr>
  </w:style>
  <w:style w:type="paragraph" w:styleId="CommentSubject">
    <w:name w:val="annotation subject"/>
    <w:basedOn w:val="CommentText"/>
    <w:next w:val="CommentText"/>
    <w:link w:val="CommentSubjectChar"/>
    <w:uiPriority w:val="99"/>
    <w:semiHidden/>
    <w:unhideWhenUsed/>
    <w:rsid w:val="00D86605"/>
    <w:rPr>
      <w:b/>
      <w:bCs/>
    </w:rPr>
  </w:style>
  <w:style w:type="character" w:customStyle="1" w:styleId="CommentSubjectChar">
    <w:name w:val="Comment Subject Char"/>
    <w:basedOn w:val="CommentTextChar"/>
    <w:link w:val="CommentSubject"/>
    <w:uiPriority w:val="99"/>
    <w:semiHidden/>
    <w:rsid w:val="00D86605"/>
    <w:rPr>
      <w:b/>
      <w:bCs/>
    </w:rPr>
  </w:style>
</w:styles>
</file>

<file path=word/webSettings.xml><?xml version="1.0" encoding="utf-8"?>
<w:webSettings xmlns:r="http://schemas.openxmlformats.org/officeDocument/2006/relationships" xmlns:w="http://schemas.openxmlformats.org/wordprocessingml/2006/main">
  <w:divs>
    <w:div w:id="188033871">
      <w:bodyDiv w:val="1"/>
      <w:marLeft w:val="0"/>
      <w:marRight w:val="0"/>
      <w:marTop w:val="0"/>
      <w:marBottom w:val="0"/>
      <w:divBdr>
        <w:top w:val="none" w:sz="0" w:space="0" w:color="auto"/>
        <w:left w:val="none" w:sz="0" w:space="0" w:color="auto"/>
        <w:bottom w:val="none" w:sz="0" w:space="0" w:color="auto"/>
        <w:right w:val="none" w:sz="0" w:space="0" w:color="auto"/>
      </w:divBdr>
    </w:div>
    <w:div w:id="251857117">
      <w:bodyDiv w:val="1"/>
      <w:marLeft w:val="0"/>
      <w:marRight w:val="0"/>
      <w:marTop w:val="0"/>
      <w:marBottom w:val="0"/>
      <w:divBdr>
        <w:top w:val="none" w:sz="0" w:space="0" w:color="auto"/>
        <w:left w:val="none" w:sz="0" w:space="0" w:color="auto"/>
        <w:bottom w:val="none" w:sz="0" w:space="0" w:color="auto"/>
        <w:right w:val="none" w:sz="0" w:space="0" w:color="auto"/>
      </w:divBdr>
    </w:div>
    <w:div w:id="281307714">
      <w:bodyDiv w:val="1"/>
      <w:marLeft w:val="0"/>
      <w:marRight w:val="0"/>
      <w:marTop w:val="0"/>
      <w:marBottom w:val="0"/>
      <w:divBdr>
        <w:top w:val="none" w:sz="0" w:space="0" w:color="auto"/>
        <w:left w:val="none" w:sz="0" w:space="0" w:color="auto"/>
        <w:bottom w:val="none" w:sz="0" w:space="0" w:color="auto"/>
        <w:right w:val="none" w:sz="0" w:space="0" w:color="auto"/>
      </w:divBdr>
    </w:div>
    <w:div w:id="293679520">
      <w:bodyDiv w:val="1"/>
      <w:marLeft w:val="0"/>
      <w:marRight w:val="0"/>
      <w:marTop w:val="0"/>
      <w:marBottom w:val="0"/>
      <w:divBdr>
        <w:top w:val="none" w:sz="0" w:space="0" w:color="auto"/>
        <w:left w:val="none" w:sz="0" w:space="0" w:color="auto"/>
        <w:bottom w:val="none" w:sz="0" w:space="0" w:color="auto"/>
        <w:right w:val="none" w:sz="0" w:space="0" w:color="auto"/>
      </w:divBdr>
    </w:div>
    <w:div w:id="300037566">
      <w:bodyDiv w:val="1"/>
      <w:marLeft w:val="0"/>
      <w:marRight w:val="0"/>
      <w:marTop w:val="0"/>
      <w:marBottom w:val="0"/>
      <w:divBdr>
        <w:top w:val="none" w:sz="0" w:space="0" w:color="auto"/>
        <w:left w:val="none" w:sz="0" w:space="0" w:color="auto"/>
        <w:bottom w:val="none" w:sz="0" w:space="0" w:color="auto"/>
        <w:right w:val="none" w:sz="0" w:space="0" w:color="auto"/>
      </w:divBdr>
    </w:div>
    <w:div w:id="335956895">
      <w:bodyDiv w:val="1"/>
      <w:marLeft w:val="0"/>
      <w:marRight w:val="0"/>
      <w:marTop w:val="0"/>
      <w:marBottom w:val="0"/>
      <w:divBdr>
        <w:top w:val="none" w:sz="0" w:space="0" w:color="auto"/>
        <w:left w:val="none" w:sz="0" w:space="0" w:color="auto"/>
        <w:bottom w:val="none" w:sz="0" w:space="0" w:color="auto"/>
        <w:right w:val="none" w:sz="0" w:space="0" w:color="auto"/>
      </w:divBdr>
    </w:div>
    <w:div w:id="417019140">
      <w:bodyDiv w:val="1"/>
      <w:marLeft w:val="0"/>
      <w:marRight w:val="0"/>
      <w:marTop w:val="0"/>
      <w:marBottom w:val="0"/>
      <w:divBdr>
        <w:top w:val="none" w:sz="0" w:space="0" w:color="auto"/>
        <w:left w:val="none" w:sz="0" w:space="0" w:color="auto"/>
        <w:bottom w:val="none" w:sz="0" w:space="0" w:color="auto"/>
        <w:right w:val="none" w:sz="0" w:space="0" w:color="auto"/>
      </w:divBdr>
    </w:div>
    <w:div w:id="904796111">
      <w:bodyDiv w:val="1"/>
      <w:marLeft w:val="0"/>
      <w:marRight w:val="0"/>
      <w:marTop w:val="0"/>
      <w:marBottom w:val="0"/>
      <w:divBdr>
        <w:top w:val="none" w:sz="0" w:space="0" w:color="auto"/>
        <w:left w:val="none" w:sz="0" w:space="0" w:color="auto"/>
        <w:bottom w:val="none" w:sz="0" w:space="0" w:color="auto"/>
        <w:right w:val="none" w:sz="0" w:space="0" w:color="auto"/>
      </w:divBdr>
    </w:div>
    <w:div w:id="1087193520">
      <w:bodyDiv w:val="1"/>
      <w:marLeft w:val="0"/>
      <w:marRight w:val="0"/>
      <w:marTop w:val="0"/>
      <w:marBottom w:val="0"/>
      <w:divBdr>
        <w:top w:val="none" w:sz="0" w:space="0" w:color="auto"/>
        <w:left w:val="none" w:sz="0" w:space="0" w:color="auto"/>
        <w:bottom w:val="none" w:sz="0" w:space="0" w:color="auto"/>
        <w:right w:val="none" w:sz="0" w:space="0" w:color="auto"/>
      </w:divBdr>
    </w:div>
    <w:div w:id="1140003882">
      <w:bodyDiv w:val="1"/>
      <w:marLeft w:val="0"/>
      <w:marRight w:val="0"/>
      <w:marTop w:val="0"/>
      <w:marBottom w:val="0"/>
      <w:divBdr>
        <w:top w:val="none" w:sz="0" w:space="0" w:color="auto"/>
        <w:left w:val="none" w:sz="0" w:space="0" w:color="auto"/>
        <w:bottom w:val="none" w:sz="0" w:space="0" w:color="auto"/>
        <w:right w:val="none" w:sz="0" w:space="0" w:color="auto"/>
      </w:divBdr>
    </w:div>
    <w:div w:id="1353607274">
      <w:bodyDiv w:val="1"/>
      <w:marLeft w:val="0"/>
      <w:marRight w:val="0"/>
      <w:marTop w:val="0"/>
      <w:marBottom w:val="0"/>
      <w:divBdr>
        <w:top w:val="none" w:sz="0" w:space="0" w:color="auto"/>
        <w:left w:val="none" w:sz="0" w:space="0" w:color="auto"/>
        <w:bottom w:val="none" w:sz="0" w:space="0" w:color="auto"/>
        <w:right w:val="none" w:sz="0" w:space="0" w:color="auto"/>
      </w:divBdr>
    </w:div>
    <w:div w:id="1366904341">
      <w:bodyDiv w:val="1"/>
      <w:marLeft w:val="0"/>
      <w:marRight w:val="0"/>
      <w:marTop w:val="0"/>
      <w:marBottom w:val="0"/>
      <w:divBdr>
        <w:top w:val="none" w:sz="0" w:space="0" w:color="auto"/>
        <w:left w:val="none" w:sz="0" w:space="0" w:color="auto"/>
        <w:bottom w:val="none" w:sz="0" w:space="0" w:color="auto"/>
        <w:right w:val="none" w:sz="0" w:space="0" w:color="auto"/>
      </w:divBdr>
    </w:div>
    <w:div w:id="1417166483">
      <w:bodyDiv w:val="1"/>
      <w:marLeft w:val="0"/>
      <w:marRight w:val="0"/>
      <w:marTop w:val="0"/>
      <w:marBottom w:val="0"/>
      <w:divBdr>
        <w:top w:val="none" w:sz="0" w:space="0" w:color="auto"/>
        <w:left w:val="none" w:sz="0" w:space="0" w:color="auto"/>
        <w:bottom w:val="none" w:sz="0" w:space="0" w:color="auto"/>
        <w:right w:val="none" w:sz="0" w:space="0" w:color="auto"/>
      </w:divBdr>
    </w:div>
    <w:div w:id="1751727817">
      <w:bodyDiv w:val="1"/>
      <w:marLeft w:val="0"/>
      <w:marRight w:val="0"/>
      <w:marTop w:val="0"/>
      <w:marBottom w:val="0"/>
      <w:divBdr>
        <w:top w:val="none" w:sz="0" w:space="0" w:color="auto"/>
        <w:left w:val="none" w:sz="0" w:space="0" w:color="auto"/>
        <w:bottom w:val="none" w:sz="0" w:space="0" w:color="auto"/>
        <w:right w:val="none" w:sz="0" w:space="0" w:color="auto"/>
      </w:divBdr>
    </w:div>
    <w:div w:id="1863517435">
      <w:bodyDiv w:val="1"/>
      <w:marLeft w:val="0"/>
      <w:marRight w:val="0"/>
      <w:marTop w:val="0"/>
      <w:marBottom w:val="0"/>
      <w:divBdr>
        <w:top w:val="none" w:sz="0" w:space="0" w:color="auto"/>
        <w:left w:val="none" w:sz="0" w:space="0" w:color="auto"/>
        <w:bottom w:val="none" w:sz="0" w:space="0" w:color="auto"/>
        <w:right w:val="none" w:sz="0" w:space="0" w:color="auto"/>
      </w:divBdr>
    </w:div>
    <w:div w:id="1884517985">
      <w:bodyDiv w:val="1"/>
      <w:marLeft w:val="0"/>
      <w:marRight w:val="0"/>
      <w:marTop w:val="0"/>
      <w:marBottom w:val="0"/>
      <w:divBdr>
        <w:top w:val="none" w:sz="0" w:space="0" w:color="auto"/>
        <w:left w:val="none" w:sz="0" w:space="0" w:color="auto"/>
        <w:bottom w:val="none" w:sz="0" w:space="0" w:color="auto"/>
        <w:right w:val="none" w:sz="0" w:space="0" w:color="auto"/>
      </w:divBdr>
    </w:div>
    <w:div w:id="1947420854">
      <w:bodyDiv w:val="1"/>
      <w:marLeft w:val="0"/>
      <w:marRight w:val="0"/>
      <w:marTop w:val="0"/>
      <w:marBottom w:val="0"/>
      <w:divBdr>
        <w:top w:val="none" w:sz="0" w:space="0" w:color="auto"/>
        <w:left w:val="none" w:sz="0" w:space="0" w:color="auto"/>
        <w:bottom w:val="none" w:sz="0" w:space="0" w:color="auto"/>
        <w:right w:val="none" w:sz="0" w:space="0" w:color="auto"/>
      </w:divBdr>
    </w:div>
    <w:div w:id="1982928218">
      <w:bodyDiv w:val="1"/>
      <w:marLeft w:val="0"/>
      <w:marRight w:val="0"/>
      <w:marTop w:val="0"/>
      <w:marBottom w:val="0"/>
      <w:divBdr>
        <w:top w:val="none" w:sz="0" w:space="0" w:color="auto"/>
        <w:left w:val="none" w:sz="0" w:space="0" w:color="auto"/>
        <w:bottom w:val="none" w:sz="0" w:space="0" w:color="auto"/>
        <w:right w:val="none" w:sz="0" w:space="0" w:color="auto"/>
      </w:divBdr>
    </w:div>
    <w:div w:id="2006005581">
      <w:bodyDiv w:val="1"/>
      <w:marLeft w:val="0"/>
      <w:marRight w:val="0"/>
      <w:marTop w:val="0"/>
      <w:marBottom w:val="0"/>
      <w:divBdr>
        <w:top w:val="none" w:sz="0" w:space="0" w:color="auto"/>
        <w:left w:val="none" w:sz="0" w:space="0" w:color="auto"/>
        <w:bottom w:val="none" w:sz="0" w:space="0" w:color="auto"/>
        <w:right w:val="none" w:sz="0" w:space="0" w:color="auto"/>
      </w:divBdr>
    </w:div>
    <w:div w:id="2012415189">
      <w:bodyDiv w:val="1"/>
      <w:marLeft w:val="0"/>
      <w:marRight w:val="0"/>
      <w:marTop w:val="0"/>
      <w:marBottom w:val="0"/>
      <w:divBdr>
        <w:top w:val="none" w:sz="0" w:space="0" w:color="auto"/>
        <w:left w:val="none" w:sz="0" w:space="0" w:color="auto"/>
        <w:bottom w:val="none" w:sz="0" w:space="0" w:color="auto"/>
        <w:right w:val="none" w:sz="0" w:space="0" w:color="auto"/>
      </w:divBdr>
    </w:div>
    <w:div w:id="21331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emf"/><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hart" Target="charts/chart9.xml"/><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1GASW2011-12\1%20Salome%20Kvleva\last%20apdated%20bookscore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2.xml.rels><?xml version="1.0" encoding="UTF-8" standalone="yes"?>
<Relationships xmlns="http://schemas.openxmlformats.org/package/2006/relationships"><Relationship Id="rId1" Type="http://schemas.openxmlformats.org/officeDocument/2006/relationships/oleObject" Target="file:///D:\My%20Documents\1GASW2011-12\1%20Salome%20Kvleva\last%20apdated%20booksco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20Documents\1GASW2011-12\1%20Salome%20Kvleva\last%20apdated%20bookscores.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file:///D:\My%20Documents\1GASW2011-12\1%20Salome%20Kvleva\axali%20samizneeb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y%20Documents\1GASW2011-12\1%20Salome%20Kvleva\axali%20samizneebi.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sideWall>
      <c:spPr>
        <a:noFill/>
        <a:ln w="25400">
          <a:noFill/>
        </a:ln>
      </c:spPr>
    </c:sideWall>
    <c:backWall>
      <c:spPr>
        <a:noFill/>
        <a:ln w="25400">
          <a:noFill/>
        </a:ln>
      </c:spPr>
    </c:backWall>
    <c:plotArea>
      <c:layout/>
      <c:bar3DChart>
        <c:barDir val="col"/>
        <c:grouping val="clustered"/>
        <c:ser>
          <c:idx val="0"/>
          <c:order val="0"/>
          <c:dLbls>
            <c:txPr>
              <a:bodyPr/>
              <a:lstStyle/>
              <a:p>
                <a:pPr>
                  <a:defRPr lang="ru-RU"/>
                </a:pPr>
                <a:endParaRPr lang="en-US"/>
              </a:p>
            </c:txPr>
            <c:showVal val="1"/>
          </c:dLbls>
          <c:val>
            <c:numRef>
              <c:f>Sheet2!$A$6:$N$6</c:f>
              <c:numCache>
                <c:formatCode>General</c:formatCode>
                <c:ptCount val="14"/>
                <c:pt idx="0">
                  <c:v>0.25</c:v>
                </c:pt>
                <c:pt idx="1">
                  <c:v>8.0000000000000057E-2</c:v>
                </c:pt>
                <c:pt idx="2">
                  <c:v>0.5</c:v>
                </c:pt>
                <c:pt idx="3">
                  <c:v>0.5</c:v>
                </c:pt>
                <c:pt idx="4">
                  <c:v>3.29</c:v>
                </c:pt>
                <c:pt idx="5">
                  <c:v>8.0000000000000057E-2</c:v>
                </c:pt>
                <c:pt idx="6">
                  <c:v>0.60000000000000064</c:v>
                </c:pt>
                <c:pt idx="7">
                  <c:v>0.60000000000000064</c:v>
                </c:pt>
                <c:pt idx="8">
                  <c:v>3.5</c:v>
                </c:pt>
                <c:pt idx="9">
                  <c:v>0.4</c:v>
                </c:pt>
                <c:pt idx="10">
                  <c:v>8.6</c:v>
                </c:pt>
                <c:pt idx="11">
                  <c:v>10.7</c:v>
                </c:pt>
                <c:pt idx="12">
                  <c:v>8.0000000000000057E-2</c:v>
                </c:pt>
                <c:pt idx="13">
                  <c:v>15.9</c:v>
                </c:pt>
              </c:numCache>
            </c:numRef>
          </c:val>
        </c:ser>
        <c:shape val="cylinder"/>
        <c:axId val="73902336"/>
        <c:axId val="78757248"/>
        <c:axId val="0"/>
      </c:bar3DChart>
      <c:catAx>
        <c:axId val="73902336"/>
        <c:scaling>
          <c:orientation val="minMax"/>
        </c:scaling>
        <c:axPos val="b"/>
        <c:tickLblPos val="nextTo"/>
        <c:txPr>
          <a:bodyPr/>
          <a:lstStyle/>
          <a:p>
            <a:pPr>
              <a:defRPr lang="ru-RU"/>
            </a:pPr>
            <a:endParaRPr lang="en-US"/>
          </a:p>
        </c:txPr>
        <c:crossAx val="78757248"/>
        <c:crosses val="autoZero"/>
        <c:auto val="1"/>
        <c:lblAlgn val="ctr"/>
        <c:lblOffset val="100"/>
      </c:catAx>
      <c:valAx>
        <c:axId val="78757248"/>
        <c:scaling>
          <c:orientation val="minMax"/>
        </c:scaling>
        <c:axPos val="l"/>
        <c:majorGridlines/>
        <c:numFmt formatCode="General" sourceLinked="1"/>
        <c:tickLblPos val="nextTo"/>
        <c:txPr>
          <a:bodyPr/>
          <a:lstStyle/>
          <a:p>
            <a:pPr>
              <a:defRPr lang="ru-RU"/>
            </a:pPr>
            <a:endParaRPr lang="en-US"/>
          </a:p>
        </c:txPr>
        <c:crossAx val="7390233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txPr>
              <a:bodyPr/>
              <a:lstStyle/>
              <a:p>
                <a:pPr>
                  <a:defRPr lang="ru-RU"/>
                </a:pPr>
                <a:endParaRPr lang="en-US"/>
              </a:p>
            </c:txPr>
            <c:showVal val="1"/>
          </c:dLbls>
          <c:cat>
            <c:strRef>
              <c:f>Sheet1!$A$2:$A$15</c:f>
              <c:strCache>
                <c:ptCount val="14"/>
                <c:pt idx="0">
                  <c:v>არაადეკვატური ზრუნვა </c:v>
                </c:pt>
                <c:pt idx="1">
                  <c:v>ძირითადი საჭიროებების დაუკმაყოფილებლობა </c:v>
                </c:pt>
                <c:pt idx="2">
                  <c:v>შეზღუდული შესაძლებლობა</c:v>
                </c:pt>
                <c:pt idx="3">
                  <c:v>აცრები</c:v>
                </c:pt>
                <c:pt idx="4">
                  <c:v>დისკრიმინაცია</c:v>
                </c:pt>
                <c:pt idx="5">
                  <c:v>მშობელი არაა</c:v>
                </c:pt>
                <c:pt idx="6">
                  <c:v>არ იცის წერა კითხვა </c:v>
                </c:pt>
                <c:pt idx="7">
                  <c:v>ასაკის შესაბამისი განათლება</c:v>
                </c:pt>
                <c:pt idx="8">
                  <c:v>ასაკის შესაბამისი განათლება</c:v>
                </c:pt>
                <c:pt idx="9">
                  <c:v>ასოციალური ქცევა</c:v>
                </c:pt>
                <c:pt idx="10">
                  <c:v>ძალადობა </c:v>
                </c:pt>
                <c:pt idx="11">
                  <c:v>სამედიცინო საჭიროებები</c:v>
                </c:pt>
                <c:pt idx="12">
                  <c:v>პოლიკლინიკაში აღრიცხვა</c:v>
                </c:pt>
                <c:pt idx="13">
                  <c:v>პირადობა</c:v>
                </c:pt>
              </c:strCache>
            </c:strRef>
          </c:cat>
          <c:val>
            <c:numRef>
              <c:f>Sheet1!$B$2:$B$15</c:f>
              <c:numCache>
                <c:formatCode>General</c:formatCode>
                <c:ptCount val="14"/>
                <c:pt idx="0">
                  <c:v>51.6</c:v>
                </c:pt>
                <c:pt idx="1">
                  <c:v>49.5</c:v>
                </c:pt>
                <c:pt idx="2">
                  <c:v>11</c:v>
                </c:pt>
                <c:pt idx="3">
                  <c:v>8.8000000000000007</c:v>
                </c:pt>
                <c:pt idx="4">
                  <c:v>5.5</c:v>
                </c:pt>
                <c:pt idx="5">
                  <c:v>5.5</c:v>
                </c:pt>
                <c:pt idx="6">
                  <c:v>4.4000000000000004</c:v>
                </c:pt>
                <c:pt idx="7">
                  <c:v>4.4000000000000004</c:v>
                </c:pt>
                <c:pt idx="8">
                  <c:v>4.4000000000000004</c:v>
                </c:pt>
                <c:pt idx="9">
                  <c:v>4.4000000000000004</c:v>
                </c:pt>
                <c:pt idx="10">
                  <c:v>4.4000000000000004</c:v>
                </c:pt>
                <c:pt idx="11">
                  <c:v>2.2000000000000002</c:v>
                </c:pt>
                <c:pt idx="12">
                  <c:v>1.1000000000000001</c:v>
                </c:pt>
                <c:pt idx="13">
                  <c:v>0</c:v>
                </c:pt>
              </c:numCache>
            </c:numRef>
          </c:val>
        </c:ser>
        <c:axId val="110350336"/>
        <c:axId val="110351872"/>
      </c:barChart>
      <c:catAx>
        <c:axId val="110350336"/>
        <c:scaling>
          <c:orientation val="minMax"/>
        </c:scaling>
        <c:axPos val="b"/>
        <c:numFmt formatCode="General" sourceLinked="1"/>
        <c:tickLblPos val="nextTo"/>
        <c:txPr>
          <a:bodyPr/>
          <a:lstStyle/>
          <a:p>
            <a:pPr>
              <a:defRPr lang="ru-RU"/>
            </a:pPr>
            <a:endParaRPr lang="en-US"/>
          </a:p>
        </c:txPr>
        <c:crossAx val="110351872"/>
        <c:crosses val="autoZero"/>
        <c:auto val="1"/>
        <c:lblAlgn val="ctr"/>
        <c:lblOffset val="100"/>
      </c:catAx>
      <c:valAx>
        <c:axId val="110351872"/>
        <c:scaling>
          <c:orientation val="minMax"/>
        </c:scaling>
        <c:axPos val="l"/>
        <c:majorGridlines/>
        <c:numFmt formatCode="General" sourceLinked="1"/>
        <c:tickLblPos val="nextTo"/>
        <c:txPr>
          <a:bodyPr/>
          <a:lstStyle/>
          <a:p>
            <a:pPr>
              <a:defRPr lang="ru-RU"/>
            </a:pPr>
            <a:endParaRPr lang="en-US"/>
          </a:p>
        </c:txPr>
        <c:crossAx val="110350336"/>
        <c:crosses val="autoZero"/>
        <c:crossBetween val="between"/>
      </c:valAx>
      <c:spPr>
        <a:noFill/>
        <a:ln w="25400">
          <a:noFill/>
        </a:ln>
      </c:spPr>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Series 1</c:v>
                </c:pt>
              </c:strCache>
            </c:strRef>
          </c:tx>
          <c:dLbls>
            <c:txPr>
              <a:bodyPr/>
              <a:lstStyle/>
              <a:p>
                <a:pPr>
                  <a:defRPr lang="ru-RU"/>
                </a:pPr>
                <a:endParaRPr lang="en-US"/>
              </a:p>
            </c:txPr>
            <c:showVal val="1"/>
          </c:dLbls>
          <c:cat>
            <c:strRef>
              <c:f>Sheet1!$A$2:$A$31</c:f>
              <c:strCache>
                <c:ptCount val="30"/>
                <c:pt idx="0">
                  <c:v>სტაბილური შემოსავალი</c:v>
                </c:pt>
                <c:pt idx="1">
                  <c:v>თანადგომის ქსელი</c:v>
                </c:pt>
                <c:pt idx="2">
                  <c:v>არაადეკვატური საცხოვრებელი პირობები</c:v>
                </c:pt>
                <c:pt idx="3">
                  <c:v>ხანდაზმულები</c:v>
                </c:pt>
                <c:pt idx="4">
                  <c:v>უმუშევრობა</c:v>
                </c:pt>
                <c:pt idx="5">
                  <c:v>საბაზისოზე დაბალი განათლება</c:v>
                </c:pt>
                <c:pt idx="6">
                  <c:v>გადაადგილების საშუალება</c:v>
                </c:pt>
                <c:pt idx="7">
                  <c:v>შეზღუდულობის სტატუსი</c:v>
                </c:pt>
                <c:pt idx="8">
                  <c:v>ფეხმძიმე/ორსული</c:v>
                </c:pt>
                <c:pt idx="9">
                  <c:v>არასრულწლოვანთა რაოდენობა</c:v>
                </c:pt>
                <c:pt idx="10">
                  <c:v>მარტოხელა მშობელი</c:v>
                </c:pt>
                <c:pt idx="11">
                  <c:v>ნივთიერებაზე დამოკიდებულება</c:v>
                </c:pt>
                <c:pt idx="12">
                  <c:v>ოჯახური ძალადობა</c:v>
                </c:pt>
                <c:pt idx="13">
                  <c:v>6 სულზე მეტი</c:v>
                </c:pt>
                <c:pt idx="14">
                  <c:v>არადეკვატური საცხოვრებლის ტიპი</c:v>
                </c:pt>
                <c:pt idx="15">
                  <c:v>მომსახურებების მისაწვდომობა</c:v>
                </c:pt>
                <c:pt idx="16">
                  <c:v>ბუნებრივი კატასტროფები</c:v>
                </c:pt>
                <c:pt idx="17">
                  <c:v>დევნილობა</c:v>
                </c:pt>
                <c:pt idx="18">
                  <c:v>ბავშვების სიკვდილიანობა</c:v>
                </c:pt>
                <c:pt idx="19">
                  <c:v>მიგრაცია</c:v>
                </c:pt>
                <c:pt idx="20">
                  <c:v>სოც. სააგენტოს მიმართვა ვერ განახორციელა</c:v>
                </c:pt>
                <c:pt idx="21">
                  <c:v>მშობლიური ბავშვი</c:v>
                </c:pt>
                <c:pt idx="22">
                  <c:v>სამედიცინო დაზღვევა არ აქვს</c:v>
                </c:pt>
                <c:pt idx="23">
                  <c:v>პირადობა არ აქვს</c:v>
                </c:pt>
                <c:pt idx="24">
                  <c:v>ქართულის ცოდნა</c:v>
                </c:pt>
                <c:pt idx="25">
                  <c:v>სტიიგმატიზირება</c:v>
                </c:pt>
                <c:pt idx="26">
                  <c:v>სახელმწიფო ზრუნვა</c:v>
                </c:pt>
                <c:pt idx="27">
                  <c:v>კრიმინალის დონე</c:v>
                </c:pt>
                <c:pt idx="28">
                  <c:v>მშობლის უფლების ჩამორთმევა</c:v>
                </c:pt>
                <c:pt idx="29">
                  <c:v>წვრილფეხა/მსხვილფეხა საქონელი</c:v>
                </c:pt>
              </c:strCache>
            </c:strRef>
          </c:cat>
          <c:val>
            <c:numRef>
              <c:f>Sheet1!$B$2:$B$31</c:f>
              <c:numCache>
                <c:formatCode>General</c:formatCode>
                <c:ptCount val="30"/>
                <c:pt idx="0">
                  <c:v>82.4</c:v>
                </c:pt>
                <c:pt idx="1">
                  <c:v>81.3</c:v>
                </c:pt>
                <c:pt idx="2">
                  <c:v>72.5</c:v>
                </c:pt>
                <c:pt idx="3">
                  <c:v>61.5</c:v>
                </c:pt>
                <c:pt idx="4">
                  <c:v>52.7</c:v>
                </c:pt>
                <c:pt idx="5">
                  <c:v>40.700000000000003</c:v>
                </c:pt>
                <c:pt idx="6">
                  <c:v>31.9</c:v>
                </c:pt>
                <c:pt idx="7">
                  <c:v>30.8</c:v>
                </c:pt>
                <c:pt idx="8">
                  <c:v>17.600000000000001</c:v>
                </c:pt>
                <c:pt idx="9">
                  <c:v>15.4</c:v>
                </c:pt>
                <c:pt idx="10">
                  <c:v>15.4</c:v>
                </c:pt>
                <c:pt idx="11">
                  <c:v>14.3</c:v>
                </c:pt>
                <c:pt idx="12">
                  <c:v>12.1</c:v>
                </c:pt>
                <c:pt idx="13">
                  <c:v>11</c:v>
                </c:pt>
                <c:pt idx="14">
                  <c:v>11</c:v>
                </c:pt>
                <c:pt idx="15">
                  <c:v>8.8000000000000007</c:v>
                </c:pt>
                <c:pt idx="16">
                  <c:v>7.7</c:v>
                </c:pt>
                <c:pt idx="17">
                  <c:v>5.5</c:v>
                </c:pt>
                <c:pt idx="18">
                  <c:v>4.4000000000000004</c:v>
                </c:pt>
                <c:pt idx="19">
                  <c:v>3.3</c:v>
                </c:pt>
                <c:pt idx="20">
                  <c:v>3.3</c:v>
                </c:pt>
                <c:pt idx="21">
                  <c:v>3.3</c:v>
                </c:pt>
                <c:pt idx="22">
                  <c:v>2.2000000000000002</c:v>
                </c:pt>
                <c:pt idx="23">
                  <c:v>1.1000000000000001</c:v>
                </c:pt>
                <c:pt idx="24">
                  <c:v>1.1000000000000001</c:v>
                </c:pt>
                <c:pt idx="25">
                  <c:v>1.1000000000000001</c:v>
                </c:pt>
                <c:pt idx="26">
                  <c:v>1.1000000000000001</c:v>
                </c:pt>
                <c:pt idx="27">
                  <c:v>0</c:v>
                </c:pt>
                <c:pt idx="28">
                  <c:v>0</c:v>
                </c:pt>
                <c:pt idx="29">
                  <c:v>0</c:v>
                </c:pt>
              </c:numCache>
            </c:numRef>
          </c:val>
        </c:ser>
        <c:ser>
          <c:idx val="1"/>
          <c:order val="1"/>
          <c:tx>
            <c:strRef>
              <c:f>Sheet1!$C$1</c:f>
              <c:strCache>
                <c:ptCount val="1"/>
                <c:pt idx="0">
                  <c:v>Column1</c:v>
                </c:pt>
              </c:strCache>
            </c:strRef>
          </c:tx>
          <c:cat>
            <c:strRef>
              <c:f>Sheet1!$A$2:$A$31</c:f>
              <c:strCache>
                <c:ptCount val="30"/>
                <c:pt idx="0">
                  <c:v>სტაბილური შემოსავალი</c:v>
                </c:pt>
                <c:pt idx="1">
                  <c:v>თანადგომის ქსელი</c:v>
                </c:pt>
                <c:pt idx="2">
                  <c:v>არაადეკვატური საცხოვრებელი პირობები</c:v>
                </c:pt>
                <c:pt idx="3">
                  <c:v>ხანდაზმულები</c:v>
                </c:pt>
                <c:pt idx="4">
                  <c:v>უმუშევრობა</c:v>
                </c:pt>
                <c:pt idx="5">
                  <c:v>საბაზისოზე დაბალი განათლება</c:v>
                </c:pt>
                <c:pt idx="6">
                  <c:v>გადაადგილების საშუალება</c:v>
                </c:pt>
                <c:pt idx="7">
                  <c:v>შეზღუდულობის სტატუსი</c:v>
                </c:pt>
                <c:pt idx="8">
                  <c:v>ფეხმძიმე/ორსული</c:v>
                </c:pt>
                <c:pt idx="9">
                  <c:v>არასრულწლოვანთა რაოდენობა</c:v>
                </c:pt>
                <c:pt idx="10">
                  <c:v>მარტოხელა მშობელი</c:v>
                </c:pt>
                <c:pt idx="11">
                  <c:v>ნივთიერებაზე დამოკიდებულება</c:v>
                </c:pt>
                <c:pt idx="12">
                  <c:v>ოჯახური ძალადობა</c:v>
                </c:pt>
                <c:pt idx="13">
                  <c:v>6 სულზე მეტი</c:v>
                </c:pt>
                <c:pt idx="14">
                  <c:v>არადეკვატური საცხოვრებლის ტიპი</c:v>
                </c:pt>
                <c:pt idx="15">
                  <c:v>მომსახურებების მისაწვდომობა</c:v>
                </c:pt>
                <c:pt idx="16">
                  <c:v>ბუნებრივი კატასტროფები</c:v>
                </c:pt>
                <c:pt idx="17">
                  <c:v>დევნილობა</c:v>
                </c:pt>
                <c:pt idx="18">
                  <c:v>ბავშვების სიკვდილიანობა</c:v>
                </c:pt>
                <c:pt idx="19">
                  <c:v>მიგრაცია</c:v>
                </c:pt>
                <c:pt idx="20">
                  <c:v>სოც. სააგენტოს მიმართვა ვერ განახორციელა</c:v>
                </c:pt>
                <c:pt idx="21">
                  <c:v>მშობლიური ბავშვი</c:v>
                </c:pt>
                <c:pt idx="22">
                  <c:v>სამედიცინო დაზღვევა არ აქვს</c:v>
                </c:pt>
                <c:pt idx="23">
                  <c:v>პირადობა არ აქვს</c:v>
                </c:pt>
                <c:pt idx="24">
                  <c:v>ქართულის ცოდნა</c:v>
                </c:pt>
                <c:pt idx="25">
                  <c:v>სტიიგმატიზირება</c:v>
                </c:pt>
                <c:pt idx="26">
                  <c:v>სახელმწიფო ზრუნვა</c:v>
                </c:pt>
                <c:pt idx="27">
                  <c:v>კრიმინალის დონე</c:v>
                </c:pt>
                <c:pt idx="28">
                  <c:v>მშობლის უფლების ჩამორთმევა</c:v>
                </c:pt>
                <c:pt idx="29">
                  <c:v>წვრილფეხა/მსხვილფეხა საქონელი</c:v>
                </c:pt>
              </c:strCache>
            </c:strRef>
          </c:cat>
          <c:val>
            <c:numRef>
              <c:f>Sheet1!$C$2:$C$31</c:f>
              <c:numCache>
                <c:formatCode>General</c:formatCode>
                <c:ptCount val="30"/>
              </c:numCache>
            </c:numRef>
          </c:val>
        </c:ser>
        <c:ser>
          <c:idx val="2"/>
          <c:order val="2"/>
          <c:tx>
            <c:strRef>
              <c:f>Sheet1!$D$1</c:f>
              <c:strCache>
                <c:ptCount val="1"/>
                <c:pt idx="0">
                  <c:v>Column2</c:v>
                </c:pt>
              </c:strCache>
            </c:strRef>
          </c:tx>
          <c:cat>
            <c:strRef>
              <c:f>Sheet1!$A$2:$A$31</c:f>
              <c:strCache>
                <c:ptCount val="30"/>
                <c:pt idx="0">
                  <c:v>სტაბილური შემოსავალი</c:v>
                </c:pt>
                <c:pt idx="1">
                  <c:v>თანადგომის ქსელი</c:v>
                </c:pt>
                <c:pt idx="2">
                  <c:v>არაადეკვატური საცხოვრებელი პირობები</c:v>
                </c:pt>
                <c:pt idx="3">
                  <c:v>ხანდაზმულები</c:v>
                </c:pt>
                <c:pt idx="4">
                  <c:v>უმუშევრობა</c:v>
                </c:pt>
                <c:pt idx="5">
                  <c:v>საბაზისოზე დაბალი განათლება</c:v>
                </c:pt>
                <c:pt idx="6">
                  <c:v>გადაადგილების საშუალება</c:v>
                </c:pt>
                <c:pt idx="7">
                  <c:v>შეზღუდულობის სტატუსი</c:v>
                </c:pt>
                <c:pt idx="8">
                  <c:v>ფეხმძიმე/ორსული</c:v>
                </c:pt>
                <c:pt idx="9">
                  <c:v>არასრულწლოვანთა რაოდენობა</c:v>
                </c:pt>
                <c:pt idx="10">
                  <c:v>მარტოხელა მშობელი</c:v>
                </c:pt>
                <c:pt idx="11">
                  <c:v>ნივთიერებაზე დამოკიდებულება</c:v>
                </c:pt>
                <c:pt idx="12">
                  <c:v>ოჯახური ძალადობა</c:v>
                </c:pt>
                <c:pt idx="13">
                  <c:v>6 სულზე მეტი</c:v>
                </c:pt>
                <c:pt idx="14">
                  <c:v>არადეკვატური საცხოვრებლის ტიპი</c:v>
                </c:pt>
                <c:pt idx="15">
                  <c:v>მომსახურებების მისაწვდომობა</c:v>
                </c:pt>
                <c:pt idx="16">
                  <c:v>ბუნებრივი კატასტროფები</c:v>
                </c:pt>
                <c:pt idx="17">
                  <c:v>დევნილობა</c:v>
                </c:pt>
                <c:pt idx="18">
                  <c:v>ბავშვების სიკვდილიანობა</c:v>
                </c:pt>
                <c:pt idx="19">
                  <c:v>მიგრაცია</c:v>
                </c:pt>
                <c:pt idx="20">
                  <c:v>სოც. სააგენტოს მიმართვა ვერ განახორციელა</c:v>
                </c:pt>
                <c:pt idx="21">
                  <c:v>მშობლიური ბავშვი</c:v>
                </c:pt>
                <c:pt idx="22">
                  <c:v>სამედიცინო დაზღვევა არ აქვს</c:v>
                </c:pt>
                <c:pt idx="23">
                  <c:v>პირადობა არ აქვს</c:v>
                </c:pt>
                <c:pt idx="24">
                  <c:v>ქართულის ცოდნა</c:v>
                </c:pt>
                <c:pt idx="25">
                  <c:v>სტიიგმატიზირება</c:v>
                </c:pt>
                <c:pt idx="26">
                  <c:v>სახელმწიფო ზრუნვა</c:v>
                </c:pt>
                <c:pt idx="27">
                  <c:v>კრიმინალის დონე</c:v>
                </c:pt>
                <c:pt idx="28">
                  <c:v>მშობლის უფლების ჩამორთმევა</c:v>
                </c:pt>
                <c:pt idx="29">
                  <c:v>წვრილფეხა/მსხვილფეხა საქონელი</c:v>
                </c:pt>
              </c:strCache>
            </c:strRef>
          </c:cat>
          <c:val>
            <c:numRef>
              <c:f>Sheet1!$D$2:$D$31</c:f>
            </c:numRef>
          </c:val>
        </c:ser>
        <c:axId val="110677376"/>
        <c:axId val="104604800"/>
      </c:barChart>
      <c:catAx>
        <c:axId val="110677376"/>
        <c:scaling>
          <c:orientation val="minMax"/>
        </c:scaling>
        <c:axPos val="l"/>
        <c:numFmt formatCode="General" sourceLinked="1"/>
        <c:tickLblPos val="nextTo"/>
        <c:txPr>
          <a:bodyPr/>
          <a:lstStyle/>
          <a:p>
            <a:pPr>
              <a:defRPr lang="ru-RU"/>
            </a:pPr>
            <a:endParaRPr lang="en-US"/>
          </a:p>
        </c:txPr>
        <c:crossAx val="104604800"/>
        <c:crosses val="autoZero"/>
        <c:auto val="1"/>
        <c:lblAlgn val="ctr"/>
        <c:lblOffset val="100"/>
      </c:catAx>
      <c:valAx>
        <c:axId val="104604800"/>
        <c:scaling>
          <c:orientation val="minMax"/>
        </c:scaling>
        <c:axPos val="b"/>
        <c:majorGridlines/>
        <c:numFmt formatCode="General" sourceLinked="1"/>
        <c:tickLblPos val="nextTo"/>
        <c:txPr>
          <a:bodyPr/>
          <a:lstStyle/>
          <a:p>
            <a:pPr>
              <a:defRPr lang="ru-RU"/>
            </a:pPr>
            <a:endParaRPr lang="en-US"/>
          </a:p>
        </c:txPr>
        <c:crossAx val="11067737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txPr>
              <a:bodyPr/>
              <a:lstStyle/>
              <a:p>
                <a:pPr>
                  <a:defRPr lang="ru-RU"/>
                </a:pPr>
                <a:endParaRPr lang="en-US"/>
              </a:p>
            </c:txPr>
            <c:showVal val="1"/>
          </c:dLbls>
          <c:cat>
            <c:strRef>
              <c:f>Sheet1!$A$2:$A$15</c:f>
              <c:strCache>
                <c:ptCount val="14"/>
                <c:pt idx="0">
                  <c:v>არაადეკვატური ზრუნვა </c:v>
                </c:pt>
                <c:pt idx="1">
                  <c:v>ძირითადი საჭიროებების დაუკმაყოფილებლობა </c:v>
                </c:pt>
                <c:pt idx="2">
                  <c:v>მშობელი არაა</c:v>
                </c:pt>
                <c:pt idx="3">
                  <c:v>ასოციალური ქცევა</c:v>
                </c:pt>
                <c:pt idx="4">
                  <c:v>შეზღუდული შესაძლებლობა</c:v>
                </c:pt>
                <c:pt idx="5">
                  <c:v>ასაკის შესაბამისი განათლება</c:v>
                </c:pt>
                <c:pt idx="6">
                  <c:v>არ იღებს განათლებას-მიზეზი შშმ/დასაქმება და სხვ.</c:v>
                </c:pt>
                <c:pt idx="7">
                  <c:v>აცრები</c:v>
                </c:pt>
                <c:pt idx="8">
                  <c:v>სამედიცინო საჭიროებები</c:v>
                </c:pt>
                <c:pt idx="9">
                  <c:v>დისკრიმინაცია</c:v>
                </c:pt>
                <c:pt idx="10">
                  <c:v>პირადობა</c:v>
                </c:pt>
                <c:pt idx="11">
                  <c:v>პოლიკლინიკაში აღრიცხვა</c:v>
                </c:pt>
                <c:pt idx="12">
                  <c:v>არ იცის წერა კითხვა </c:v>
                </c:pt>
                <c:pt idx="13">
                  <c:v>ძალადობა </c:v>
                </c:pt>
              </c:strCache>
            </c:strRef>
          </c:cat>
          <c:val>
            <c:numRef>
              <c:f>Sheet1!$B$2:$B$15</c:f>
              <c:numCache>
                <c:formatCode>General</c:formatCode>
                <c:ptCount val="14"/>
                <c:pt idx="0">
                  <c:v>15.9</c:v>
                </c:pt>
                <c:pt idx="1">
                  <c:v>10.7</c:v>
                </c:pt>
                <c:pt idx="2">
                  <c:v>8.6</c:v>
                </c:pt>
                <c:pt idx="3">
                  <c:v>3.5</c:v>
                </c:pt>
                <c:pt idx="4">
                  <c:v>3.29</c:v>
                </c:pt>
                <c:pt idx="5">
                  <c:v>0.60000000000000064</c:v>
                </c:pt>
                <c:pt idx="6">
                  <c:v>0.60000000000000064</c:v>
                </c:pt>
                <c:pt idx="7">
                  <c:v>0.5</c:v>
                </c:pt>
                <c:pt idx="8">
                  <c:v>0.5</c:v>
                </c:pt>
                <c:pt idx="9">
                  <c:v>0.4</c:v>
                </c:pt>
                <c:pt idx="10">
                  <c:v>0.25</c:v>
                </c:pt>
                <c:pt idx="11">
                  <c:v>8.0000000000000043E-2</c:v>
                </c:pt>
                <c:pt idx="12">
                  <c:v>8.0000000000000043E-2</c:v>
                </c:pt>
                <c:pt idx="13">
                  <c:v>8.0000000000000043E-2</c:v>
                </c:pt>
              </c:numCache>
            </c:numRef>
          </c:val>
        </c:ser>
        <c:ser>
          <c:idx val="1"/>
          <c:order val="1"/>
          <c:tx>
            <c:strRef>
              <c:f>Sheet1!$C$1</c:f>
              <c:strCache>
                <c:ptCount val="1"/>
                <c:pt idx="0">
                  <c:v>Series 2</c:v>
                </c:pt>
              </c:strCache>
            </c:strRef>
          </c:tx>
          <c:cat>
            <c:strRef>
              <c:f>Sheet1!$A$2:$A$15</c:f>
              <c:strCache>
                <c:ptCount val="14"/>
                <c:pt idx="0">
                  <c:v>არაადეკვატური ზრუნვა </c:v>
                </c:pt>
                <c:pt idx="1">
                  <c:v>ძირითადი საჭიროებების დაუკმაყოფილებლობა </c:v>
                </c:pt>
                <c:pt idx="2">
                  <c:v>მშობელი არაა</c:v>
                </c:pt>
                <c:pt idx="3">
                  <c:v>ასოციალური ქცევა</c:v>
                </c:pt>
                <c:pt idx="4">
                  <c:v>შეზღუდული შესაძლებლობა</c:v>
                </c:pt>
                <c:pt idx="5">
                  <c:v>ასაკის შესაბამისი განათლება</c:v>
                </c:pt>
                <c:pt idx="6">
                  <c:v>არ იღებს განათლებას-მიზეზი შშმ/დასაქმება და სხვ.</c:v>
                </c:pt>
                <c:pt idx="7">
                  <c:v>აცრები</c:v>
                </c:pt>
                <c:pt idx="8">
                  <c:v>სამედიცინო საჭიროებები</c:v>
                </c:pt>
                <c:pt idx="9">
                  <c:v>დისკრიმინაცია</c:v>
                </c:pt>
                <c:pt idx="10">
                  <c:v>პირადობა</c:v>
                </c:pt>
                <c:pt idx="11">
                  <c:v>პოლიკლინიკაში აღრიცხვა</c:v>
                </c:pt>
                <c:pt idx="12">
                  <c:v>არ იცის წერა კითხვა </c:v>
                </c:pt>
                <c:pt idx="13">
                  <c:v>ძალადობა </c:v>
                </c:pt>
              </c:strCache>
            </c:strRef>
          </c:cat>
          <c:val>
            <c:numRef>
              <c:f>Sheet1!$C$2:$C$15</c:f>
              <c:numCache>
                <c:formatCode>General</c:formatCode>
                <c:ptCount val="14"/>
              </c:numCache>
            </c:numRef>
          </c:val>
        </c:ser>
        <c:ser>
          <c:idx val="2"/>
          <c:order val="2"/>
          <c:tx>
            <c:strRef>
              <c:f>Sheet1!$D$1</c:f>
              <c:strCache>
                <c:ptCount val="1"/>
                <c:pt idx="0">
                  <c:v>Series 3</c:v>
                </c:pt>
              </c:strCache>
            </c:strRef>
          </c:tx>
          <c:cat>
            <c:strRef>
              <c:f>Sheet1!$A$2:$A$15</c:f>
              <c:strCache>
                <c:ptCount val="14"/>
                <c:pt idx="0">
                  <c:v>არაადეკვატური ზრუნვა </c:v>
                </c:pt>
                <c:pt idx="1">
                  <c:v>ძირითადი საჭიროებების დაუკმაყოფილებლობა </c:v>
                </c:pt>
                <c:pt idx="2">
                  <c:v>მშობელი არაა</c:v>
                </c:pt>
                <c:pt idx="3">
                  <c:v>ასოციალური ქცევა</c:v>
                </c:pt>
                <c:pt idx="4">
                  <c:v>შეზღუდული შესაძლებლობა</c:v>
                </c:pt>
                <c:pt idx="5">
                  <c:v>ასაკის შესაბამისი განათლება</c:v>
                </c:pt>
                <c:pt idx="6">
                  <c:v>არ იღებს განათლებას-მიზეზი შშმ/დასაქმება და სხვ.</c:v>
                </c:pt>
                <c:pt idx="7">
                  <c:v>აცრები</c:v>
                </c:pt>
                <c:pt idx="8">
                  <c:v>სამედიცინო საჭიროებები</c:v>
                </c:pt>
                <c:pt idx="9">
                  <c:v>დისკრიმინაცია</c:v>
                </c:pt>
                <c:pt idx="10">
                  <c:v>პირადობა</c:v>
                </c:pt>
                <c:pt idx="11">
                  <c:v>პოლიკლინიკაში აღრიცხვა</c:v>
                </c:pt>
                <c:pt idx="12">
                  <c:v>არ იცის წერა კითხვა </c:v>
                </c:pt>
                <c:pt idx="13">
                  <c:v>ძალადობა </c:v>
                </c:pt>
              </c:strCache>
            </c:strRef>
          </c:cat>
          <c:val>
            <c:numRef>
              <c:f>Sheet1!$D$2:$D$15</c:f>
            </c:numRef>
          </c:val>
        </c:ser>
        <c:ser>
          <c:idx val="3"/>
          <c:order val="3"/>
          <c:tx>
            <c:strRef>
              <c:f>Sheet1!$E$1</c:f>
              <c:strCache>
                <c:ptCount val="1"/>
                <c:pt idx="0">
                  <c:v>Series 4</c:v>
                </c:pt>
              </c:strCache>
            </c:strRef>
          </c:tx>
          <c:cat>
            <c:strRef>
              <c:f>Sheet1!$A$2:$A$15</c:f>
              <c:strCache>
                <c:ptCount val="14"/>
                <c:pt idx="0">
                  <c:v>არაადეკვატური ზრუნვა </c:v>
                </c:pt>
                <c:pt idx="1">
                  <c:v>ძირითადი საჭიროებების დაუკმაყოფილებლობა </c:v>
                </c:pt>
                <c:pt idx="2">
                  <c:v>მშობელი არაა</c:v>
                </c:pt>
                <c:pt idx="3">
                  <c:v>ასოციალური ქცევა</c:v>
                </c:pt>
                <c:pt idx="4">
                  <c:v>შეზღუდული შესაძლებლობა</c:v>
                </c:pt>
                <c:pt idx="5">
                  <c:v>ასაკის შესაბამისი განათლება</c:v>
                </c:pt>
                <c:pt idx="6">
                  <c:v>არ იღებს განათლებას-მიზეზი შშმ/დასაქმება და სხვ.</c:v>
                </c:pt>
                <c:pt idx="7">
                  <c:v>აცრები</c:v>
                </c:pt>
                <c:pt idx="8">
                  <c:v>სამედიცინო საჭიროებები</c:v>
                </c:pt>
                <c:pt idx="9">
                  <c:v>დისკრიმინაცია</c:v>
                </c:pt>
                <c:pt idx="10">
                  <c:v>პირადობა</c:v>
                </c:pt>
                <c:pt idx="11">
                  <c:v>პოლიკლინიკაში აღრიცხვა</c:v>
                </c:pt>
                <c:pt idx="12">
                  <c:v>არ იცის წერა კითხვა </c:v>
                </c:pt>
                <c:pt idx="13">
                  <c:v>ძალადობა </c:v>
                </c:pt>
              </c:strCache>
            </c:strRef>
          </c:cat>
          <c:val>
            <c:numRef>
              <c:f>Sheet1!$E$2:$E$15</c:f>
            </c:numRef>
          </c:val>
        </c:ser>
        <c:axId val="104654336"/>
        <c:axId val="104655872"/>
      </c:barChart>
      <c:catAx>
        <c:axId val="104654336"/>
        <c:scaling>
          <c:orientation val="minMax"/>
        </c:scaling>
        <c:axPos val="b"/>
        <c:numFmt formatCode="General" sourceLinked="1"/>
        <c:tickLblPos val="nextTo"/>
        <c:txPr>
          <a:bodyPr/>
          <a:lstStyle/>
          <a:p>
            <a:pPr>
              <a:defRPr lang="ru-RU"/>
            </a:pPr>
            <a:endParaRPr lang="en-US"/>
          </a:p>
        </c:txPr>
        <c:crossAx val="104655872"/>
        <c:crosses val="autoZero"/>
        <c:auto val="1"/>
        <c:lblAlgn val="ctr"/>
        <c:lblOffset val="100"/>
      </c:catAx>
      <c:valAx>
        <c:axId val="104655872"/>
        <c:scaling>
          <c:orientation val="minMax"/>
        </c:scaling>
        <c:axPos val="l"/>
        <c:majorGridlines/>
        <c:numFmt formatCode="General" sourceLinked="1"/>
        <c:tickLblPos val="nextTo"/>
        <c:txPr>
          <a:bodyPr/>
          <a:lstStyle/>
          <a:p>
            <a:pPr>
              <a:defRPr lang="ru-RU"/>
            </a:pPr>
            <a:endParaRPr lang="en-US"/>
          </a:p>
        </c:txPr>
        <c:crossAx val="104654336"/>
        <c:crosses val="autoZero"/>
        <c:crossBetween val="between"/>
      </c:valAx>
      <c:spPr>
        <a:noFill/>
        <a:ln w="25400">
          <a:noFill/>
        </a:ln>
      </c:spPr>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Series 1</c:v>
                </c:pt>
              </c:strCache>
            </c:strRef>
          </c:tx>
          <c:dLbls>
            <c:txPr>
              <a:bodyPr/>
              <a:lstStyle/>
              <a:p>
                <a:pPr>
                  <a:defRPr lang="ru-RU"/>
                </a:pPr>
                <a:endParaRPr lang="en-US"/>
              </a:p>
            </c:txPr>
            <c:showVal val="1"/>
          </c:dLbls>
          <c:cat>
            <c:strRef>
              <c:f>Sheet1!$A$2:$A$31</c:f>
              <c:strCache>
                <c:ptCount val="30"/>
                <c:pt idx="0">
                  <c:v>თანადგომის ქსელი</c:v>
                </c:pt>
                <c:pt idx="1">
                  <c:v>ხანდაზმულები</c:v>
                </c:pt>
                <c:pt idx="2">
                  <c:v>არაადეკვატური საცხოვრებელი პირობები</c:v>
                </c:pt>
                <c:pt idx="3">
                  <c:v>უმუშევრობა</c:v>
                </c:pt>
                <c:pt idx="4">
                  <c:v>სტაბილური შემოსავალი</c:v>
                </c:pt>
                <c:pt idx="5">
                  <c:v>არასრულწლოვანთა რაოდენობა</c:v>
                </c:pt>
                <c:pt idx="6">
                  <c:v>ბუნებრივი კატასტროფები</c:v>
                </c:pt>
                <c:pt idx="7">
                  <c:v>6 სულზე მეტი</c:v>
                </c:pt>
                <c:pt idx="8">
                  <c:v>მომსახურებების მისაწვდომობა</c:v>
                </c:pt>
                <c:pt idx="9">
                  <c:v>შეზღუდულობის სტატუსი</c:v>
                </c:pt>
                <c:pt idx="10">
                  <c:v>გადაადგილების საშუალება</c:v>
                </c:pt>
                <c:pt idx="11">
                  <c:v>მიგრაცია</c:v>
                </c:pt>
                <c:pt idx="12">
                  <c:v>მარტოხელა მშობელი</c:v>
                </c:pt>
                <c:pt idx="13">
                  <c:v>ფეხმძიმე/ორსული</c:v>
                </c:pt>
                <c:pt idx="14">
                  <c:v>ნივთიერებაზე დამოკიდებულება</c:v>
                </c:pt>
                <c:pt idx="15">
                  <c:v>ბავშვების სიკვდილიანობა</c:v>
                </c:pt>
                <c:pt idx="16">
                  <c:v>საბაზისოზე დაბალი განათლება</c:v>
                </c:pt>
                <c:pt idx="17">
                  <c:v>სოც. სააგენტოს მიმართვა ვერ განახორციელა</c:v>
                </c:pt>
                <c:pt idx="18">
                  <c:v>დევნილობა</c:v>
                </c:pt>
                <c:pt idx="19">
                  <c:v>სამედიცინო დაზღვევა არ აქვს</c:v>
                </c:pt>
                <c:pt idx="20">
                  <c:v>ოჯახური ძალადობა</c:v>
                </c:pt>
                <c:pt idx="21">
                  <c:v>არადეკვატური საცხოვრებლის ტიპი</c:v>
                </c:pt>
                <c:pt idx="22">
                  <c:v>სახელმწიფო ზრუნვა</c:v>
                </c:pt>
                <c:pt idx="23">
                  <c:v>მშობლის უფლების ჩამორთმევა</c:v>
                </c:pt>
                <c:pt idx="24">
                  <c:v>პირადობა არ აქვს</c:v>
                </c:pt>
                <c:pt idx="25">
                  <c:v>კრიმინალის დონე</c:v>
                </c:pt>
                <c:pt idx="26">
                  <c:v>მშობლიური ბავშვი</c:v>
                </c:pt>
                <c:pt idx="27">
                  <c:v>ქართულის ცოდნა</c:v>
                </c:pt>
                <c:pt idx="28">
                  <c:v>სტიგმატიზიცია</c:v>
                </c:pt>
                <c:pt idx="29">
                  <c:v>წვრილფეხა/მსხვილფეხა საქონელი</c:v>
                </c:pt>
              </c:strCache>
            </c:strRef>
          </c:cat>
          <c:val>
            <c:numRef>
              <c:f>Sheet1!$B$2:$B$31</c:f>
              <c:numCache>
                <c:formatCode>General</c:formatCode>
                <c:ptCount val="30"/>
                <c:pt idx="0">
                  <c:v>56.3</c:v>
                </c:pt>
                <c:pt idx="1">
                  <c:v>55.3</c:v>
                </c:pt>
                <c:pt idx="2">
                  <c:v>27.2</c:v>
                </c:pt>
                <c:pt idx="3">
                  <c:v>26.7</c:v>
                </c:pt>
                <c:pt idx="4">
                  <c:v>26</c:v>
                </c:pt>
                <c:pt idx="5">
                  <c:v>21.3</c:v>
                </c:pt>
                <c:pt idx="6">
                  <c:v>20.399999999999999</c:v>
                </c:pt>
                <c:pt idx="7">
                  <c:v>13.8</c:v>
                </c:pt>
                <c:pt idx="8">
                  <c:v>13.09</c:v>
                </c:pt>
                <c:pt idx="9">
                  <c:v>12.8</c:v>
                </c:pt>
                <c:pt idx="10">
                  <c:v>12.3</c:v>
                </c:pt>
                <c:pt idx="11">
                  <c:v>10.6</c:v>
                </c:pt>
                <c:pt idx="12">
                  <c:v>9.7100000000000009</c:v>
                </c:pt>
                <c:pt idx="13">
                  <c:v>8.19</c:v>
                </c:pt>
                <c:pt idx="14">
                  <c:v>6.08</c:v>
                </c:pt>
                <c:pt idx="15">
                  <c:v>5.74</c:v>
                </c:pt>
                <c:pt idx="16">
                  <c:v>5.7</c:v>
                </c:pt>
                <c:pt idx="17">
                  <c:v>2.4499999999999997</c:v>
                </c:pt>
                <c:pt idx="18">
                  <c:v>1.6</c:v>
                </c:pt>
                <c:pt idx="19">
                  <c:v>1.5</c:v>
                </c:pt>
                <c:pt idx="20">
                  <c:v>1.5</c:v>
                </c:pt>
                <c:pt idx="21">
                  <c:v>0.9</c:v>
                </c:pt>
                <c:pt idx="22">
                  <c:v>0.9</c:v>
                </c:pt>
                <c:pt idx="23">
                  <c:v>0.60000000000000064</c:v>
                </c:pt>
                <c:pt idx="24">
                  <c:v>0.34</c:v>
                </c:pt>
                <c:pt idx="25">
                  <c:v>0.34</c:v>
                </c:pt>
                <c:pt idx="26">
                  <c:v>8.0000000000000043E-2</c:v>
                </c:pt>
                <c:pt idx="27">
                  <c:v>0</c:v>
                </c:pt>
                <c:pt idx="28">
                  <c:v>0</c:v>
                </c:pt>
                <c:pt idx="29">
                  <c:v>0</c:v>
                </c:pt>
              </c:numCache>
            </c:numRef>
          </c:val>
        </c:ser>
        <c:ser>
          <c:idx val="1"/>
          <c:order val="1"/>
          <c:tx>
            <c:strRef>
              <c:f>Sheet1!$C$1</c:f>
              <c:strCache>
                <c:ptCount val="1"/>
                <c:pt idx="0">
                  <c:v>Column1</c:v>
                </c:pt>
              </c:strCache>
            </c:strRef>
          </c:tx>
          <c:cat>
            <c:strRef>
              <c:f>Sheet1!$A$2:$A$31</c:f>
              <c:strCache>
                <c:ptCount val="30"/>
                <c:pt idx="0">
                  <c:v>თანადგომის ქსელი</c:v>
                </c:pt>
                <c:pt idx="1">
                  <c:v>ხანდაზმულები</c:v>
                </c:pt>
                <c:pt idx="2">
                  <c:v>არაადეკვატური საცხოვრებელი პირობები</c:v>
                </c:pt>
                <c:pt idx="3">
                  <c:v>უმუშევრობა</c:v>
                </c:pt>
                <c:pt idx="4">
                  <c:v>სტაბილური შემოსავალი</c:v>
                </c:pt>
                <c:pt idx="5">
                  <c:v>არასრულწლოვანთა რაოდენობა</c:v>
                </c:pt>
                <c:pt idx="6">
                  <c:v>ბუნებრივი კატასტროფები</c:v>
                </c:pt>
                <c:pt idx="7">
                  <c:v>6 სულზე მეტი</c:v>
                </c:pt>
                <c:pt idx="8">
                  <c:v>მომსახურებების მისაწვდომობა</c:v>
                </c:pt>
                <c:pt idx="9">
                  <c:v>შეზღუდულობის სტატუსი</c:v>
                </c:pt>
                <c:pt idx="10">
                  <c:v>გადაადგილების საშუალება</c:v>
                </c:pt>
                <c:pt idx="11">
                  <c:v>მიგრაცია</c:v>
                </c:pt>
                <c:pt idx="12">
                  <c:v>მარტოხელა მშობელი</c:v>
                </c:pt>
                <c:pt idx="13">
                  <c:v>ფეხმძიმე/ორსული</c:v>
                </c:pt>
                <c:pt idx="14">
                  <c:v>ნივთიერებაზე დამოკიდებულება</c:v>
                </c:pt>
                <c:pt idx="15">
                  <c:v>ბავშვების სიკვდილიანობა</c:v>
                </c:pt>
                <c:pt idx="16">
                  <c:v>საბაზისოზე დაბალი განათლება</c:v>
                </c:pt>
                <c:pt idx="17">
                  <c:v>სოც. სააგენტოს მიმართვა ვერ განახორციელა</c:v>
                </c:pt>
                <c:pt idx="18">
                  <c:v>დევნილობა</c:v>
                </c:pt>
                <c:pt idx="19">
                  <c:v>სამედიცინო დაზღვევა არ აქვს</c:v>
                </c:pt>
                <c:pt idx="20">
                  <c:v>ოჯახური ძალადობა</c:v>
                </c:pt>
                <c:pt idx="21">
                  <c:v>არადეკვატური საცხოვრებლის ტიპი</c:v>
                </c:pt>
                <c:pt idx="22">
                  <c:v>სახელმწიფო ზრუნვა</c:v>
                </c:pt>
                <c:pt idx="23">
                  <c:v>მშობლის უფლების ჩამორთმევა</c:v>
                </c:pt>
                <c:pt idx="24">
                  <c:v>პირადობა არ აქვს</c:v>
                </c:pt>
                <c:pt idx="25">
                  <c:v>კრიმინალის დონე</c:v>
                </c:pt>
                <c:pt idx="26">
                  <c:v>მშობლიური ბავშვი</c:v>
                </c:pt>
                <c:pt idx="27">
                  <c:v>ქართულის ცოდნა</c:v>
                </c:pt>
                <c:pt idx="28">
                  <c:v>სტიგმატიზიცია</c:v>
                </c:pt>
                <c:pt idx="29">
                  <c:v>წვრილფეხა/მსხვილფეხა საქონელი</c:v>
                </c:pt>
              </c:strCache>
            </c:strRef>
          </c:cat>
          <c:val>
            <c:numRef>
              <c:f>Sheet1!$C$2:$C$31</c:f>
              <c:numCache>
                <c:formatCode>General</c:formatCode>
                <c:ptCount val="30"/>
              </c:numCache>
            </c:numRef>
          </c:val>
        </c:ser>
        <c:ser>
          <c:idx val="2"/>
          <c:order val="2"/>
          <c:tx>
            <c:strRef>
              <c:f>Sheet1!$D$1</c:f>
              <c:strCache>
                <c:ptCount val="1"/>
                <c:pt idx="0">
                  <c:v>Column2</c:v>
                </c:pt>
              </c:strCache>
            </c:strRef>
          </c:tx>
          <c:cat>
            <c:strRef>
              <c:f>Sheet1!$A$2:$A$31</c:f>
              <c:strCache>
                <c:ptCount val="30"/>
                <c:pt idx="0">
                  <c:v>თანადგომის ქსელი</c:v>
                </c:pt>
                <c:pt idx="1">
                  <c:v>ხანდაზმულები</c:v>
                </c:pt>
                <c:pt idx="2">
                  <c:v>არაადეკვატური საცხოვრებელი პირობები</c:v>
                </c:pt>
                <c:pt idx="3">
                  <c:v>უმუშევრობა</c:v>
                </c:pt>
                <c:pt idx="4">
                  <c:v>სტაბილური შემოსავალი</c:v>
                </c:pt>
                <c:pt idx="5">
                  <c:v>არასრულწლოვანთა რაოდენობა</c:v>
                </c:pt>
                <c:pt idx="6">
                  <c:v>ბუნებრივი კატასტროფები</c:v>
                </c:pt>
                <c:pt idx="7">
                  <c:v>6 სულზე მეტი</c:v>
                </c:pt>
                <c:pt idx="8">
                  <c:v>მომსახურებების მისაწვდომობა</c:v>
                </c:pt>
                <c:pt idx="9">
                  <c:v>შეზღუდულობის სტატუსი</c:v>
                </c:pt>
                <c:pt idx="10">
                  <c:v>გადაადგილების საშუალება</c:v>
                </c:pt>
                <c:pt idx="11">
                  <c:v>მიგრაცია</c:v>
                </c:pt>
                <c:pt idx="12">
                  <c:v>მარტოხელა მშობელი</c:v>
                </c:pt>
                <c:pt idx="13">
                  <c:v>ფეხმძიმე/ორსული</c:v>
                </c:pt>
                <c:pt idx="14">
                  <c:v>ნივთიერებაზე დამოკიდებულება</c:v>
                </c:pt>
                <c:pt idx="15">
                  <c:v>ბავშვების სიკვდილიანობა</c:v>
                </c:pt>
                <c:pt idx="16">
                  <c:v>საბაზისოზე დაბალი განათლება</c:v>
                </c:pt>
                <c:pt idx="17">
                  <c:v>სოც. სააგენტოს მიმართვა ვერ განახორციელა</c:v>
                </c:pt>
                <c:pt idx="18">
                  <c:v>დევნილობა</c:v>
                </c:pt>
                <c:pt idx="19">
                  <c:v>სამედიცინო დაზღვევა არ აქვს</c:v>
                </c:pt>
                <c:pt idx="20">
                  <c:v>ოჯახური ძალადობა</c:v>
                </c:pt>
                <c:pt idx="21">
                  <c:v>არადეკვატური საცხოვრებლის ტიპი</c:v>
                </c:pt>
                <c:pt idx="22">
                  <c:v>სახელმწიფო ზრუნვა</c:v>
                </c:pt>
                <c:pt idx="23">
                  <c:v>მშობლის უფლების ჩამორთმევა</c:v>
                </c:pt>
                <c:pt idx="24">
                  <c:v>პირადობა არ აქვს</c:v>
                </c:pt>
                <c:pt idx="25">
                  <c:v>კრიმინალის დონე</c:v>
                </c:pt>
                <c:pt idx="26">
                  <c:v>მშობლიური ბავშვი</c:v>
                </c:pt>
                <c:pt idx="27">
                  <c:v>ქართულის ცოდნა</c:v>
                </c:pt>
                <c:pt idx="28">
                  <c:v>სტიგმატიზიცია</c:v>
                </c:pt>
                <c:pt idx="29">
                  <c:v>წვრილფეხა/მსხვილფეხა საქონელი</c:v>
                </c:pt>
              </c:strCache>
            </c:strRef>
          </c:cat>
          <c:val>
            <c:numRef>
              <c:f>Sheet1!$D$2:$D$31</c:f>
            </c:numRef>
          </c:val>
        </c:ser>
        <c:ser>
          <c:idx val="3"/>
          <c:order val="3"/>
          <c:tx>
            <c:strRef>
              <c:f>Sheet1!$E$1</c:f>
              <c:strCache>
                <c:ptCount val="1"/>
                <c:pt idx="0">
                  <c:v>Column3</c:v>
                </c:pt>
              </c:strCache>
            </c:strRef>
          </c:tx>
          <c:cat>
            <c:strRef>
              <c:f>Sheet1!$A$2:$A$31</c:f>
              <c:strCache>
                <c:ptCount val="30"/>
                <c:pt idx="0">
                  <c:v>თანადგომის ქსელი</c:v>
                </c:pt>
                <c:pt idx="1">
                  <c:v>ხანდაზმულები</c:v>
                </c:pt>
                <c:pt idx="2">
                  <c:v>არაადეკვატური საცხოვრებელი პირობები</c:v>
                </c:pt>
                <c:pt idx="3">
                  <c:v>უმუშევრობა</c:v>
                </c:pt>
                <c:pt idx="4">
                  <c:v>სტაბილური შემოსავალი</c:v>
                </c:pt>
                <c:pt idx="5">
                  <c:v>არასრულწლოვანთა რაოდენობა</c:v>
                </c:pt>
                <c:pt idx="6">
                  <c:v>ბუნებრივი კატასტროფები</c:v>
                </c:pt>
                <c:pt idx="7">
                  <c:v>6 სულზე მეტი</c:v>
                </c:pt>
                <c:pt idx="8">
                  <c:v>მომსახურებების მისაწვდომობა</c:v>
                </c:pt>
                <c:pt idx="9">
                  <c:v>შეზღუდულობის სტატუსი</c:v>
                </c:pt>
                <c:pt idx="10">
                  <c:v>გადაადგილების საშუალება</c:v>
                </c:pt>
                <c:pt idx="11">
                  <c:v>მიგრაცია</c:v>
                </c:pt>
                <c:pt idx="12">
                  <c:v>მარტოხელა მშობელი</c:v>
                </c:pt>
                <c:pt idx="13">
                  <c:v>ფეხმძიმე/ორსული</c:v>
                </c:pt>
                <c:pt idx="14">
                  <c:v>ნივთიერებაზე დამოკიდებულება</c:v>
                </c:pt>
                <c:pt idx="15">
                  <c:v>ბავშვების სიკვდილიანობა</c:v>
                </c:pt>
                <c:pt idx="16">
                  <c:v>საბაზისოზე დაბალი განათლება</c:v>
                </c:pt>
                <c:pt idx="17">
                  <c:v>სოც. სააგენტოს მიმართვა ვერ განახორციელა</c:v>
                </c:pt>
                <c:pt idx="18">
                  <c:v>დევნილობა</c:v>
                </c:pt>
                <c:pt idx="19">
                  <c:v>სამედიცინო დაზღვევა არ აქვს</c:v>
                </c:pt>
                <c:pt idx="20">
                  <c:v>ოჯახური ძალადობა</c:v>
                </c:pt>
                <c:pt idx="21">
                  <c:v>არადეკვატური საცხოვრებლის ტიპი</c:v>
                </c:pt>
                <c:pt idx="22">
                  <c:v>სახელმწიფო ზრუნვა</c:v>
                </c:pt>
                <c:pt idx="23">
                  <c:v>მშობლის უფლების ჩამორთმევა</c:v>
                </c:pt>
                <c:pt idx="24">
                  <c:v>პირადობა არ აქვს</c:v>
                </c:pt>
                <c:pt idx="25">
                  <c:v>კრიმინალის დონე</c:v>
                </c:pt>
                <c:pt idx="26">
                  <c:v>მშობლიური ბავშვი</c:v>
                </c:pt>
                <c:pt idx="27">
                  <c:v>ქართულის ცოდნა</c:v>
                </c:pt>
                <c:pt idx="28">
                  <c:v>სტიგმატიზიცია</c:v>
                </c:pt>
                <c:pt idx="29">
                  <c:v>წვრილფეხა/მსხვილფეხა საქონელი</c:v>
                </c:pt>
              </c:strCache>
            </c:strRef>
          </c:cat>
          <c:val>
            <c:numRef>
              <c:f>Sheet1!$E$2:$E$31</c:f>
            </c:numRef>
          </c:val>
        </c:ser>
        <c:axId val="107510016"/>
        <c:axId val="107515904"/>
      </c:barChart>
      <c:catAx>
        <c:axId val="107510016"/>
        <c:scaling>
          <c:orientation val="minMax"/>
        </c:scaling>
        <c:axPos val="l"/>
        <c:numFmt formatCode="General" sourceLinked="1"/>
        <c:tickLblPos val="nextTo"/>
        <c:txPr>
          <a:bodyPr/>
          <a:lstStyle/>
          <a:p>
            <a:pPr>
              <a:defRPr lang="ru-RU"/>
            </a:pPr>
            <a:endParaRPr lang="en-US"/>
          </a:p>
        </c:txPr>
        <c:crossAx val="107515904"/>
        <c:crosses val="autoZero"/>
        <c:auto val="1"/>
        <c:lblAlgn val="ctr"/>
        <c:lblOffset val="100"/>
      </c:catAx>
      <c:valAx>
        <c:axId val="107515904"/>
        <c:scaling>
          <c:orientation val="minMax"/>
        </c:scaling>
        <c:axPos val="b"/>
        <c:majorGridlines/>
        <c:numFmt formatCode="General" sourceLinked="1"/>
        <c:tickLblPos val="nextTo"/>
        <c:txPr>
          <a:bodyPr/>
          <a:lstStyle/>
          <a:p>
            <a:pPr>
              <a:defRPr lang="ru-RU"/>
            </a:pPr>
            <a:endParaRPr lang="en-US"/>
          </a:p>
        </c:txPr>
        <c:crossAx val="1075100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dLbls>
            <c:txPr>
              <a:bodyPr/>
              <a:lstStyle/>
              <a:p>
                <a:pPr>
                  <a:defRPr lang="ru-RU"/>
                </a:pPr>
                <a:endParaRPr lang="en-US"/>
              </a:p>
            </c:txPr>
            <c:showVal val="1"/>
          </c:dLbls>
          <c:val>
            <c:numRef>
              <c:f>Sheet2!$O$6:$AC$6</c:f>
              <c:numCache>
                <c:formatCode>General</c:formatCode>
                <c:ptCount val="15"/>
                <c:pt idx="0">
                  <c:v>0.34</c:v>
                </c:pt>
                <c:pt idx="1">
                  <c:v>21.3</c:v>
                </c:pt>
                <c:pt idx="2">
                  <c:v>55.3</c:v>
                </c:pt>
                <c:pt idx="3">
                  <c:v>8.19</c:v>
                </c:pt>
                <c:pt idx="4">
                  <c:v>1.6</c:v>
                </c:pt>
                <c:pt idx="5">
                  <c:v>13.8</c:v>
                </c:pt>
                <c:pt idx="6">
                  <c:v>10.6</c:v>
                </c:pt>
                <c:pt idx="7">
                  <c:v>26</c:v>
                </c:pt>
                <c:pt idx="8">
                  <c:v>2.4499999999999997</c:v>
                </c:pt>
                <c:pt idx="9">
                  <c:v>0.9</c:v>
                </c:pt>
                <c:pt idx="10">
                  <c:v>27.2</c:v>
                </c:pt>
                <c:pt idx="11">
                  <c:v>0</c:v>
                </c:pt>
                <c:pt idx="12">
                  <c:v>26.7</c:v>
                </c:pt>
                <c:pt idx="13">
                  <c:v>5.7</c:v>
                </c:pt>
                <c:pt idx="14">
                  <c:v>12.8</c:v>
                </c:pt>
              </c:numCache>
            </c:numRef>
          </c:val>
        </c:ser>
        <c:shape val="box"/>
        <c:axId val="96576640"/>
        <c:axId val="97006336"/>
        <c:axId val="0"/>
      </c:bar3DChart>
      <c:catAx>
        <c:axId val="96576640"/>
        <c:scaling>
          <c:orientation val="minMax"/>
        </c:scaling>
        <c:axPos val="b"/>
        <c:tickLblPos val="nextTo"/>
        <c:txPr>
          <a:bodyPr/>
          <a:lstStyle/>
          <a:p>
            <a:pPr>
              <a:defRPr lang="ru-RU"/>
            </a:pPr>
            <a:endParaRPr lang="en-US"/>
          </a:p>
        </c:txPr>
        <c:crossAx val="97006336"/>
        <c:crosses val="autoZero"/>
        <c:auto val="1"/>
        <c:lblAlgn val="ctr"/>
        <c:lblOffset val="100"/>
      </c:catAx>
      <c:valAx>
        <c:axId val="97006336"/>
        <c:scaling>
          <c:orientation val="minMax"/>
        </c:scaling>
        <c:axPos val="l"/>
        <c:majorGridlines/>
        <c:numFmt formatCode="General" sourceLinked="1"/>
        <c:tickLblPos val="nextTo"/>
        <c:txPr>
          <a:bodyPr/>
          <a:lstStyle/>
          <a:p>
            <a:pPr>
              <a:defRPr lang="ru-RU"/>
            </a:pPr>
            <a:endParaRPr lang="en-US"/>
          </a:p>
        </c:txPr>
        <c:crossAx val="9657664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dLbls>
            <c:txPr>
              <a:bodyPr/>
              <a:lstStyle/>
              <a:p>
                <a:pPr>
                  <a:defRPr lang="ru-RU"/>
                </a:pPr>
                <a:endParaRPr lang="en-US"/>
              </a:p>
            </c:txPr>
            <c:showVal val="1"/>
          </c:dLbls>
          <c:cat>
            <c:numLit>
              <c:formatCode>General</c:formatCode>
              <c:ptCount val="15"/>
              <c:pt idx="0">
                <c:v>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Lit>
          </c:cat>
          <c:val>
            <c:numRef>
              <c:f>Sheet2!$AD$6:$AR$6</c:f>
              <c:numCache>
                <c:formatCode>General</c:formatCode>
                <c:ptCount val="15"/>
                <c:pt idx="0">
                  <c:v>6.08</c:v>
                </c:pt>
                <c:pt idx="1">
                  <c:v>8.0000000000000043E-2</c:v>
                </c:pt>
                <c:pt idx="2">
                  <c:v>1.5</c:v>
                </c:pt>
                <c:pt idx="3">
                  <c:v>20.399999999999999</c:v>
                </c:pt>
                <c:pt idx="4">
                  <c:v>0.34</c:v>
                </c:pt>
                <c:pt idx="5">
                  <c:v>13.09</c:v>
                </c:pt>
                <c:pt idx="6">
                  <c:v>12.3</c:v>
                </c:pt>
                <c:pt idx="7">
                  <c:v>1.5</c:v>
                </c:pt>
                <c:pt idx="8">
                  <c:v>56.3</c:v>
                </c:pt>
                <c:pt idx="9">
                  <c:v>0</c:v>
                </c:pt>
                <c:pt idx="10">
                  <c:v>0</c:v>
                </c:pt>
                <c:pt idx="11">
                  <c:v>5.74</c:v>
                </c:pt>
                <c:pt idx="12">
                  <c:v>0.9</c:v>
                </c:pt>
                <c:pt idx="13">
                  <c:v>0.60000000000000064</c:v>
                </c:pt>
                <c:pt idx="14">
                  <c:v>9.7100000000000009</c:v>
                </c:pt>
              </c:numCache>
            </c:numRef>
          </c:val>
        </c:ser>
        <c:shape val="cylinder"/>
        <c:axId val="107152128"/>
        <c:axId val="107185664"/>
        <c:axId val="0"/>
      </c:bar3DChart>
      <c:catAx>
        <c:axId val="107152128"/>
        <c:scaling>
          <c:orientation val="minMax"/>
        </c:scaling>
        <c:axPos val="b"/>
        <c:numFmt formatCode="General" sourceLinked="0"/>
        <c:tickLblPos val="nextTo"/>
        <c:txPr>
          <a:bodyPr/>
          <a:lstStyle/>
          <a:p>
            <a:pPr>
              <a:defRPr lang="ru-RU"/>
            </a:pPr>
            <a:endParaRPr lang="en-US"/>
          </a:p>
        </c:txPr>
        <c:crossAx val="107185664"/>
        <c:crosses val="autoZero"/>
        <c:auto val="1"/>
        <c:lblAlgn val="ctr"/>
        <c:lblOffset val="100"/>
      </c:catAx>
      <c:valAx>
        <c:axId val="107185664"/>
        <c:scaling>
          <c:orientation val="minMax"/>
        </c:scaling>
        <c:axPos val="l"/>
        <c:majorGridlines/>
        <c:numFmt formatCode="General" sourceLinked="1"/>
        <c:tickLblPos val="nextTo"/>
        <c:txPr>
          <a:bodyPr/>
          <a:lstStyle/>
          <a:p>
            <a:pPr>
              <a:defRPr lang="ru-RU"/>
            </a:pPr>
            <a:endParaRPr lang="en-US"/>
          </a:p>
        </c:txPr>
        <c:crossAx val="10715212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txPr>
              <a:bodyPr/>
              <a:lstStyle/>
              <a:p>
                <a:pPr>
                  <a:defRPr lang="ru-RU"/>
                </a:pPr>
                <a:endParaRPr lang="en-US"/>
              </a:p>
            </c:txPr>
            <c:showVal val="1"/>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0</c:v>
                </c:pt>
                <c:pt idx="1">
                  <c:v>1.1000000000000001</c:v>
                </c:pt>
                <c:pt idx="2">
                  <c:v>8.8000000000000007</c:v>
                </c:pt>
                <c:pt idx="3">
                  <c:v>2.2000000000000002</c:v>
                </c:pt>
                <c:pt idx="4">
                  <c:v>11</c:v>
                </c:pt>
                <c:pt idx="5">
                  <c:v>4.4000000000000004</c:v>
                </c:pt>
                <c:pt idx="6">
                  <c:v>4.4000000000000004</c:v>
                </c:pt>
                <c:pt idx="7">
                  <c:v>4.4000000000000004</c:v>
                </c:pt>
                <c:pt idx="8">
                  <c:v>4.4000000000000004</c:v>
                </c:pt>
                <c:pt idx="9">
                  <c:v>5.5</c:v>
                </c:pt>
                <c:pt idx="10">
                  <c:v>5.5</c:v>
                </c:pt>
                <c:pt idx="11">
                  <c:v>49.5</c:v>
                </c:pt>
                <c:pt idx="12">
                  <c:v>4.4000000000000004</c:v>
                </c:pt>
                <c:pt idx="13">
                  <c:v>51.6</c:v>
                </c:pt>
              </c:numCache>
            </c:numRef>
          </c:val>
        </c:ser>
        <c:axId val="109590016"/>
        <c:axId val="109591936"/>
      </c:barChart>
      <c:catAx>
        <c:axId val="109590016"/>
        <c:scaling>
          <c:orientation val="minMax"/>
        </c:scaling>
        <c:axPos val="b"/>
        <c:numFmt formatCode="General" sourceLinked="1"/>
        <c:tickLblPos val="nextTo"/>
        <c:txPr>
          <a:bodyPr/>
          <a:lstStyle/>
          <a:p>
            <a:pPr>
              <a:defRPr lang="ru-RU"/>
            </a:pPr>
            <a:endParaRPr lang="en-US"/>
          </a:p>
        </c:txPr>
        <c:crossAx val="109591936"/>
        <c:crosses val="autoZero"/>
        <c:auto val="1"/>
        <c:lblAlgn val="ctr"/>
        <c:lblOffset val="100"/>
      </c:catAx>
      <c:valAx>
        <c:axId val="109591936"/>
        <c:scaling>
          <c:orientation val="minMax"/>
        </c:scaling>
        <c:axPos val="l"/>
        <c:majorGridlines/>
        <c:numFmt formatCode="General" sourceLinked="1"/>
        <c:tickLblPos val="nextTo"/>
        <c:txPr>
          <a:bodyPr/>
          <a:lstStyle/>
          <a:p>
            <a:pPr>
              <a:defRPr lang="ru-RU"/>
            </a:pPr>
            <a:endParaRPr lang="en-US"/>
          </a:p>
        </c:txPr>
        <c:crossAx val="10959001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txPr>
              <a:bodyPr/>
              <a:lstStyle/>
              <a:p>
                <a:pPr>
                  <a:defRPr lang="ru-RU"/>
                </a:pPr>
                <a:endParaRPr lang="en-US"/>
              </a:p>
            </c:txPr>
            <c:showVal val="1"/>
          </c:dLbls>
          <c:val>
            <c:numRef>
              <c:f>Sheet2!$P$7:$AD$7</c:f>
              <c:numCache>
                <c:formatCode>General</c:formatCode>
                <c:ptCount val="15"/>
                <c:pt idx="0">
                  <c:v>1.1000000000000001</c:v>
                </c:pt>
                <c:pt idx="1">
                  <c:v>15.4</c:v>
                </c:pt>
                <c:pt idx="2">
                  <c:v>61.5</c:v>
                </c:pt>
                <c:pt idx="3">
                  <c:v>17.600000000000001</c:v>
                </c:pt>
                <c:pt idx="4">
                  <c:v>5.5</c:v>
                </c:pt>
                <c:pt idx="5">
                  <c:v>11</c:v>
                </c:pt>
                <c:pt idx="6">
                  <c:v>3.3</c:v>
                </c:pt>
                <c:pt idx="7">
                  <c:v>82.4</c:v>
                </c:pt>
                <c:pt idx="8">
                  <c:v>3.3</c:v>
                </c:pt>
                <c:pt idx="9">
                  <c:v>11</c:v>
                </c:pt>
                <c:pt idx="10">
                  <c:v>72.5</c:v>
                </c:pt>
                <c:pt idx="11">
                  <c:v>0</c:v>
                </c:pt>
                <c:pt idx="12">
                  <c:v>52.7</c:v>
                </c:pt>
                <c:pt idx="13">
                  <c:v>40.700000000000003</c:v>
                </c:pt>
                <c:pt idx="14">
                  <c:v>30.8</c:v>
                </c:pt>
              </c:numCache>
            </c:numRef>
          </c:val>
        </c:ser>
        <c:axId val="110396928"/>
        <c:axId val="110398848"/>
      </c:barChart>
      <c:catAx>
        <c:axId val="110396928"/>
        <c:scaling>
          <c:orientation val="minMax"/>
        </c:scaling>
        <c:axPos val="b"/>
        <c:tickLblPos val="nextTo"/>
        <c:txPr>
          <a:bodyPr/>
          <a:lstStyle/>
          <a:p>
            <a:pPr>
              <a:defRPr lang="ru-RU"/>
            </a:pPr>
            <a:endParaRPr lang="en-US"/>
          </a:p>
        </c:txPr>
        <c:crossAx val="110398848"/>
        <c:crosses val="autoZero"/>
        <c:auto val="1"/>
        <c:lblAlgn val="ctr"/>
        <c:lblOffset val="100"/>
      </c:catAx>
      <c:valAx>
        <c:axId val="110398848"/>
        <c:scaling>
          <c:orientation val="minMax"/>
        </c:scaling>
        <c:axPos val="l"/>
        <c:majorGridlines/>
        <c:numFmt formatCode="General" sourceLinked="1"/>
        <c:tickLblPos val="nextTo"/>
        <c:txPr>
          <a:bodyPr/>
          <a:lstStyle/>
          <a:p>
            <a:pPr>
              <a:defRPr lang="ru-RU"/>
            </a:pPr>
            <a:endParaRPr lang="en-US"/>
          </a:p>
        </c:txPr>
        <c:crossAx val="11039692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dLbls>
            <c:txPr>
              <a:bodyPr/>
              <a:lstStyle/>
              <a:p>
                <a:pPr>
                  <a:defRPr lang="ru-RU"/>
                </a:pPr>
                <a:endParaRPr lang="en-US"/>
              </a:p>
            </c:txPr>
            <c:showVal val="1"/>
          </c:dLbls>
          <c:cat>
            <c:numLit>
              <c:formatCode>General</c:formatCode>
              <c:ptCount val="15"/>
              <c:pt idx="0">
                <c:v>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Lit>
          </c:cat>
          <c:val>
            <c:numRef>
              <c:f>Sheet2!$AE$7:$AS$7</c:f>
              <c:numCache>
                <c:formatCode>General</c:formatCode>
                <c:ptCount val="15"/>
                <c:pt idx="0">
                  <c:v>14.3</c:v>
                </c:pt>
                <c:pt idx="1">
                  <c:v>3.3</c:v>
                </c:pt>
                <c:pt idx="2">
                  <c:v>2.2000000000000002</c:v>
                </c:pt>
                <c:pt idx="3">
                  <c:v>7.7</c:v>
                </c:pt>
                <c:pt idx="4">
                  <c:v>0</c:v>
                </c:pt>
                <c:pt idx="5">
                  <c:v>8.8000000000000007</c:v>
                </c:pt>
                <c:pt idx="6">
                  <c:v>31.9</c:v>
                </c:pt>
                <c:pt idx="7">
                  <c:v>12.1</c:v>
                </c:pt>
                <c:pt idx="8">
                  <c:v>81.3</c:v>
                </c:pt>
                <c:pt idx="9">
                  <c:v>1.1000000000000001</c:v>
                </c:pt>
                <c:pt idx="10">
                  <c:v>1.1000000000000001</c:v>
                </c:pt>
                <c:pt idx="11">
                  <c:v>4.4000000000000004</c:v>
                </c:pt>
                <c:pt idx="12">
                  <c:v>1.1000000000000001</c:v>
                </c:pt>
                <c:pt idx="13">
                  <c:v>0</c:v>
                </c:pt>
                <c:pt idx="14">
                  <c:v>15.4</c:v>
                </c:pt>
              </c:numCache>
            </c:numRef>
          </c:val>
        </c:ser>
        <c:shape val="box"/>
        <c:axId val="96107520"/>
        <c:axId val="96117504"/>
        <c:axId val="0"/>
      </c:bar3DChart>
      <c:catAx>
        <c:axId val="96107520"/>
        <c:scaling>
          <c:orientation val="minMax"/>
        </c:scaling>
        <c:axPos val="b"/>
        <c:numFmt formatCode="General" sourceLinked="1"/>
        <c:tickLblPos val="nextTo"/>
        <c:txPr>
          <a:bodyPr/>
          <a:lstStyle/>
          <a:p>
            <a:pPr>
              <a:defRPr lang="ru-RU"/>
            </a:pPr>
            <a:endParaRPr lang="en-US"/>
          </a:p>
        </c:txPr>
        <c:crossAx val="96117504"/>
        <c:crosses val="autoZero"/>
        <c:auto val="1"/>
        <c:lblAlgn val="ctr"/>
        <c:lblOffset val="100"/>
      </c:catAx>
      <c:valAx>
        <c:axId val="96117504"/>
        <c:scaling>
          <c:orientation val="minMax"/>
        </c:scaling>
        <c:axPos val="l"/>
        <c:majorGridlines/>
        <c:numFmt formatCode="General" sourceLinked="1"/>
        <c:tickLblPos val="nextTo"/>
        <c:txPr>
          <a:bodyPr/>
          <a:lstStyle/>
          <a:p>
            <a:pPr>
              <a:defRPr lang="ru-RU"/>
            </a:pPr>
            <a:endParaRPr lang="en-US"/>
          </a:p>
        </c:txPr>
        <c:crossAx val="9610752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a:pPr>
            <a:r>
              <a:rPr lang="ka-GE" sz="1200"/>
              <a:t>ძველი</a:t>
            </a:r>
            <a:r>
              <a:rPr lang="ka-GE" sz="1200" baseline="0"/>
              <a:t> და ახალი სამიზნე ჯგუფი</a:t>
            </a:r>
            <a:endParaRPr lang="en-US" sz="1200"/>
          </a:p>
        </c:rich>
      </c:tx>
    </c:title>
    <c:plotArea>
      <c:layout/>
      <c:pieChart>
        <c:varyColors val="1"/>
        <c:ser>
          <c:idx val="0"/>
          <c:order val="0"/>
          <c:tx>
            <c:strRef>
              <c:f>Sheet1!$B$1</c:f>
              <c:strCache>
                <c:ptCount val="1"/>
                <c:pt idx="0">
                  <c:v>Sales</c:v>
                </c:pt>
              </c:strCache>
            </c:strRef>
          </c:tx>
          <c:dPt>
            <c:idx val="1"/>
            <c:explosion val="4"/>
          </c:dPt>
          <c:dLbls>
            <c:txPr>
              <a:bodyPr/>
              <a:lstStyle/>
              <a:p>
                <a:pPr>
                  <a:defRPr lang="ru-RU"/>
                </a:pPr>
                <a:endParaRPr lang="en-US"/>
              </a:p>
            </c:txPr>
            <c:showVal val="1"/>
            <c:showLeaderLines val="1"/>
          </c:dLbls>
          <c:cat>
            <c:strRef>
              <c:f>Sheet1!$A$2:$A$3</c:f>
              <c:strCache>
                <c:ptCount val="2"/>
                <c:pt idx="0">
                  <c:v>ახალი სამიზნე ჯგუფი</c:v>
                </c:pt>
                <c:pt idx="1">
                  <c:v>ძველი სამიზნე ჯგუფი</c:v>
                </c:pt>
              </c:strCache>
            </c:strRef>
          </c:cat>
          <c:val>
            <c:numRef>
              <c:f>Sheet1!$B$2:$B$3</c:f>
              <c:numCache>
                <c:formatCode>General</c:formatCode>
                <c:ptCount val="2"/>
                <c:pt idx="0">
                  <c:v>81</c:v>
                </c:pt>
                <c:pt idx="1">
                  <c:v>33</c:v>
                </c:pt>
              </c:numCache>
            </c:numRef>
          </c:val>
        </c:ser>
        <c:firstSliceAng val="0"/>
      </c:pieChart>
    </c:plotArea>
    <c:legend>
      <c:legendPos val="r"/>
      <c:txPr>
        <a:bodyPr/>
        <a:lstStyle/>
        <a:p>
          <a:pPr>
            <a:defRPr lang="ru-RU"/>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manualLayout>
          <c:layoutTarget val="inner"/>
          <c:xMode val="edge"/>
          <c:yMode val="edge"/>
          <c:x val="0.35827734604786532"/>
          <c:y val="4.5179932639210683E-2"/>
          <c:w val="0.31334898366913694"/>
          <c:h val="0.87722108728887827"/>
        </c:manualLayout>
      </c:layout>
      <c:bar3DChart>
        <c:barDir val="bar"/>
        <c:grouping val="clustered"/>
        <c:ser>
          <c:idx val="0"/>
          <c:order val="0"/>
          <c:tx>
            <c:strRef>
              <c:f>Sheet1!$B$1</c:f>
              <c:strCache>
                <c:ptCount val="1"/>
                <c:pt idx="0">
                  <c:v>ახალი სამიზნე ჯგუფი</c:v>
                </c:pt>
              </c:strCache>
            </c:strRef>
          </c:tx>
          <c:dLbls>
            <c:txPr>
              <a:bodyPr/>
              <a:lstStyle/>
              <a:p>
                <a:pPr>
                  <a:defRPr lang="ru-RU"/>
                </a:pPr>
                <a:endParaRPr lang="en-US"/>
              </a:p>
            </c:txPr>
            <c:showVal val="1"/>
          </c:dLbls>
          <c:cat>
            <c:strRef>
              <c:f>Sheet1!$A$2:$A$9</c:f>
              <c:strCache>
                <c:ptCount val="8"/>
                <c:pt idx="0">
                  <c:v>ძირითადი საჭიროებების დაუკმაყოფილებლობა</c:v>
                </c:pt>
                <c:pt idx="1">
                  <c:v>არაადეკვატური ზრუნვა</c:v>
                </c:pt>
                <c:pt idx="2">
                  <c:v>ბავშვის მიმართ ძალადობა</c:v>
                </c:pt>
                <c:pt idx="3">
                  <c:v>დისკრიმინაცია</c:v>
                </c:pt>
                <c:pt idx="4">
                  <c:v>ჯანმრთელობის პრობლემები</c:v>
                </c:pt>
                <c:pt idx="5">
                  <c:v>აცრები</c:v>
                </c:pt>
                <c:pt idx="6">
                  <c:v>წერა-კითხვა</c:v>
                </c:pt>
                <c:pt idx="7">
                  <c:v>შესაბამისი განათლება</c:v>
                </c:pt>
              </c:strCache>
            </c:strRef>
          </c:cat>
          <c:val>
            <c:numRef>
              <c:f>Sheet1!$B$2:$B$9</c:f>
              <c:numCache>
                <c:formatCode>General</c:formatCode>
                <c:ptCount val="8"/>
                <c:pt idx="0">
                  <c:v>49.5</c:v>
                </c:pt>
                <c:pt idx="1">
                  <c:v>51.6</c:v>
                </c:pt>
                <c:pt idx="2">
                  <c:v>4.4000000000000004</c:v>
                </c:pt>
                <c:pt idx="3">
                  <c:v>5.5</c:v>
                </c:pt>
                <c:pt idx="4">
                  <c:v>11</c:v>
                </c:pt>
                <c:pt idx="5">
                  <c:v>8.8000000000000007</c:v>
                </c:pt>
                <c:pt idx="6">
                  <c:v>4.4000000000000004</c:v>
                </c:pt>
                <c:pt idx="7">
                  <c:v>4.4000000000000004</c:v>
                </c:pt>
              </c:numCache>
            </c:numRef>
          </c:val>
        </c:ser>
        <c:ser>
          <c:idx val="1"/>
          <c:order val="1"/>
          <c:tx>
            <c:strRef>
              <c:f>Sheet1!#REF!</c:f>
              <c:strCache>
                <c:ptCount val="1"/>
                <c:pt idx="0">
                  <c:v>#REF!</c:v>
                </c:pt>
              </c:strCache>
            </c:strRef>
          </c:tx>
          <c:dLbls>
            <c:txPr>
              <a:bodyPr/>
              <a:lstStyle/>
              <a:p>
                <a:pPr>
                  <a:defRPr lang="ru-RU" b="1"/>
                </a:pPr>
                <a:endParaRPr lang="en-US"/>
              </a:p>
            </c:txPr>
            <c:showVal val="1"/>
          </c:dLbls>
          <c:cat>
            <c:strRef>
              <c:f>Sheet1!$A$2:$A$9</c:f>
              <c:strCache>
                <c:ptCount val="8"/>
                <c:pt idx="0">
                  <c:v>ძირითადი საჭიროებების დაუკმაყოფილებლობა</c:v>
                </c:pt>
                <c:pt idx="1">
                  <c:v>არაადეკვატური ზრუნვა</c:v>
                </c:pt>
                <c:pt idx="2">
                  <c:v>ბავშვის მიმართ ძალადობა</c:v>
                </c:pt>
                <c:pt idx="3">
                  <c:v>დისკრიმინაცია</c:v>
                </c:pt>
                <c:pt idx="4">
                  <c:v>ჯანმრთელობის პრობლემები</c:v>
                </c:pt>
                <c:pt idx="5">
                  <c:v>აცრები</c:v>
                </c:pt>
                <c:pt idx="6">
                  <c:v>წერა-კითხვა</c:v>
                </c:pt>
                <c:pt idx="7">
                  <c:v>შესაბამისი განათლება</c:v>
                </c:pt>
              </c:strCache>
            </c:strRef>
          </c:cat>
          <c:val>
            <c:numRef>
              <c:f>Sheet1!$C$2:$C$9</c:f>
              <c:numCache>
                <c:formatCode>General</c:formatCode>
                <c:ptCount val="8"/>
                <c:pt idx="0">
                  <c:v>10.7</c:v>
                </c:pt>
                <c:pt idx="1">
                  <c:v>15.9</c:v>
                </c:pt>
                <c:pt idx="2">
                  <c:v>8.0000000000000043E-2</c:v>
                </c:pt>
                <c:pt idx="3">
                  <c:v>0.4</c:v>
                </c:pt>
                <c:pt idx="4">
                  <c:v>3.29</c:v>
                </c:pt>
                <c:pt idx="5">
                  <c:v>0.5</c:v>
                </c:pt>
                <c:pt idx="6">
                  <c:v>8.0000000000000043E-2</c:v>
                </c:pt>
                <c:pt idx="7">
                  <c:v>0.60000000000000064</c:v>
                </c:pt>
              </c:numCache>
            </c:numRef>
          </c:val>
        </c:ser>
        <c:ser>
          <c:idx val="2"/>
          <c:order val="2"/>
          <c:tx>
            <c:strRef>
              <c:f>Sheet1!$D$1</c:f>
              <c:strCache>
                <c:ptCount val="1"/>
              </c:strCache>
            </c:strRef>
          </c:tx>
          <c:dLbls>
            <c:txPr>
              <a:bodyPr/>
              <a:lstStyle/>
              <a:p>
                <a:pPr>
                  <a:defRPr lang="ru-RU"/>
                </a:pPr>
                <a:endParaRPr lang="en-US"/>
              </a:p>
            </c:txPr>
            <c:showVal val="1"/>
          </c:dLbls>
          <c:cat>
            <c:strRef>
              <c:f>Sheet1!$A$2:$A$9</c:f>
              <c:strCache>
                <c:ptCount val="8"/>
                <c:pt idx="0">
                  <c:v>ძირითადი საჭიროებების დაუკმაყოფილებლობა</c:v>
                </c:pt>
                <c:pt idx="1">
                  <c:v>არაადეკვატური ზრუნვა</c:v>
                </c:pt>
                <c:pt idx="2">
                  <c:v>ბავშვის მიმართ ძალადობა</c:v>
                </c:pt>
                <c:pt idx="3">
                  <c:v>დისკრიმინაცია</c:v>
                </c:pt>
                <c:pt idx="4">
                  <c:v>ჯანმრთელობის პრობლემები</c:v>
                </c:pt>
                <c:pt idx="5">
                  <c:v>აცრები</c:v>
                </c:pt>
                <c:pt idx="6">
                  <c:v>წერა-კითხვა</c:v>
                </c:pt>
                <c:pt idx="7">
                  <c:v>შესაბამისი განათლება</c:v>
                </c:pt>
              </c:strCache>
            </c:strRef>
          </c:cat>
          <c:val>
            <c:numRef>
              <c:f>Sheet1!$D$2:$D$9</c:f>
              <c:numCache>
                <c:formatCode>General</c:formatCode>
                <c:ptCount val="8"/>
              </c:numCache>
            </c:numRef>
          </c:val>
        </c:ser>
        <c:ser>
          <c:idx val="3"/>
          <c:order val="3"/>
          <c:tx>
            <c:strRef>
              <c:f>Sheet1!$C$1</c:f>
              <c:strCache>
                <c:ptCount val="1"/>
                <c:pt idx="0">
                  <c:v>ძველი სამიზნე ჯგუფი</c:v>
                </c:pt>
              </c:strCache>
            </c:strRef>
          </c:tx>
          <c:spPr>
            <a:solidFill>
              <a:srgbClr val="C00000"/>
            </a:solidFill>
          </c:spPr>
          <c:dLbls>
            <c:txPr>
              <a:bodyPr/>
              <a:lstStyle/>
              <a:p>
                <a:pPr>
                  <a:defRPr lang="ru-RU"/>
                </a:pPr>
                <a:endParaRPr lang="en-US"/>
              </a:p>
            </c:txPr>
            <c:showVal val="1"/>
          </c:dLbls>
          <c:cat>
            <c:strRef>
              <c:f>Sheet1!$A$2:$A$9</c:f>
              <c:strCache>
                <c:ptCount val="8"/>
                <c:pt idx="0">
                  <c:v>ძირითადი საჭიროებების დაუკმაყოფილებლობა</c:v>
                </c:pt>
                <c:pt idx="1">
                  <c:v>არაადეკვატური ზრუნვა</c:v>
                </c:pt>
                <c:pt idx="2">
                  <c:v>ბავშვის მიმართ ძალადობა</c:v>
                </c:pt>
                <c:pt idx="3">
                  <c:v>დისკრიმინაცია</c:v>
                </c:pt>
                <c:pt idx="4">
                  <c:v>ჯანმრთელობის პრობლემები</c:v>
                </c:pt>
                <c:pt idx="5">
                  <c:v>აცრები</c:v>
                </c:pt>
                <c:pt idx="6">
                  <c:v>წერა-კითხვა</c:v>
                </c:pt>
                <c:pt idx="7">
                  <c:v>შესაბამისი განათლება</c:v>
                </c:pt>
              </c:strCache>
            </c:strRef>
          </c:cat>
          <c:val>
            <c:numRef>
              <c:f>Sheet1!$E$2:$E$9</c:f>
              <c:numCache>
                <c:formatCode>General</c:formatCode>
                <c:ptCount val="8"/>
              </c:numCache>
            </c:numRef>
          </c:val>
        </c:ser>
        <c:ser>
          <c:idx val="4"/>
          <c:order val="4"/>
          <c:tx>
            <c:strRef>
              <c:f>Sheet1!$F$1</c:f>
              <c:strCache>
                <c:ptCount val="1"/>
              </c:strCache>
            </c:strRef>
          </c:tx>
          <c:dLbls>
            <c:txPr>
              <a:bodyPr/>
              <a:lstStyle/>
              <a:p>
                <a:pPr>
                  <a:defRPr lang="ru-RU"/>
                </a:pPr>
                <a:endParaRPr lang="en-US"/>
              </a:p>
            </c:txPr>
            <c:showVal val="1"/>
          </c:dLbls>
          <c:cat>
            <c:strRef>
              <c:f>Sheet1!$A$2:$A$9</c:f>
              <c:strCache>
                <c:ptCount val="8"/>
                <c:pt idx="0">
                  <c:v>ძირითადი საჭიროებების დაუკმაყოფილებლობა</c:v>
                </c:pt>
                <c:pt idx="1">
                  <c:v>არაადეკვატური ზრუნვა</c:v>
                </c:pt>
                <c:pt idx="2">
                  <c:v>ბავშვის მიმართ ძალადობა</c:v>
                </c:pt>
                <c:pt idx="3">
                  <c:v>დისკრიმინაცია</c:v>
                </c:pt>
                <c:pt idx="4">
                  <c:v>ჯანმრთელობის პრობლემები</c:v>
                </c:pt>
                <c:pt idx="5">
                  <c:v>აცრები</c:v>
                </c:pt>
                <c:pt idx="6">
                  <c:v>წერა-კითხვა</c:v>
                </c:pt>
                <c:pt idx="7">
                  <c:v>შესაბამისი განათლება</c:v>
                </c:pt>
              </c:strCache>
            </c:strRef>
          </c:cat>
          <c:val>
            <c:numRef>
              <c:f>Sheet1!$F$2:$F$9</c:f>
              <c:numCache>
                <c:formatCode>General</c:formatCode>
                <c:ptCount val="8"/>
              </c:numCache>
            </c:numRef>
          </c:val>
        </c:ser>
        <c:ser>
          <c:idx val="5"/>
          <c:order val="5"/>
          <c:tx>
            <c:strRef>
              <c:f>Sheet1!$G$1</c:f>
              <c:strCache>
                <c:ptCount val="1"/>
              </c:strCache>
            </c:strRef>
          </c:tx>
          <c:dLbls>
            <c:txPr>
              <a:bodyPr/>
              <a:lstStyle/>
              <a:p>
                <a:pPr>
                  <a:defRPr lang="ru-RU"/>
                </a:pPr>
                <a:endParaRPr lang="en-US"/>
              </a:p>
            </c:txPr>
            <c:showVal val="1"/>
          </c:dLbls>
          <c:cat>
            <c:strRef>
              <c:f>Sheet1!$A$2:$A$9</c:f>
              <c:strCache>
                <c:ptCount val="8"/>
                <c:pt idx="0">
                  <c:v>ძირითადი საჭიროებების დაუკმაყოფილებლობა</c:v>
                </c:pt>
                <c:pt idx="1">
                  <c:v>არაადეკვატური ზრუნვა</c:v>
                </c:pt>
                <c:pt idx="2">
                  <c:v>ბავშვის მიმართ ძალადობა</c:v>
                </c:pt>
                <c:pt idx="3">
                  <c:v>დისკრიმინაცია</c:v>
                </c:pt>
                <c:pt idx="4">
                  <c:v>ჯანმრთელობის პრობლემები</c:v>
                </c:pt>
                <c:pt idx="5">
                  <c:v>აცრები</c:v>
                </c:pt>
                <c:pt idx="6">
                  <c:v>წერა-კითხვა</c:v>
                </c:pt>
                <c:pt idx="7">
                  <c:v>შესაბამისი განათლება</c:v>
                </c:pt>
              </c:strCache>
            </c:strRef>
          </c:cat>
          <c:val>
            <c:numRef>
              <c:f>Sheet1!$G$2:$G$9</c:f>
              <c:numCache>
                <c:formatCode>General</c:formatCode>
                <c:ptCount val="8"/>
              </c:numCache>
            </c:numRef>
          </c:val>
        </c:ser>
        <c:ser>
          <c:idx val="6"/>
          <c:order val="6"/>
          <c:tx>
            <c:strRef>
              <c:f>Sheet1!$H$1</c:f>
              <c:strCache>
                <c:ptCount val="1"/>
              </c:strCache>
            </c:strRef>
          </c:tx>
          <c:dLbls>
            <c:txPr>
              <a:bodyPr/>
              <a:lstStyle/>
              <a:p>
                <a:pPr>
                  <a:defRPr lang="ru-RU"/>
                </a:pPr>
                <a:endParaRPr lang="en-US"/>
              </a:p>
            </c:txPr>
            <c:showVal val="1"/>
          </c:dLbls>
          <c:cat>
            <c:strRef>
              <c:f>Sheet1!$A$2:$A$9</c:f>
              <c:strCache>
                <c:ptCount val="8"/>
                <c:pt idx="0">
                  <c:v>ძირითადი საჭიროებების დაუკმაყოფილებლობა</c:v>
                </c:pt>
                <c:pt idx="1">
                  <c:v>არაადეკვატური ზრუნვა</c:v>
                </c:pt>
                <c:pt idx="2">
                  <c:v>ბავშვის მიმართ ძალადობა</c:v>
                </c:pt>
                <c:pt idx="3">
                  <c:v>დისკრიმინაცია</c:v>
                </c:pt>
                <c:pt idx="4">
                  <c:v>ჯანმრთელობის პრობლემები</c:v>
                </c:pt>
                <c:pt idx="5">
                  <c:v>აცრები</c:v>
                </c:pt>
                <c:pt idx="6">
                  <c:v>წერა-კითხვა</c:v>
                </c:pt>
                <c:pt idx="7">
                  <c:v>შესაბამისი განათლება</c:v>
                </c:pt>
              </c:strCache>
            </c:strRef>
          </c:cat>
          <c:val>
            <c:numRef>
              <c:f>Sheet1!$H$2:$H$9</c:f>
              <c:numCache>
                <c:formatCode>General</c:formatCode>
                <c:ptCount val="8"/>
              </c:numCache>
            </c:numRef>
          </c:val>
        </c:ser>
        <c:ser>
          <c:idx val="7"/>
          <c:order val="7"/>
          <c:tx>
            <c:strRef>
              <c:f>Sheet1!$I$1</c:f>
              <c:strCache>
                <c:ptCount val="1"/>
              </c:strCache>
            </c:strRef>
          </c:tx>
          <c:dLbls>
            <c:txPr>
              <a:bodyPr/>
              <a:lstStyle/>
              <a:p>
                <a:pPr>
                  <a:defRPr lang="ru-RU"/>
                </a:pPr>
                <a:endParaRPr lang="en-US"/>
              </a:p>
            </c:txPr>
            <c:showVal val="1"/>
          </c:dLbls>
          <c:cat>
            <c:strRef>
              <c:f>Sheet1!$A$2:$A$9</c:f>
              <c:strCache>
                <c:ptCount val="8"/>
                <c:pt idx="0">
                  <c:v>ძირითადი საჭიროებების დაუკმაყოფილებლობა</c:v>
                </c:pt>
                <c:pt idx="1">
                  <c:v>არაადეკვატური ზრუნვა</c:v>
                </c:pt>
                <c:pt idx="2">
                  <c:v>ბავშვის მიმართ ძალადობა</c:v>
                </c:pt>
                <c:pt idx="3">
                  <c:v>დისკრიმინაცია</c:v>
                </c:pt>
                <c:pt idx="4">
                  <c:v>ჯანმრთელობის პრობლემები</c:v>
                </c:pt>
                <c:pt idx="5">
                  <c:v>აცრები</c:v>
                </c:pt>
                <c:pt idx="6">
                  <c:v>წერა-კითხვა</c:v>
                </c:pt>
                <c:pt idx="7">
                  <c:v>შესაბამისი განათლება</c:v>
                </c:pt>
              </c:strCache>
            </c:strRef>
          </c:cat>
          <c:val>
            <c:numRef>
              <c:f>Sheet1!$I$2:$I$9</c:f>
              <c:numCache>
                <c:formatCode>General</c:formatCode>
                <c:ptCount val="8"/>
              </c:numCache>
            </c:numRef>
          </c:val>
        </c:ser>
        <c:ser>
          <c:idx val="8"/>
          <c:order val="8"/>
          <c:tx>
            <c:strRef>
              <c:f>Sheet1!$J$1</c:f>
              <c:strCache>
                <c:ptCount val="1"/>
              </c:strCache>
            </c:strRef>
          </c:tx>
          <c:cat>
            <c:strRef>
              <c:f>Sheet1!$A$2:$A$9</c:f>
              <c:strCache>
                <c:ptCount val="8"/>
                <c:pt idx="0">
                  <c:v>ძირითადი საჭიროებების დაუკმაყოფილებლობა</c:v>
                </c:pt>
                <c:pt idx="1">
                  <c:v>არაადეკვატური ზრუნვა</c:v>
                </c:pt>
                <c:pt idx="2">
                  <c:v>ბავშვის მიმართ ძალადობა</c:v>
                </c:pt>
                <c:pt idx="3">
                  <c:v>დისკრიმინაცია</c:v>
                </c:pt>
                <c:pt idx="4">
                  <c:v>ჯანმრთელობის პრობლემები</c:v>
                </c:pt>
                <c:pt idx="5">
                  <c:v>აცრები</c:v>
                </c:pt>
                <c:pt idx="6">
                  <c:v>წერა-კითხვა</c:v>
                </c:pt>
                <c:pt idx="7">
                  <c:v>შესაბამისი განათლება</c:v>
                </c:pt>
              </c:strCache>
            </c:strRef>
          </c:cat>
          <c:val>
            <c:numRef>
              <c:f>Sheet1!$J$2:$J$9</c:f>
              <c:numCache>
                <c:formatCode>General</c:formatCode>
                <c:ptCount val="8"/>
              </c:numCache>
            </c:numRef>
          </c:val>
        </c:ser>
        <c:ser>
          <c:idx val="9"/>
          <c:order val="9"/>
          <c:tx>
            <c:strRef>
              <c:f>Sheet1!$K$1</c:f>
              <c:strCache>
                <c:ptCount val="1"/>
              </c:strCache>
            </c:strRef>
          </c:tx>
          <c:cat>
            <c:strRef>
              <c:f>Sheet1!$A$2:$A$9</c:f>
              <c:strCache>
                <c:ptCount val="8"/>
                <c:pt idx="0">
                  <c:v>ძირითადი საჭიროებების დაუკმაყოფილებლობა</c:v>
                </c:pt>
                <c:pt idx="1">
                  <c:v>არაადეკვატური ზრუნვა</c:v>
                </c:pt>
                <c:pt idx="2">
                  <c:v>ბავშვის მიმართ ძალადობა</c:v>
                </c:pt>
                <c:pt idx="3">
                  <c:v>დისკრიმინაცია</c:v>
                </c:pt>
                <c:pt idx="4">
                  <c:v>ჯანმრთელობის პრობლემები</c:v>
                </c:pt>
                <c:pt idx="5">
                  <c:v>აცრები</c:v>
                </c:pt>
                <c:pt idx="6">
                  <c:v>წერა-კითხვა</c:v>
                </c:pt>
                <c:pt idx="7">
                  <c:v>შესაბამისი განათლება</c:v>
                </c:pt>
              </c:strCache>
            </c:strRef>
          </c:cat>
          <c:val>
            <c:numRef>
              <c:f>Sheet1!$K$2:$K$9</c:f>
              <c:numCache>
                <c:formatCode>General</c:formatCode>
                <c:ptCount val="8"/>
              </c:numCache>
            </c:numRef>
          </c:val>
        </c:ser>
        <c:shape val="box"/>
        <c:axId val="96637696"/>
        <c:axId val="96639232"/>
        <c:axId val="0"/>
      </c:bar3DChart>
      <c:catAx>
        <c:axId val="96637696"/>
        <c:scaling>
          <c:orientation val="minMax"/>
        </c:scaling>
        <c:axPos val="l"/>
        <c:numFmt formatCode="General" sourceLinked="1"/>
        <c:tickLblPos val="nextTo"/>
        <c:txPr>
          <a:bodyPr/>
          <a:lstStyle/>
          <a:p>
            <a:pPr>
              <a:defRPr lang="ru-RU"/>
            </a:pPr>
            <a:endParaRPr lang="en-US"/>
          </a:p>
        </c:txPr>
        <c:crossAx val="96639232"/>
        <c:crosses val="autoZero"/>
        <c:auto val="1"/>
        <c:lblAlgn val="ctr"/>
        <c:lblOffset val="100"/>
      </c:catAx>
      <c:valAx>
        <c:axId val="96639232"/>
        <c:scaling>
          <c:orientation val="minMax"/>
        </c:scaling>
        <c:axPos val="b"/>
        <c:majorGridlines/>
        <c:numFmt formatCode="General" sourceLinked="1"/>
        <c:tickLblPos val="nextTo"/>
        <c:txPr>
          <a:bodyPr/>
          <a:lstStyle/>
          <a:p>
            <a:pPr>
              <a:defRPr lang="ru-RU"/>
            </a:pPr>
            <a:endParaRPr lang="en-US"/>
          </a:p>
        </c:txPr>
        <c:crossAx val="96637696"/>
        <c:crosses val="autoZero"/>
        <c:crossBetween val="between"/>
      </c:valAx>
    </c:plotArea>
    <c:legend>
      <c:legendPos val="r"/>
      <c:legendEntry>
        <c:idx val="8"/>
        <c:delete val="1"/>
      </c:legendEntry>
      <c:legendEntry>
        <c:idx val="7"/>
        <c:delete val="1"/>
      </c:legendEntry>
      <c:legendEntry>
        <c:idx val="5"/>
        <c:delete val="1"/>
      </c:legendEntry>
      <c:legendEntry>
        <c:idx val="4"/>
        <c:delete val="1"/>
      </c:legendEntry>
      <c:legendEntry>
        <c:idx val="3"/>
        <c:delete val="1"/>
      </c:legendEntry>
      <c:legendEntry>
        <c:idx val="2"/>
        <c:delete val="1"/>
      </c:legendEntry>
      <c:legendEntry>
        <c:idx val="1"/>
        <c:delete val="1"/>
      </c:legendEntry>
      <c:legendEntry>
        <c:idx val="0"/>
        <c:delete val="1"/>
      </c:legendEntry>
      <c:layout>
        <c:manualLayout>
          <c:xMode val="edge"/>
          <c:yMode val="edge"/>
          <c:x val="0.70703172380131951"/>
          <c:y val="0.22233640728819909"/>
          <c:w val="0.27733275297177296"/>
          <c:h val="0.31649365479863356"/>
        </c:manualLayout>
      </c:layout>
      <c:txPr>
        <a:bodyPr/>
        <a:lstStyle/>
        <a:p>
          <a:pPr>
            <a:defRPr lang="ru-RU"/>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36987804200957536"/>
          <c:y val="2.8511344535414082E-2"/>
          <c:w val="0.32652099882068886"/>
          <c:h val="0.88730018588498161"/>
        </c:manualLayout>
      </c:layout>
      <c:bar3DChart>
        <c:barDir val="bar"/>
        <c:grouping val="clustered"/>
        <c:ser>
          <c:idx val="0"/>
          <c:order val="0"/>
          <c:tx>
            <c:strRef>
              <c:f>Sheet1!$B$1</c:f>
              <c:strCache>
                <c:ptCount val="1"/>
                <c:pt idx="0">
                  <c:v>ახალი სამიზნე ჯგუფი</c:v>
                </c:pt>
              </c:strCache>
            </c:strRef>
          </c:tx>
          <c:dLbls>
            <c:txPr>
              <a:bodyPr/>
              <a:lstStyle/>
              <a:p>
                <a:pPr>
                  <a:defRPr lang="ru-RU"/>
                </a:pPr>
                <a:endParaRPr lang="en-US"/>
              </a:p>
            </c:txPr>
            <c:showVal val="1"/>
          </c:dLbls>
          <c:cat>
            <c:strRef>
              <c:f>Sheet1!$A$2:$A$14</c:f>
              <c:strCache>
                <c:ptCount val="13"/>
                <c:pt idx="0">
                  <c:v>ოჯახის არასტაბილური შემოსავალი</c:v>
                </c:pt>
                <c:pt idx="1">
                  <c:v>საცხოვრებელი პიროებების არადეკვატურობა</c:v>
                </c:pt>
                <c:pt idx="2">
                  <c:v>უმუშევრობა</c:v>
                </c:pt>
                <c:pt idx="3">
                  <c:v>საბაზისოზე დაბალი განათლება</c:v>
                </c:pt>
                <c:pt idx="4">
                  <c:v>ოჯახის წევრების შეზღუდული შესაძლებლობა</c:v>
                </c:pt>
                <c:pt idx="5">
                  <c:v>ოჯახის წევრების მავნე ჩვევები</c:v>
                </c:pt>
                <c:pt idx="6">
                  <c:v>ოჯახური ძალადობა</c:v>
                </c:pt>
                <c:pt idx="7">
                  <c:v>ოჯახის თანადგომის ქსელის არ ქონა</c:v>
                </c:pt>
                <c:pt idx="8">
                  <c:v>გადაადგილების პრობლემები</c:v>
                </c:pt>
                <c:pt idx="9">
                  <c:v>დევნილობის სტატუსი</c:v>
                </c:pt>
                <c:pt idx="10">
                  <c:v>ფეხმძიმობა/მეძუძური დედა</c:v>
                </c:pt>
                <c:pt idx="11">
                  <c:v>მარტოხელა მშობლობა</c:v>
                </c:pt>
                <c:pt idx="12">
                  <c:v>ოჯახის სტიგმატიზაცია</c:v>
                </c:pt>
              </c:strCache>
            </c:strRef>
          </c:cat>
          <c:val>
            <c:numRef>
              <c:f>Sheet1!$B$2:$B$14</c:f>
              <c:numCache>
                <c:formatCode>General</c:formatCode>
                <c:ptCount val="13"/>
                <c:pt idx="0">
                  <c:v>82.4</c:v>
                </c:pt>
                <c:pt idx="1">
                  <c:v>72.5</c:v>
                </c:pt>
                <c:pt idx="2">
                  <c:v>52.7</c:v>
                </c:pt>
                <c:pt idx="3">
                  <c:v>40.700000000000003</c:v>
                </c:pt>
                <c:pt idx="4">
                  <c:v>30.8</c:v>
                </c:pt>
                <c:pt idx="5">
                  <c:v>14.3</c:v>
                </c:pt>
                <c:pt idx="6">
                  <c:v>12.1</c:v>
                </c:pt>
                <c:pt idx="7">
                  <c:v>81.3</c:v>
                </c:pt>
                <c:pt idx="8">
                  <c:v>31.9</c:v>
                </c:pt>
                <c:pt idx="9">
                  <c:v>5.5</c:v>
                </c:pt>
                <c:pt idx="10">
                  <c:v>17.600000000000001</c:v>
                </c:pt>
                <c:pt idx="11">
                  <c:v>15.4</c:v>
                </c:pt>
                <c:pt idx="12">
                  <c:v>11.8</c:v>
                </c:pt>
              </c:numCache>
            </c:numRef>
          </c:val>
        </c:ser>
        <c:ser>
          <c:idx val="1"/>
          <c:order val="1"/>
          <c:tx>
            <c:strRef>
              <c:f>Sheet1!$C$1</c:f>
              <c:strCache>
                <c:ptCount val="1"/>
                <c:pt idx="0">
                  <c:v>ძველი სამიზნე ჯგუფი</c:v>
                </c:pt>
              </c:strCache>
            </c:strRef>
          </c:tx>
          <c:dLbls>
            <c:txPr>
              <a:bodyPr/>
              <a:lstStyle/>
              <a:p>
                <a:pPr>
                  <a:defRPr lang="ru-RU"/>
                </a:pPr>
                <a:endParaRPr lang="en-US"/>
              </a:p>
            </c:txPr>
            <c:showVal val="1"/>
          </c:dLbls>
          <c:cat>
            <c:strRef>
              <c:f>Sheet1!$A$2:$A$14</c:f>
              <c:strCache>
                <c:ptCount val="13"/>
                <c:pt idx="0">
                  <c:v>ოჯახის არასტაბილური შემოსავალი</c:v>
                </c:pt>
                <c:pt idx="1">
                  <c:v>საცხოვრებელი პიროებების არადეკვატურობა</c:v>
                </c:pt>
                <c:pt idx="2">
                  <c:v>უმუშევრობა</c:v>
                </c:pt>
                <c:pt idx="3">
                  <c:v>საბაზისოზე დაბალი განათლება</c:v>
                </c:pt>
                <c:pt idx="4">
                  <c:v>ოჯახის წევრების შეზღუდული შესაძლებლობა</c:v>
                </c:pt>
                <c:pt idx="5">
                  <c:v>ოჯახის წევრების მავნე ჩვევები</c:v>
                </c:pt>
                <c:pt idx="6">
                  <c:v>ოჯახური ძალადობა</c:v>
                </c:pt>
                <c:pt idx="7">
                  <c:v>ოჯახის თანადგომის ქსელის არ ქონა</c:v>
                </c:pt>
                <c:pt idx="8">
                  <c:v>გადაადგილების პრობლემები</c:v>
                </c:pt>
                <c:pt idx="9">
                  <c:v>დევნილობის სტატუსი</c:v>
                </c:pt>
                <c:pt idx="10">
                  <c:v>ფეხმძიმობა/მეძუძური დედა</c:v>
                </c:pt>
                <c:pt idx="11">
                  <c:v>მარტოხელა მშობლობა</c:v>
                </c:pt>
                <c:pt idx="12">
                  <c:v>ოჯახის სტიგმატიზაცია</c:v>
                </c:pt>
              </c:strCache>
            </c:strRef>
          </c:cat>
          <c:val>
            <c:numRef>
              <c:f>Sheet1!$C$2:$C$14</c:f>
              <c:numCache>
                <c:formatCode>General</c:formatCode>
                <c:ptCount val="13"/>
                <c:pt idx="0">
                  <c:v>26</c:v>
                </c:pt>
                <c:pt idx="1">
                  <c:v>27.2</c:v>
                </c:pt>
                <c:pt idx="2">
                  <c:v>26.7</c:v>
                </c:pt>
                <c:pt idx="3">
                  <c:v>5.7</c:v>
                </c:pt>
                <c:pt idx="4">
                  <c:v>12.8</c:v>
                </c:pt>
                <c:pt idx="5">
                  <c:v>6.08</c:v>
                </c:pt>
                <c:pt idx="6">
                  <c:v>1.5</c:v>
                </c:pt>
                <c:pt idx="7">
                  <c:v>56.3</c:v>
                </c:pt>
                <c:pt idx="8">
                  <c:v>12.3</c:v>
                </c:pt>
                <c:pt idx="9">
                  <c:v>1.6</c:v>
                </c:pt>
                <c:pt idx="10">
                  <c:v>8.19</c:v>
                </c:pt>
                <c:pt idx="11">
                  <c:v>9.7100000000000009</c:v>
                </c:pt>
                <c:pt idx="12">
                  <c:v>0</c:v>
                </c:pt>
              </c:numCache>
            </c:numRef>
          </c:val>
        </c:ser>
        <c:shape val="cylinder"/>
        <c:axId val="97012352"/>
        <c:axId val="97022336"/>
        <c:axId val="0"/>
      </c:bar3DChart>
      <c:catAx>
        <c:axId val="97012352"/>
        <c:scaling>
          <c:orientation val="minMax"/>
        </c:scaling>
        <c:axPos val="l"/>
        <c:tickLblPos val="nextTo"/>
        <c:txPr>
          <a:bodyPr/>
          <a:lstStyle/>
          <a:p>
            <a:pPr>
              <a:defRPr lang="ru-RU"/>
            </a:pPr>
            <a:endParaRPr lang="en-US"/>
          </a:p>
        </c:txPr>
        <c:crossAx val="97022336"/>
        <c:crosses val="autoZero"/>
        <c:auto val="1"/>
        <c:lblAlgn val="ctr"/>
        <c:lblOffset val="100"/>
      </c:catAx>
      <c:valAx>
        <c:axId val="97022336"/>
        <c:scaling>
          <c:orientation val="minMax"/>
        </c:scaling>
        <c:axPos val="b"/>
        <c:majorGridlines/>
        <c:numFmt formatCode="General" sourceLinked="1"/>
        <c:tickLblPos val="nextTo"/>
        <c:txPr>
          <a:bodyPr/>
          <a:lstStyle/>
          <a:p>
            <a:pPr>
              <a:defRPr lang="ru-RU"/>
            </a:pPr>
            <a:endParaRPr lang="en-US"/>
          </a:p>
        </c:txPr>
        <c:crossAx val="97012352"/>
        <c:crosses val="autoZero"/>
        <c:crossBetween val="between"/>
      </c:valAx>
    </c:plotArea>
    <c:legend>
      <c:legendPos val="r"/>
      <c:txPr>
        <a:bodyPr/>
        <a:lstStyle/>
        <a:p>
          <a:pPr>
            <a:defRPr lang="ru-RU"/>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D712-E505-4DFD-B42B-22B13514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8788</Words>
  <Characters>50095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shorena </cp:lastModifiedBy>
  <cp:revision>3</cp:revision>
  <cp:lastPrinted>2014-08-01T18:03:00Z</cp:lastPrinted>
  <dcterms:created xsi:type="dcterms:W3CDTF">2014-08-14T11:17:00Z</dcterms:created>
  <dcterms:modified xsi:type="dcterms:W3CDTF">2014-08-14T11:20:00Z</dcterms:modified>
</cp:coreProperties>
</file>