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94" w:rsidRDefault="00475994" w:rsidP="0015379C">
      <w:pPr>
        <w:ind w:firstLine="284"/>
        <w:jc w:val="center"/>
        <w:rPr>
          <w:rFonts w:ascii="Sylfaen" w:hAnsi="Sylfaen" w:cs="Sylfaen"/>
          <w:b/>
          <w:sz w:val="28"/>
          <w:szCs w:val="28"/>
        </w:rPr>
      </w:pPr>
      <w:r w:rsidRPr="00475994">
        <w:rPr>
          <w:rFonts w:ascii="Sylfaen" w:hAnsi="Sylfaen" w:cs="Sylfaen"/>
          <w:b/>
          <w:sz w:val="28"/>
          <w:szCs w:val="28"/>
          <w:lang w:val="ka-GE"/>
        </w:rPr>
        <w:t>ამბულატორიულ-პოლიკლინიკური სამედიცინო მომსახურების ანაზღაურების მეთოდები</w:t>
      </w:r>
    </w:p>
    <w:p w:rsidR="0015379C" w:rsidRPr="0015379C" w:rsidRDefault="0015379C" w:rsidP="0015379C">
      <w:pPr>
        <w:ind w:firstLine="284"/>
        <w:jc w:val="center"/>
        <w:rPr>
          <w:rFonts w:ascii="Sylfaen" w:hAnsi="Sylfaen"/>
          <w:b/>
          <w:sz w:val="36"/>
          <w:szCs w:val="36"/>
          <w:lang w:val="ka-GE"/>
        </w:rPr>
      </w:pPr>
      <w:r w:rsidRPr="0015379C">
        <w:rPr>
          <w:rFonts w:ascii="Sylfaen" w:hAnsi="Sylfaen"/>
          <w:b/>
          <w:sz w:val="36"/>
          <w:szCs w:val="36"/>
          <w:lang w:val="ka-GE"/>
        </w:rPr>
        <w:t>ვიდეოლექცია</w:t>
      </w:r>
    </w:p>
    <w:p w:rsidR="0015379C" w:rsidRDefault="0015379C" w:rsidP="0015379C">
      <w:pPr>
        <w:ind w:firstLine="284"/>
        <w:jc w:val="right"/>
        <w:rPr>
          <w:rFonts w:ascii="Sylfaen" w:hAnsi="Sylfaen"/>
          <w:b/>
          <w:noProof/>
          <w:lang w:val="ka-GE"/>
        </w:rPr>
      </w:pPr>
      <w:r w:rsidRPr="00686ED7">
        <w:rPr>
          <w:rFonts w:ascii="Sylfaen" w:hAnsi="Sylfaen"/>
          <w:b/>
          <w:i/>
          <w:sz w:val="24"/>
          <w:lang w:val="ka-GE"/>
        </w:rPr>
        <w:t>თენგიზ ვერულავა</w:t>
      </w:r>
    </w:p>
    <w:p w:rsidR="0015379C" w:rsidRDefault="0015379C" w:rsidP="0015379C">
      <w:pPr>
        <w:ind w:left="405"/>
        <w:jc w:val="right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lang w:val="ka-GE"/>
        </w:rPr>
        <w:t>მედიცინის აკადემიური დოქტორი</w:t>
      </w:r>
    </w:p>
    <w:p w:rsidR="008A7207" w:rsidRPr="000B52D4" w:rsidRDefault="008A7207" w:rsidP="0015379C">
      <w:pPr>
        <w:ind w:left="405"/>
        <w:jc w:val="right"/>
        <w:rPr>
          <w:rFonts w:ascii="Sylfaen" w:hAnsi="Sylfaen"/>
          <w:noProof/>
          <w:lang w:val="ka-GE"/>
        </w:rPr>
      </w:pPr>
    </w:p>
    <w:p w:rsidR="00101488" w:rsidRPr="00101488" w:rsidRDefault="00101488" w:rsidP="00475994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ვიდეოლექციაში განხილულია </w:t>
      </w:r>
      <w:r w:rsidR="00475994" w:rsidRPr="00475994">
        <w:rPr>
          <w:rFonts w:ascii="Sylfaen" w:hAnsi="Sylfaen" w:cs="Sylfaen"/>
          <w:sz w:val="24"/>
          <w:szCs w:val="24"/>
          <w:lang w:val="ka-GE"/>
        </w:rPr>
        <w:t>ამბულატორიულ-პოლიკლინიკური სამედიცინო მომსახურების ანაზღაურების მეთოდების მნიშვნელობა ეფექტური და მაღალი ხარისხის, სამედიცინო მომსახურების ხელმისაწვდომობის, ჯანდაცვი</w:t>
      </w:r>
      <w:r w:rsidR="00475994">
        <w:rPr>
          <w:rFonts w:ascii="Sylfaen" w:hAnsi="Sylfaen" w:cs="Sylfaen"/>
          <w:sz w:val="24"/>
          <w:szCs w:val="24"/>
          <w:lang w:val="ka-GE"/>
        </w:rPr>
        <w:t>ს ხარჯების შეკავების მისაღწევად</w:t>
      </w:r>
      <w:r w:rsidR="00475994">
        <w:rPr>
          <w:rFonts w:ascii="Sylfaen" w:hAnsi="Sylfaen" w:cs="Sylfaen"/>
          <w:sz w:val="24"/>
          <w:szCs w:val="24"/>
        </w:rPr>
        <w:t xml:space="preserve">, </w:t>
      </w:r>
      <w:r w:rsidR="00475994" w:rsidRPr="00475994">
        <w:rPr>
          <w:rFonts w:ascii="Sylfaen" w:hAnsi="Sylfaen" w:cs="Sylfaen"/>
          <w:sz w:val="24"/>
          <w:szCs w:val="24"/>
          <w:lang w:val="ka-GE"/>
        </w:rPr>
        <w:t>სამედიცინო მომსახურების ანაზღაურების მეთოდების კლასიფიკაცია. რეტროსპექტული და პრ</w:t>
      </w:r>
      <w:r w:rsidR="00475994">
        <w:rPr>
          <w:rFonts w:ascii="Sylfaen" w:hAnsi="Sylfaen" w:cs="Sylfaen"/>
          <w:sz w:val="24"/>
          <w:szCs w:val="24"/>
          <w:lang w:val="ka-GE"/>
        </w:rPr>
        <w:t>ოსპექტული ანაზღაურების მეთოდები</w:t>
      </w:r>
      <w:r w:rsidR="00475994">
        <w:rPr>
          <w:rFonts w:ascii="Sylfaen" w:hAnsi="Sylfaen" w:cs="Sylfaen"/>
          <w:sz w:val="24"/>
          <w:szCs w:val="24"/>
        </w:rPr>
        <w:t xml:space="preserve">, </w:t>
      </w:r>
      <w:r w:rsidR="00475994" w:rsidRPr="00475994">
        <w:rPr>
          <w:rFonts w:ascii="Sylfaen" w:hAnsi="Sylfaen" w:cs="Sylfaen"/>
          <w:sz w:val="24"/>
          <w:szCs w:val="24"/>
          <w:lang w:val="ka-GE"/>
        </w:rPr>
        <w:t>ამბულატორიულ-პოლიკლინიკური სამედიცინო დაწესე</w:t>
      </w:r>
      <w:r w:rsidR="00475994">
        <w:rPr>
          <w:rFonts w:ascii="Sylfaen" w:hAnsi="Sylfaen" w:cs="Sylfaen"/>
          <w:sz w:val="24"/>
          <w:szCs w:val="24"/>
          <w:lang w:val="ka-GE"/>
        </w:rPr>
        <w:t>ბულებების ანაზღაურების მეთოდები</w:t>
      </w:r>
      <w:r w:rsidR="00475994">
        <w:rPr>
          <w:rFonts w:ascii="Sylfaen" w:hAnsi="Sylfaen" w:cs="Sylfaen"/>
          <w:sz w:val="24"/>
          <w:szCs w:val="24"/>
        </w:rPr>
        <w:t>,</w:t>
      </w:r>
      <w:r w:rsidR="00475994" w:rsidRPr="00475994">
        <w:rPr>
          <w:rFonts w:ascii="Sylfaen" w:hAnsi="Sylfaen" w:cs="Sylfaen"/>
          <w:sz w:val="24"/>
          <w:szCs w:val="24"/>
          <w:lang w:val="ka-GE"/>
        </w:rPr>
        <w:t xml:space="preserve"> სულადობრივი, სერვისების მიხედვით, მიზნობრივი, ფიქსირებული ხელფასით, </w:t>
      </w:r>
      <w:r w:rsidR="00475994">
        <w:rPr>
          <w:rFonts w:ascii="Sylfaen" w:hAnsi="Sylfaen" w:cs="Sylfaen"/>
          <w:sz w:val="24"/>
          <w:szCs w:val="24"/>
          <w:lang w:val="ka-GE"/>
        </w:rPr>
        <w:t>ა</w:t>
      </w:r>
      <w:r w:rsidR="00475994" w:rsidRPr="00475994">
        <w:rPr>
          <w:rFonts w:ascii="Sylfaen" w:hAnsi="Sylfaen" w:cs="Sylfaen"/>
          <w:sz w:val="24"/>
          <w:szCs w:val="24"/>
          <w:lang w:val="ka-GE"/>
        </w:rPr>
        <w:t>ნაზღაურების მეთოდები</w:t>
      </w:r>
      <w:r w:rsidR="00475994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475994" w:rsidRPr="00475994">
        <w:rPr>
          <w:rFonts w:ascii="Sylfaen" w:hAnsi="Sylfaen" w:cs="Sylfaen"/>
          <w:sz w:val="24"/>
          <w:szCs w:val="24"/>
          <w:lang w:val="ka-GE"/>
        </w:rPr>
        <w:t>ძირითადი პრინციპები, დადებითი და უარყოფითი მხარეები;</w:t>
      </w:r>
      <w:r w:rsidR="00475994">
        <w:rPr>
          <w:rFonts w:ascii="Sylfaen" w:hAnsi="Sylfaen" w:cs="Sylfaen"/>
          <w:sz w:val="24"/>
          <w:szCs w:val="24"/>
        </w:rPr>
        <w:t xml:space="preserve"> </w:t>
      </w:r>
      <w:r w:rsidR="00475994" w:rsidRPr="00475994">
        <w:rPr>
          <w:rFonts w:ascii="Sylfaen" w:hAnsi="Sylfaen" w:cs="Sylfaen"/>
          <w:sz w:val="24"/>
          <w:szCs w:val="24"/>
          <w:lang w:val="ka-GE"/>
        </w:rPr>
        <w:t>სამედიცინო მომსახურების ანაზღაურების მეთოდების შედარებითი ანალიზი, შეფასება;</w:t>
      </w:r>
      <w:r w:rsidR="00475994">
        <w:rPr>
          <w:rFonts w:ascii="Sylfaen" w:hAnsi="Sylfaen" w:cs="Sylfaen"/>
          <w:sz w:val="24"/>
          <w:szCs w:val="24"/>
        </w:rPr>
        <w:t xml:space="preserve"> </w:t>
      </w:r>
      <w:r w:rsidR="00475994" w:rsidRPr="00475994">
        <w:rPr>
          <w:rFonts w:ascii="Sylfaen" w:hAnsi="Sylfaen" w:cs="Sylfaen"/>
          <w:sz w:val="24"/>
          <w:szCs w:val="24"/>
          <w:lang w:val="ka-GE"/>
        </w:rPr>
        <w:t>სამედიცინო მომსახურების ანაზღაურების მეთოდების თავისებურებები მსოფლიოს სხვადასხვა ქვეყნებში, შედარებითი ანალიზი.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>დამატებითი ლიტერატურა: თ. ვერულავა, ჯანდაცვის ეკონომიკა და დაზღვევა, თბილისი, 2009.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>კურსი — ჯანდაცვის ეკონომიკა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 xml:space="preserve"> სამაგისტრო პროგრამა “ჯანდაცვის პოლიტიკა და მენეჯმენტი”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ჯანდაცვისა და დაზღვევის სკოლა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 xml:space="preserve"> ილიას სახელმწიფო უნივერსიტეტი</w:t>
      </w:r>
    </w:p>
    <w:p w:rsid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475994" w:rsidRPr="00101488" w:rsidRDefault="00475994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475994" w:rsidRDefault="00475994" w:rsidP="00101488">
      <w:pPr>
        <w:jc w:val="both"/>
        <w:rPr>
          <w:rFonts w:ascii="Sylfaen" w:hAnsi="Sylfaen" w:cs="Sylfaen"/>
          <w:b/>
          <w:sz w:val="24"/>
          <w:szCs w:val="24"/>
        </w:rPr>
      </w:pPr>
      <w:r w:rsidRPr="00475994">
        <w:rPr>
          <w:rFonts w:ascii="Sylfaen" w:hAnsi="Sylfaen" w:cs="Sylfaen"/>
          <w:b/>
          <w:sz w:val="24"/>
          <w:szCs w:val="24"/>
          <w:lang w:val="ka-GE"/>
        </w:rPr>
        <w:lastRenderedPageBreak/>
        <w:t>Provider Payment Methods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 xml:space="preserve"> Master Program “Health Policy and Management”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 xml:space="preserve"> Course — Health Economics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 xml:space="preserve"> Tengiz Verulava — </w:t>
      </w:r>
      <w:r>
        <w:rPr>
          <w:rFonts w:ascii="Sylfaen" w:hAnsi="Sylfaen" w:cs="Sylfaen"/>
          <w:sz w:val="24"/>
          <w:szCs w:val="24"/>
        </w:rPr>
        <w:t>Full</w:t>
      </w:r>
      <w:r w:rsidR="00475994">
        <w:rPr>
          <w:rFonts w:ascii="Sylfaen" w:hAnsi="Sylfaen" w:cs="Sylfaen"/>
          <w:sz w:val="24"/>
          <w:szCs w:val="24"/>
          <w:lang w:val="ka-GE"/>
        </w:rPr>
        <w:t xml:space="preserve"> Professor, Doctor</w:t>
      </w:r>
      <w:r>
        <w:rPr>
          <w:rFonts w:ascii="Sylfaen" w:hAnsi="Sylfaen" w:cs="Sylfaen"/>
          <w:sz w:val="24"/>
          <w:szCs w:val="24"/>
        </w:rPr>
        <w:t xml:space="preserve"> of Medical Science</w:t>
      </w:r>
    </w:p>
    <w:p w:rsidR="008A7207" w:rsidRPr="008A7207" w:rsidRDefault="00101488" w:rsidP="00101488">
      <w:pPr>
        <w:jc w:val="both"/>
        <w:rPr>
          <w:rFonts w:ascii="Sylfaen" w:hAnsi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 xml:space="preserve"> Ilia State University</w:t>
      </w:r>
    </w:p>
    <w:sectPr w:rsidR="008A7207" w:rsidRPr="008A7207" w:rsidSect="0019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219"/>
    <w:multiLevelType w:val="hybridMultilevel"/>
    <w:tmpl w:val="666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79C"/>
    <w:rsid w:val="00101488"/>
    <w:rsid w:val="0015379C"/>
    <w:rsid w:val="00194CB3"/>
    <w:rsid w:val="001C5AEA"/>
    <w:rsid w:val="00475994"/>
    <w:rsid w:val="008A7207"/>
    <w:rsid w:val="009B6CA6"/>
    <w:rsid w:val="00AE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9C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1537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37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72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2014-03-04T19:45:00Z</dcterms:created>
  <dcterms:modified xsi:type="dcterms:W3CDTF">2014-06-04T00:26:00Z</dcterms:modified>
</cp:coreProperties>
</file>